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95" w:rsidRDefault="002E2295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295" w:rsidRDefault="002E2295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295" w:rsidRDefault="002E2295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EC519D" w:rsidRDefault="00EC519D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295" w:rsidRDefault="002E2295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8B66A5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295" w:rsidRPr="002E2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соблюдения гражданином, замещавшим должность муниципальной службы в администрации Дербентского сельского поселения Тимашевского района, запрета на заключение трудового</w:t>
      </w:r>
      <w:proofErr w:type="gramEnd"/>
      <w:r w:rsidR="002E2295" w:rsidRPr="002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2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95" w:rsidRPr="002E229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2E2295">
        <w:rPr>
          <w:rFonts w:ascii="Times New Roman" w:eastAsia="Calibri" w:hAnsi="Times New Roman" w:cs="Times New Roman"/>
          <w:sz w:val="28"/>
          <w:szCs w:val="28"/>
        </w:rPr>
        <w:t>й</w:t>
      </w:r>
      <w:r w:rsidR="002E2295" w:rsidRPr="002E2295">
        <w:rPr>
          <w:rFonts w:ascii="Times New Roman" w:eastAsia="Calibri" w:hAnsi="Times New Roman" w:cs="Times New Roman"/>
          <w:sz w:val="28"/>
          <w:szCs w:val="28"/>
        </w:rPr>
        <w:t xml:space="preserve"> закон от 25 декабря 2008 г. </w:t>
      </w:r>
      <w:r w:rsidR="002E229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E2295" w:rsidRPr="002E2295">
        <w:rPr>
          <w:rFonts w:ascii="Times New Roman" w:eastAsia="Calibri" w:hAnsi="Times New Roman" w:cs="Times New Roman"/>
          <w:sz w:val="28"/>
          <w:szCs w:val="28"/>
        </w:rPr>
        <w:t xml:space="preserve">№ 273-ФЗ «О противодействии коррупции», Федеральным законом от </w:t>
      </w:r>
      <w:r w:rsidR="002E229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E2295" w:rsidRPr="002E2295">
        <w:rPr>
          <w:rFonts w:ascii="Times New Roman" w:eastAsia="Calibri" w:hAnsi="Times New Roman" w:cs="Times New Roman"/>
          <w:sz w:val="28"/>
          <w:szCs w:val="28"/>
        </w:rPr>
        <w:t>2 марта 2007 г. № 25-ФЗ «О муниципальной службе в Российской Федерации»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EC519D" w:rsidRPr="00430200" w:rsidRDefault="00EC519D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E2295" w:rsidRDefault="002E2295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95" w:rsidRDefault="002E2295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0899" w:rsidRPr="00430200" w:rsidRDefault="008B66A5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E22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0774"/>
    <w:rsid w:val="00214149"/>
    <w:rsid w:val="00244B3B"/>
    <w:rsid w:val="00272A0E"/>
    <w:rsid w:val="00280899"/>
    <w:rsid w:val="00291BB3"/>
    <w:rsid w:val="002B54D9"/>
    <w:rsid w:val="002E2295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B66A5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C519D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015-61DB-4493-8423-6E5958F9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32</cp:revision>
  <cp:lastPrinted>2022-01-26T13:47:00Z</cp:lastPrinted>
  <dcterms:created xsi:type="dcterms:W3CDTF">2022-12-06T10:23:00Z</dcterms:created>
  <dcterms:modified xsi:type="dcterms:W3CDTF">2022-12-09T15:06:00Z</dcterms:modified>
</cp:coreProperties>
</file>