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81" w:rsidRDefault="00694C81" w:rsidP="00694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694C81" w:rsidRDefault="00694C81" w:rsidP="00694C81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694C81" w:rsidRDefault="00694C81" w:rsidP="00694C81">
      <w:pPr>
        <w:jc w:val="center"/>
        <w:rPr>
          <w:sz w:val="28"/>
          <w:szCs w:val="28"/>
        </w:rPr>
      </w:pPr>
    </w:p>
    <w:p w:rsidR="00694C81" w:rsidRDefault="00694C81" w:rsidP="00694C81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694C81" w:rsidRDefault="00694C81" w:rsidP="00694C81">
      <w:pPr>
        <w:jc w:val="center"/>
        <w:rPr>
          <w:sz w:val="28"/>
          <w:szCs w:val="28"/>
        </w:rPr>
      </w:pPr>
    </w:p>
    <w:p w:rsidR="00694C81" w:rsidRDefault="00694C81" w:rsidP="00694C81">
      <w:pPr>
        <w:jc w:val="center"/>
        <w:rPr>
          <w:b/>
          <w:sz w:val="28"/>
          <w:szCs w:val="28"/>
        </w:rPr>
      </w:pPr>
    </w:p>
    <w:p w:rsidR="00694C81" w:rsidRDefault="00694C81" w:rsidP="00694C81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48</w:t>
      </w:r>
    </w:p>
    <w:p w:rsidR="00694C81" w:rsidRDefault="00694C81" w:rsidP="00694C81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644AE1" w:rsidRDefault="00644AE1" w:rsidP="00644AE1">
      <w:pPr>
        <w:jc w:val="center"/>
        <w:rPr>
          <w:rFonts w:ascii="Arial" w:hAnsi="Arial" w:cs="Arial"/>
          <w:b/>
        </w:rPr>
      </w:pPr>
    </w:p>
    <w:p w:rsidR="00644AE1" w:rsidRDefault="00644AE1" w:rsidP="009B69A6">
      <w:pPr>
        <w:ind w:right="1133"/>
        <w:rPr>
          <w:rFonts w:ascii="Arial" w:hAnsi="Arial" w:cs="Arial"/>
          <w:b/>
        </w:rPr>
      </w:pPr>
    </w:p>
    <w:p w:rsidR="00644AE1" w:rsidRDefault="00644AE1" w:rsidP="00C04D83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5466CC">
        <w:rPr>
          <w:b/>
          <w:sz w:val="28"/>
          <w:szCs w:val="28"/>
        </w:rPr>
        <w:t xml:space="preserve"> </w:t>
      </w:r>
      <w:r w:rsidR="005466CC" w:rsidRPr="005466CC">
        <w:rPr>
          <w:b/>
          <w:sz w:val="28"/>
          <w:szCs w:val="28"/>
        </w:rPr>
        <w:t>администрации</w:t>
      </w:r>
    </w:p>
    <w:p w:rsidR="00DC07F0" w:rsidRDefault="00644AE1" w:rsidP="00C04D83">
      <w:pPr>
        <w:tabs>
          <w:tab w:val="left" w:pos="850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9B69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Тимаше</w:t>
      </w:r>
      <w:r w:rsidR="00DC07F0">
        <w:rPr>
          <w:b/>
          <w:sz w:val="28"/>
          <w:szCs w:val="28"/>
        </w:rPr>
        <w:t>вского района</w:t>
      </w:r>
      <w:r w:rsidR="00C04D83">
        <w:rPr>
          <w:b/>
          <w:sz w:val="28"/>
          <w:szCs w:val="28"/>
        </w:rPr>
        <w:t xml:space="preserve">   </w:t>
      </w:r>
      <w:r w:rsidR="00DC07F0">
        <w:rPr>
          <w:b/>
          <w:sz w:val="28"/>
          <w:szCs w:val="28"/>
        </w:rPr>
        <w:t xml:space="preserve"> от 05.09.2019 № 79</w:t>
      </w:r>
      <w:r w:rsidR="009B69A6">
        <w:rPr>
          <w:b/>
          <w:sz w:val="28"/>
          <w:szCs w:val="28"/>
        </w:rPr>
        <w:t xml:space="preserve"> </w:t>
      </w:r>
      <w:r w:rsidR="00DC07F0">
        <w:rPr>
          <w:b/>
          <w:bCs/>
          <w:sz w:val="28"/>
          <w:szCs w:val="28"/>
        </w:rPr>
        <w:t>«</w:t>
      </w:r>
      <w:r w:rsidR="00DC07F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C04D83" w:rsidRDefault="00C04D83" w:rsidP="009B69A6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Тимашевского района от </w:t>
      </w:r>
      <w:r w:rsidR="00C04D83" w:rsidRPr="00C04D83">
        <w:rPr>
          <w:bCs/>
          <w:kern w:val="32"/>
          <w:sz w:val="28"/>
          <w:szCs w:val="28"/>
        </w:rPr>
        <w:t>19.05.2020</w:t>
      </w:r>
      <w:r w:rsidRPr="00C04D83">
        <w:rPr>
          <w:bCs/>
          <w:kern w:val="32"/>
          <w:sz w:val="28"/>
          <w:szCs w:val="28"/>
        </w:rPr>
        <w:t xml:space="preserve"> №</w:t>
      </w:r>
      <w:r w:rsidR="00C04D83">
        <w:rPr>
          <w:bCs/>
          <w:kern w:val="32"/>
          <w:sz w:val="28"/>
          <w:szCs w:val="28"/>
        </w:rPr>
        <w:t xml:space="preserve"> 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9B69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9B69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руководствуясь статьей 66 Устава Дербентского сельского поселения Тимашевского района п о с т а н о в л я ю:</w:t>
      </w:r>
    </w:p>
    <w:p w:rsidR="00644AE1" w:rsidRDefault="005466CC" w:rsidP="00546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4AE1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5466CC">
        <w:rPr>
          <w:sz w:val="28"/>
          <w:szCs w:val="28"/>
        </w:rPr>
        <w:t>администрации</w:t>
      </w:r>
      <w:r w:rsidR="00644AE1">
        <w:rPr>
          <w:sz w:val="28"/>
          <w:szCs w:val="28"/>
        </w:rPr>
        <w:t xml:space="preserve"> Дербентского сельского поселения Тимашевского района от </w:t>
      </w:r>
      <w:r w:rsidR="00216012" w:rsidRPr="00216012">
        <w:rPr>
          <w:sz w:val="28"/>
          <w:szCs w:val="28"/>
        </w:rPr>
        <w:t>05.09.2019</w:t>
      </w:r>
      <w:r w:rsidR="009B69A6">
        <w:rPr>
          <w:sz w:val="28"/>
          <w:szCs w:val="28"/>
        </w:rPr>
        <w:t xml:space="preserve"> </w:t>
      </w:r>
      <w:r w:rsidR="00216012" w:rsidRPr="00216012">
        <w:rPr>
          <w:sz w:val="28"/>
          <w:szCs w:val="28"/>
        </w:rPr>
        <w:t>№ 79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644AE1">
        <w:rPr>
          <w:sz w:val="28"/>
          <w:szCs w:val="28"/>
        </w:rPr>
        <w:t xml:space="preserve"> следующие изменения:</w:t>
      </w:r>
    </w:p>
    <w:p w:rsidR="00644AE1" w:rsidRDefault="00CE25DE" w:rsidP="00644AE1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2.17.7</w:t>
      </w:r>
      <w:r w:rsidR="00644AE1">
        <w:rPr>
          <w:sz w:val="28"/>
          <w:szCs w:val="28"/>
        </w:rPr>
        <w:t xml:space="preserve"> подраздела 2.17 приложения к постановлению изложить в следующей редакции:</w:t>
      </w:r>
    </w:p>
    <w:p w:rsidR="00644AE1" w:rsidRDefault="00CE25DE" w:rsidP="00644AE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«2.17.7</w:t>
      </w:r>
      <w:r w:rsidR="00644AE1">
        <w:rPr>
          <w:sz w:val="28"/>
          <w:szCs w:val="28"/>
        </w:rPr>
        <w:t>. Заявителю (представителю заявителя) обеспечивается возмож</w:t>
      </w:r>
      <w:r w:rsidR="00644AE1"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="00644AE1">
        <w:rPr>
          <w:sz w:val="28"/>
          <w:szCs w:val="28"/>
        </w:rPr>
        <w:softHyphen/>
        <w:t>ного закона № 210-ФЗ (далее – комплексный запрос).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ментом в многофункциональном центре, при подаче заявителем комплексного запроса не предусмотрено.».</w:t>
      </w:r>
    </w:p>
    <w:p w:rsidR="00644AE1" w:rsidRDefault="00644AE1" w:rsidP="0064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644AE1" w:rsidRDefault="00644AE1" w:rsidP="00644AE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644AE1" w:rsidRDefault="00644AE1" w:rsidP="00644AE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644AE1" w:rsidRDefault="00644AE1" w:rsidP="00C04D83">
      <w:pPr>
        <w:widowControl w:val="0"/>
        <w:jc w:val="both"/>
        <w:rPr>
          <w:sz w:val="28"/>
          <w:szCs w:val="28"/>
        </w:rPr>
        <w:sectPr w:rsidR="00644AE1" w:rsidSect="00C04D83">
          <w:headerReference w:type="default" r:id="rId7"/>
          <w:headerReference w:type="first" r:id="rId8"/>
          <w:pgSz w:w="11906" w:h="16838"/>
          <w:pgMar w:top="1134" w:right="567" w:bottom="1021" w:left="1701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9B69A6">
        <w:rPr>
          <w:sz w:val="28"/>
          <w:szCs w:val="28"/>
        </w:rPr>
        <w:t xml:space="preserve">     </w:t>
      </w:r>
      <w:r w:rsidR="00694C81">
        <w:rPr>
          <w:sz w:val="28"/>
          <w:szCs w:val="28"/>
        </w:rPr>
        <w:t xml:space="preserve">  С.С. Колесников</w:t>
      </w:r>
      <w:bookmarkStart w:id="0" w:name="_GoBack"/>
      <w:bookmarkEnd w:id="0"/>
    </w:p>
    <w:p w:rsidR="00644AE1" w:rsidRDefault="00644AE1" w:rsidP="00694C81">
      <w:pPr>
        <w:pStyle w:val="ConsPlusTitle"/>
        <w:suppressAutoHyphens/>
        <w:rPr>
          <w:b w:val="0"/>
          <w:bCs w:val="0"/>
        </w:rPr>
      </w:pPr>
    </w:p>
    <w:sectPr w:rsidR="00644AE1" w:rsidSect="00C04D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0F" w:rsidRDefault="00316C0F" w:rsidP="00C04D83">
      <w:r>
        <w:separator/>
      </w:r>
    </w:p>
  </w:endnote>
  <w:endnote w:type="continuationSeparator" w:id="0">
    <w:p w:rsidR="00316C0F" w:rsidRDefault="00316C0F" w:rsidP="00C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0F" w:rsidRDefault="00316C0F" w:rsidP="00C04D83">
      <w:r>
        <w:separator/>
      </w:r>
    </w:p>
  </w:footnote>
  <w:footnote w:type="continuationSeparator" w:id="0">
    <w:p w:rsidR="00316C0F" w:rsidRDefault="00316C0F" w:rsidP="00C0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72415"/>
      <w:docPartObj>
        <w:docPartGallery w:val="Page Numbers (Top of Page)"/>
        <w:docPartUnique/>
      </w:docPartObj>
    </w:sdtPr>
    <w:sdtEndPr/>
    <w:sdtContent>
      <w:p w:rsidR="00C04D83" w:rsidRDefault="00C04D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81">
          <w:rPr>
            <w:noProof/>
          </w:rPr>
          <w:t>2</w:t>
        </w:r>
        <w:r>
          <w:fldChar w:fldCharType="end"/>
        </w:r>
      </w:p>
    </w:sdtContent>
  </w:sdt>
  <w:p w:rsidR="00C04D83" w:rsidRDefault="00C04D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83" w:rsidRDefault="00C04D83" w:rsidP="00C04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E1"/>
    <w:rsid w:val="000E2D6B"/>
    <w:rsid w:val="001A4022"/>
    <w:rsid w:val="00216012"/>
    <w:rsid w:val="002B774F"/>
    <w:rsid w:val="00316C0F"/>
    <w:rsid w:val="0032348E"/>
    <w:rsid w:val="00364D7B"/>
    <w:rsid w:val="003F5455"/>
    <w:rsid w:val="004659FB"/>
    <w:rsid w:val="004B3EB6"/>
    <w:rsid w:val="005466CC"/>
    <w:rsid w:val="00584128"/>
    <w:rsid w:val="005A01F8"/>
    <w:rsid w:val="00644AE1"/>
    <w:rsid w:val="0066544E"/>
    <w:rsid w:val="00694C81"/>
    <w:rsid w:val="006C6224"/>
    <w:rsid w:val="00905DB5"/>
    <w:rsid w:val="00941763"/>
    <w:rsid w:val="00973791"/>
    <w:rsid w:val="009B69A6"/>
    <w:rsid w:val="00A721CD"/>
    <w:rsid w:val="00AB0484"/>
    <w:rsid w:val="00BD2E1D"/>
    <w:rsid w:val="00C04D83"/>
    <w:rsid w:val="00C414A9"/>
    <w:rsid w:val="00CE25DE"/>
    <w:rsid w:val="00D76302"/>
    <w:rsid w:val="00D811C7"/>
    <w:rsid w:val="00DC07F0"/>
    <w:rsid w:val="00E52828"/>
    <w:rsid w:val="00E6521D"/>
    <w:rsid w:val="00E66973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8273E-DFC1-4532-9C0C-E2619FD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AE1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44A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4AE1"/>
    <w:pPr>
      <w:ind w:left="720"/>
      <w:contextualSpacing/>
    </w:pPr>
  </w:style>
  <w:style w:type="paragraph" w:customStyle="1" w:styleId="ConsPlusTitle">
    <w:name w:val="ConsPlusTitle"/>
    <w:uiPriority w:val="99"/>
    <w:rsid w:val="0064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04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4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4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4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2020-06-09T06:44:00Z</cp:lastPrinted>
  <dcterms:created xsi:type="dcterms:W3CDTF">2020-05-13T15:08:00Z</dcterms:created>
  <dcterms:modified xsi:type="dcterms:W3CDTF">2020-06-17T12:22:00Z</dcterms:modified>
</cp:coreProperties>
</file>