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CE" w:rsidRPr="00FE05CE" w:rsidRDefault="00FE05CE" w:rsidP="00FE05CE">
      <w:pPr>
        <w:keepNext/>
        <w:spacing w:after="0" w:line="240" w:lineRule="auto"/>
        <w:ind w:left="-284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 w:rsidRPr="00FE05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FE05CE" w:rsidRPr="00FE05CE" w:rsidRDefault="00FE05CE" w:rsidP="00FE05CE">
      <w:pPr>
        <w:keepNext/>
        <w:spacing w:after="0" w:line="240" w:lineRule="auto"/>
        <w:ind w:left="-284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ДЕРБЕНТСКОГО СЕЛЬСКОГО ПОСЕЛЕНИЯ</w:t>
      </w:r>
    </w:p>
    <w:p w:rsidR="00FE05CE" w:rsidRPr="00FE05CE" w:rsidRDefault="00FE05CE" w:rsidP="00FE05CE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E05CE" w:rsidRPr="00FE05CE" w:rsidRDefault="00FE05CE" w:rsidP="00FE05CE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E05CE" w:rsidRPr="00FE05CE" w:rsidRDefault="00FE05CE" w:rsidP="00FE05CE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29.08</w:t>
      </w: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</w:p>
    <w:p w:rsidR="00FE05CE" w:rsidRPr="00FE05CE" w:rsidRDefault="00FE05CE" w:rsidP="00FE05CE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E05CE" w:rsidRPr="00FE05CE" w:rsidRDefault="00FE05CE" w:rsidP="00FE0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E05CE" w:rsidRPr="00FE05CE" w:rsidRDefault="00FE05CE" w:rsidP="00FE0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05CE" w:rsidRPr="00FE05CE" w:rsidRDefault="00FE05CE" w:rsidP="00FE0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05CE" w:rsidRPr="00FE05CE" w:rsidRDefault="00FE05CE" w:rsidP="00FE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29.08</w:t>
      </w: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.2025 </w:t>
      </w: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E0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</w:t>
      </w:r>
    </w:p>
    <w:p w:rsidR="00FE05CE" w:rsidRPr="00FE05CE" w:rsidRDefault="00FE05CE" w:rsidP="00FE0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05CE" w:rsidRPr="00FE05CE" w:rsidRDefault="00FE05CE" w:rsidP="00FE0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5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хутор </w:t>
      </w:r>
      <w:proofErr w:type="spellStart"/>
      <w:r w:rsidRPr="00FE05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Танцура</w:t>
      </w:r>
      <w:proofErr w:type="spellEnd"/>
      <w:r w:rsidRPr="00FE05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Крамаренко</w:t>
      </w:r>
    </w:p>
    <w:bookmarkEnd w:id="0"/>
    <w:p w:rsidR="00BD3925" w:rsidRDefault="00BD3925" w:rsidP="00B96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69" w:rsidRPr="00B96569" w:rsidRDefault="00B96569" w:rsidP="00B96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569">
        <w:rPr>
          <w:rFonts w:ascii="Times New Roman" w:hAnsi="Times New Roman" w:cs="Times New Roman"/>
          <w:b/>
          <w:sz w:val="28"/>
          <w:szCs w:val="28"/>
        </w:rPr>
        <w:t>Об утверждении Положения о постоянных комиссиях</w:t>
      </w:r>
    </w:p>
    <w:p w:rsidR="00B96569" w:rsidRPr="00B96569" w:rsidRDefault="00B96569" w:rsidP="00B96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569">
        <w:rPr>
          <w:rFonts w:ascii="Times New Roman" w:hAnsi="Times New Roman" w:cs="Times New Roman"/>
          <w:b/>
          <w:sz w:val="28"/>
          <w:szCs w:val="28"/>
        </w:rPr>
        <w:t xml:space="preserve">Совета Дербентского сельского поселения </w:t>
      </w:r>
    </w:p>
    <w:p w:rsidR="00B96569" w:rsidRPr="00B96569" w:rsidRDefault="00B96569" w:rsidP="00B96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569">
        <w:rPr>
          <w:rFonts w:ascii="Times New Roman" w:hAnsi="Times New Roman" w:cs="Times New Roman"/>
          <w:b/>
          <w:sz w:val="28"/>
          <w:szCs w:val="28"/>
        </w:rPr>
        <w:t>Тимашевского муниципального района Краснодарского края</w:t>
      </w:r>
    </w:p>
    <w:p w:rsidR="00B96569" w:rsidRPr="00B96569" w:rsidRDefault="00B96569" w:rsidP="00B96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69" w:rsidRPr="00B96569" w:rsidRDefault="00B96569" w:rsidP="00B96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69" w:rsidRPr="00B96569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Руководствуясь статьей 26 Устава Дербентского сельского поселения Тимашевского муниципального района Краснодарского </w:t>
      </w:r>
      <w:proofErr w:type="gramStart"/>
      <w:r w:rsidRPr="00B96569">
        <w:rPr>
          <w:rFonts w:ascii="Times New Roman" w:hAnsi="Times New Roman" w:cs="Times New Roman"/>
          <w:sz w:val="28"/>
          <w:szCs w:val="28"/>
        </w:rPr>
        <w:t>края  и</w:t>
      </w:r>
      <w:proofErr w:type="gramEnd"/>
      <w:r w:rsidRPr="00B96569">
        <w:rPr>
          <w:rFonts w:ascii="Times New Roman" w:hAnsi="Times New Roman" w:cs="Times New Roman"/>
          <w:sz w:val="28"/>
          <w:szCs w:val="28"/>
        </w:rPr>
        <w:t xml:space="preserve"> статьей 19 Регламента Совета Дербентского сельского поселения Тимашевского района, Совет Дербентского сельского поселения Тимашевского муниципального района Краснодарского края р е ш и л:</w:t>
      </w:r>
    </w:p>
    <w:p w:rsidR="00B96569" w:rsidRPr="00B96569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>1. Утвердить Положение о постоянных комиссиях Совета Дербентского сельского поселения Тимашевского муниципального района Краснодарского края (прилагается).</w:t>
      </w:r>
    </w:p>
    <w:p w:rsidR="00B96569" w:rsidRPr="00B96569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2. Заместителю главы Дербентского сельского поселения Тимашевского муниципального района Краснодарского края </w:t>
      </w:r>
      <w:proofErr w:type="spellStart"/>
      <w:r w:rsidRPr="00B96569">
        <w:rPr>
          <w:rFonts w:ascii="Times New Roman" w:hAnsi="Times New Roman" w:cs="Times New Roman"/>
          <w:sz w:val="28"/>
          <w:szCs w:val="28"/>
        </w:rPr>
        <w:t>Марцун</w:t>
      </w:r>
      <w:proofErr w:type="spellEnd"/>
      <w:r w:rsidRPr="00B96569">
        <w:rPr>
          <w:rFonts w:ascii="Times New Roman" w:hAnsi="Times New Roman" w:cs="Times New Roman"/>
          <w:sz w:val="28"/>
          <w:szCs w:val="28"/>
        </w:rPr>
        <w:t xml:space="preserve"> О.В. опубликовать настоящего постановления на официальном сайте администрации Дербентского сельского поселения Тимашевского района в информационно-телекоммуникационной сети «Интернет».</w:t>
      </w:r>
    </w:p>
    <w:p w:rsidR="00B96569" w:rsidRPr="00B96569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>3. Контроль за выполнением решения оставляю за собой.</w:t>
      </w:r>
    </w:p>
    <w:p w:rsidR="00EE4375" w:rsidRPr="00B96569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подписания.</w:t>
      </w:r>
    </w:p>
    <w:p w:rsidR="00B96569" w:rsidRPr="00B96569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569" w:rsidRPr="00B96569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569" w:rsidRPr="00B96569" w:rsidRDefault="00B96569" w:rsidP="00B96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Дербентского сельского поселения </w:t>
      </w:r>
    </w:p>
    <w:p w:rsidR="00B96569" w:rsidRPr="00B96569" w:rsidRDefault="00B96569" w:rsidP="00B9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муниципального района </w:t>
      </w:r>
    </w:p>
    <w:p w:rsidR="00B96569" w:rsidRPr="00B96569" w:rsidRDefault="00B96569" w:rsidP="00B9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С.С. Колесников</w:t>
      </w:r>
    </w:p>
    <w:p w:rsidR="00B96569" w:rsidRPr="00B96569" w:rsidRDefault="00B96569" w:rsidP="00B9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569" w:rsidRPr="00B96569" w:rsidRDefault="00B96569" w:rsidP="00B9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569" w:rsidRPr="00B96569" w:rsidRDefault="00B96569" w:rsidP="00B9656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sectPr w:rsidR="00B96569" w:rsidRPr="00B96569" w:rsidSect="00B96569">
          <w:pgSz w:w="11907" w:h="16840" w:code="9"/>
          <w:pgMar w:top="1134" w:right="567" w:bottom="1134" w:left="1701" w:header="720" w:footer="720" w:gutter="0"/>
          <w:cols w:space="720"/>
          <w:docGrid w:linePitch="381"/>
        </w:sectPr>
      </w:pPr>
    </w:p>
    <w:p w:rsidR="00B96569" w:rsidRPr="00B96569" w:rsidRDefault="00B96569" w:rsidP="00BD392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B96569" w:rsidRPr="00B96569" w:rsidRDefault="00B96569" w:rsidP="00BD392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569" w:rsidRPr="00B96569" w:rsidRDefault="00B96569" w:rsidP="00BD392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B96569" w:rsidRPr="00B96569" w:rsidRDefault="00B96569" w:rsidP="00BD392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</w:t>
      </w:r>
    </w:p>
    <w:p w:rsidR="00B96569" w:rsidRPr="00B96569" w:rsidRDefault="00B96569" w:rsidP="00BD3925">
      <w:pPr>
        <w:tabs>
          <w:tab w:val="left" w:pos="9572"/>
          <w:tab w:val="right" w:pos="14572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Дербентского сельского поселения </w:t>
      </w:r>
    </w:p>
    <w:p w:rsidR="00B96569" w:rsidRPr="00B96569" w:rsidRDefault="00B96569" w:rsidP="00BD392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 w:rsidR="00BD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D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B96569" w:rsidRPr="00B96569" w:rsidRDefault="00B96569" w:rsidP="00BD392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E05CE">
        <w:rPr>
          <w:rFonts w:ascii="Times New Roman" w:eastAsia="Times New Roman" w:hAnsi="Times New Roman" w:cs="Times New Roman"/>
          <w:sz w:val="28"/>
          <w:szCs w:val="28"/>
          <w:lang w:eastAsia="ru-RU"/>
        </w:rPr>
        <w:t>29.08.2025</w:t>
      </w:r>
      <w:r w:rsidRPr="00B9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E05CE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B96569" w:rsidRDefault="00B96569" w:rsidP="00BD392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925" w:rsidRDefault="00BD3925" w:rsidP="00BD392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925" w:rsidRPr="00B96569" w:rsidRDefault="00BD3925" w:rsidP="00BD392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6569" w:rsidRPr="00B96569" w:rsidRDefault="00B96569" w:rsidP="00B9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96569" w:rsidRPr="00B96569" w:rsidRDefault="00B96569" w:rsidP="00B96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>о постоянных комиссиях Совета Дербентского сельского поселения Тимашевского муниципального района Краснодарского края</w:t>
      </w:r>
    </w:p>
    <w:p w:rsidR="00B96569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925" w:rsidRPr="00B96569" w:rsidRDefault="00BD3925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569" w:rsidRPr="00B96569" w:rsidRDefault="001C70C7" w:rsidP="00B965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B96569" w:rsidRPr="00B96569" w:rsidRDefault="00B96569" w:rsidP="00B9656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C09E4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1.1. Совет Дербентского сельского поселения Тимашевского муниципального района Краснодарского края (далее - Совет) из числа депутатов образует постоянные комиссии для подготовки правовых актов, предварительного рассмотрения и подготовки вопросов, относящихся к компетенции Совета, а также для содействия применению на практике федеральных законов и иных нормативных правовых актов Краснодарского края, решений Совета и контроля за их исполнением на территории </w:t>
      </w:r>
      <w:r w:rsidR="009C09E4">
        <w:rPr>
          <w:rFonts w:ascii="Times New Roman" w:hAnsi="Times New Roman" w:cs="Times New Roman"/>
          <w:sz w:val="28"/>
          <w:szCs w:val="28"/>
        </w:rPr>
        <w:t xml:space="preserve">Дербентского сельского поселения </w:t>
      </w:r>
      <w:r w:rsidRPr="00B96569">
        <w:rPr>
          <w:rFonts w:ascii="Times New Roman" w:hAnsi="Times New Roman" w:cs="Times New Roman"/>
          <w:sz w:val="28"/>
          <w:szCs w:val="28"/>
        </w:rPr>
        <w:t xml:space="preserve"> Тимашевск</w:t>
      </w:r>
      <w:r w:rsidR="009C09E4">
        <w:rPr>
          <w:rFonts w:ascii="Times New Roman" w:hAnsi="Times New Roman" w:cs="Times New Roman"/>
          <w:sz w:val="28"/>
          <w:szCs w:val="28"/>
        </w:rPr>
        <w:t>ого</w:t>
      </w:r>
      <w:r w:rsidRPr="00B9656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C09E4">
        <w:rPr>
          <w:rFonts w:ascii="Times New Roman" w:hAnsi="Times New Roman" w:cs="Times New Roman"/>
          <w:sz w:val="28"/>
          <w:szCs w:val="28"/>
        </w:rPr>
        <w:t>ого</w:t>
      </w:r>
      <w:r w:rsidRPr="00B9656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C09E4">
        <w:rPr>
          <w:rFonts w:ascii="Times New Roman" w:hAnsi="Times New Roman" w:cs="Times New Roman"/>
          <w:sz w:val="28"/>
          <w:szCs w:val="28"/>
        </w:rPr>
        <w:t>а</w:t>
      </w:r>
      <w:r w:rsidRPr="00B96569">
        <w:rPr>
          <w:rFonts w:ascii="Times New Roman" w:hAnsi="Times New Roman" w:cs="Times New Roman"/>
          <w:sz w:val="28"/>
          <w:szCs w:val="28"/>
        </w:rPr>
        <w:t xml:space="preserve"> Краснодарского края. </w:t>
      </w:r>
    </w:p>
    <w:p w:rsidR="009C09E4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1.2. Комиссии ответственны перед Советом и ему подотчетны. </w:t>
      </w:r>
    </w:p>
    <w:p w:rsidR="004F1FD4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1.3. </w:t>
      </w:r>
      <w:r w:rsidR="001C70C7" w:rsidRPr="001C70C7">
        <w:rPr>
          <w:rFonts w:ascii="Times New Roman" w:hAnsi="Times New Roman" w:cs="Times New Roman"/>
          <w:sz w:val="28"/>
          <w:szCs w:val="28"/>
        </w:rPr>
        <w:t>Постоянные комиссии осуществляют свою деятельность на принципах коллегиальности, свободы обсуждения, гласности.</w:t>
      </w:r>
    </w:p>
    <w:p w:rsidR="00BD3925" w:rsidRPr="00BD3925" w:rsidRDefault="00BD3925" w:rsidP="00BD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 xml:space="preserve">1.4. В течение срока своих полномочий Совет поселения может преобразовывать действующие комиссии, образовывать новые постоянные депутатские комиссии и вносить изменения в состав комиссий. </w:t>
      </w:r>
    </w:p>
    <w:p w:rsidR="00BD3925" w:rsidRPr="00BD3925" w:rsidRDefault="00BD3925" w:rsidP="00BD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 xml:space="preserve">1.5. Участие депутатов Совета поселения в работе постоянных депутатских комиссий осуществляется на основе их волеизъявления. </w:t>
      </w:r>
    </w:p>
    <w:p w:rsidR="00BD3925" w:rsidRPr="00BD3925" w:rsidRDefault="00BD3925" w:rsidP="00BD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 xml:space="preserve">1.6. Основными задачами постоянных депутатских комиссий являются: </w:t>
      </w:r>
    </w:p>
    <w:p w:rsidR="00BD3925" w:rsidRPr="00BD3925" w:rsidRDefault="00BD3925" w:rsidP="00BD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 xml:space="preserve">1) разработка проектов нормативных актов; </w:t>
      </w:r>
    </w:p>
    <w:p w:rsidR="00BD3925" w:rsidRPr="00BD3925" w:rsidRDefault="00BD3925" w:rsidP="00BD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 xml:space="preserve">2) подготовка вопросов, выносимых на рассмотрение Совета поселения; </w:t>
      </w:r>
    </w:p>
    <w:p w:rsidR="00BD3925" w:rsidRPr="00BD3925" w:rsidRDefault="00BD3925" w:rsidP="00BD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 xml:space="preserve">3) подготовка заключений по вопросам, внесенным на рассмотрение Совета поселения; </w:t>
      </w:r>
    </w:p>
    <w:p w:rsidR="00BD3925" w:rsidRPr="00BD3925" w:rsidRDefault="00BD3925" w:rsidP="00BD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 xml:space="preserve">4) содействие депутатам, органам и должностным лицам местного самоуправления, муниципальным организациям в их работе по осуществлению решений Совета поселения; </w:t>
      </w:r>
    </w:p>
    <w:p w:rsidR="001C70C7" w:rsidRDefault="00BD3925" w:rsidP="00BD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>5) контроль за реализацией решений, принятых Советом поселения.</w:t>
      </w:r>
    </w:p>
    <w:p w:rsidR="00BD3925" w:rsidRPr="00BD3925" w:rsidRDefault="00BD3925" w:rsidP="00BD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925" w:rsidRDefault="00BD39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70C7" w:rsidRPr="001C70C7" w:rsidRDefault="001C70C7" w:rsidP="001C70C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0C7">
        <w:rPr>
          <w:rFonts w:ascii="Times New Roman" w:hAnsi="Times New Roman" w:cs="Times New Roman"/>
          <w:sz w:val="28"/>
          <w:szCs w:val="28"/>
        </w:rPr>
        <w:lastRenderedPageBreak/>
        <w:t>Порядок формирования постоянных комиссии</w:t>
      </w:r>
    </w:p>
    <w:p w:rsidR="008839C1" w:rsidRPr="008839C1" w:rsidRDefault="008839C1" w:rsidP="008839C1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8839C1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2.1. Постоянные комиссии образуются на срок полномочий депутатов Совета </w:t>
      </w:r>
      <w:r w:rsidR="008839C1" w:rsidRPr="008839C1">
        <w:rPr>
          <w:rFonts w:ascii="Times New Roman" w:hAnsi="Times New Roman" w:cs="Times New Roman"/>
          <w:sz w:val="28"/>
          <w:szCs w:val="28"/>
        </w:rPr>
        <w:t>Дербентского сельского поселения Тимашевского муниципального района Краснодарского края</w:t>
      </w:r>
      <w:r w:rsidRPr="008839C1">
        <w:rPr>
          <w:rFonts w:ascii="Times New Roman" w:hAnsi="Times New Roman" w:cs="Times New Roman"/>
          <w:sz w:val="28"/>
          <w:szCs w:val="28"/>
        </w:rPr>
        <w:t xml:space="preserve"> </w:t>
      </w:r>
      <w:r w:rsidRPr="00B96569">
        <w:rPr>
          <w:rFonts w:ascii="Times New Roman" w:hAnsi="Times New Roman" w:cs="Times New Roman"/>
          <w:sz w:val="28"/>
          <w:szCs w:val="28"/>
        </w:rPr>
        <w:t xml:space="preserve">данного созыва. </w:t>
      </w:r>
    </w:p>
    <w:p w:rsidR="008839C1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Председатель Совета не входит в состав постоянных комиссий. </w:t>
      </w:r>
    </w:p>
    <w:p w:rsidR="008839C1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Депутат может быть членом не более одной комиссии и имеет право принимать участие в работе комиссии с правом совещательного голоса. Количество и наименование комиссий, положение о них утверждаются Советом. Персональный состав комиссий утверждается Советом. Голосование при этом возможно, как в целом по составу, так и отдельно по каждой кандидатуре. Совет может упразднить ранее созданные комиссии. Предложения по обновлению своего состава обсуждаются комиссиями и вносятся их председателями на утверждение Совета. </w:t>
      </w:r>
    </w:p>
    <w:p w:rsidR="008839C1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2.2. В структуре комиссий предусматриваются председатель, заместитель председателя, секретарь, члены комиссии, которые работают в Совете на непостоянной основе. Численный состав комиссии не может быть менее трех человек. </w:t>
      </w:r>
    </w:p>
    <w:p w:rsidR="008839C1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2.3. Председатель комиссии, заместитель председателя комиссии, секретарь комиссии избираются на заседании комиссии и утверждаются на сессии Совета. </w:t>
      </w:r>
    </w:p>
    <w:p w:rsidR="001C70C7" w:rsidRDefault="001C70C7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1C70C7">
        <w:t xml:space="preserve"> </w:t>
      </w:r>
      <w:r w:rsidRPr="001C70C7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депутата Совета депутат считается выбывшим из состава постоянной комиссии.</w:t>
      </w:r>
    </w:p>
    <w:p w:rsidR="001C70C7" w:rsidRDefault="001C70C7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9C1" w:rsidRDefault="00B96569" w:rsidP="008839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3. </w:t>
      </w:r>
      <w:r w:rsidR="001C70C7">
        <w:rPr>
          <w:rFonts w:ascii="Times New Roman" w:hAnsi="Times New Roman" w:cs="Times New Roman"/>
          <w:sz w:val="28"/>
          <w:szCs w:val="28"/>
        </w:rPr>
        <w:t>Направления деятельности постоянных комиссий</w:t>
      </w:r>
    </w:p>
    <w:p w:rsidR="008839C1" w:rsidRDefault="008839C1" w:rsidP="008839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9C1" w:rsidRDefault="00B96569" w:rsidP="008839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569">
        <w:rPr>
          <w:rFonts w:ascii="Times New Roman" w:hAnsi="Times New Roman" w:cs="Times New Roman"/>
          <w:sz w:val="28"/>
          <w:szCs w:val="28"/>
        </w:rPr>
        <w:t xml:space="preserve">В Совете образованы следующие комиссии: </w:t>
      </w:r>
    </w:p>
    <w:p w:rsidR="008839C1" w:rsidRPr="008839C1" w:rsidRDefault="008839C1" w:rsidP="008839C1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39C1">
        <w:rPr>
          <w:rFonts w:ascii="Times New Roman" w:hAnsi="Times New Roman" w:cs="Times New Roman"/>
          <w:sz w:val="28"/>
          <w:szCs w:val="28"/>
        </w:rPr>
        <w:t>Комиссия по экономической политике, вопросам бюджета, банков, налогов, малого и среднего бизнеса и предпринимательства;</w:t>
      </w:r>
    </w:p>
    <w:p w:rsidR="008839C1" w:rsidRPr="008839C1" w:rsidRDefault="008839C1" w:rsidP="008839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839C1">
        <w:rPr>
          <w:rFonts w:ascii="Times New Roman" w:hAnsi="Times New Roman" w:cs="Times New Roman"/>
          <w:sz w:val="28"/>
          <w:szCs w:val="28"/>
        </w:rPr>
        <w:t xml:space="preserve"> Комиссия по агропромышленной политике и землепользованию:</w:t>
      </w:r>
    </w:p>
    <w:p w:rsidR="008839C1" w:rsidRPr="008839C1" w:rsidRDefault="008839C1" w:rsidP="003F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839C1">
        <w:rPr>
          <w:rFonts w:ascii="Times New Roman" w:hAnsi="Times New Roman" w:cs="Times New Roman"/>
          <w:sz w:val="28"/>
          <w:szCs w:val="28"/>
        </w:rPr>
        <w:t xml:space="preserve">. Комиссия по вопросам здравоохранения, образования, науки, </w:t>
      </w:r>
      <w:r w:rsidR="003F60C4">
        <w:rPr>
          <w:rFonts w:ascii="Times New Roman" w:hAnsi="Times New Roman" w:cs="Times New Roman"/>
          <w:sz w:val="28"/>
          <w:szCs w:val="28"/>
        </w:rPr>
        <w:t>к</w:t>
      </w:r>
      <w:r w:rsidRPr="008839C1">
        <w:rPr>
          <w:rFonts w:ascii="Times New Roman" w:hAnsi="Times New Roman" w:cs="Times New Roman"/>
          <w:sz w:val="28"/>
          <w:szCs w:val="28"/>
        </w:rPr>
        <w:t>ультуры, делам молодежи и спорта, делам казачества, военным вопросам,</w:t>
      </w:r>
      <w:r w:rsidR="003F60C4">
        <w:rPr>
          <w:rFonts w:ascii="Times New Roman" w:hAnsi="Times New Roman" w:cs="Times New Roman"/>
          <w:sz w:val="28"/>
          <w:szCs w:val="28"/>
        </w:rPr>
        <w:t xml:space="preserve"> </w:t>
      </w:r>
      <w:r w:rsidRPr="008839C1">
        <w:rPr>
          <w:rFonts w:ascii="Times New Roman" w:hAnsi="Times New Roman" w:cs="Times New Roman"/>
          <w:sz w:val="28"/>
          <w:szCs w:val="28"/>
        </w:rPr>
        <w:t>взаимодействию с общественно-политическими объединениями граждан:</w:t>
      </w:r>
    </w:p>
    <w:p w:rsidR="008839C1" w:rsidRDefault="008839C1" w:rsidP="008839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839C1">
        <w:rPr>
          <w:rFonts w:ascii="Times New Roman" w:hAnsi="Times New Roman" w:cs="Times New Roman"/>
          <w:sz w:val="28"/>
          <w:szCs w:val="28"/>
        </w:rPr>
        <w:t xml:space="preserve">Комиссия по промышленности, строительству, транспорту, связи и </w:t>
      </w:r>
      <w:r>
        <w:rPr>
          <w:rFonts w:ascii="Times New Roman" w:hAnsi="Times New Roman" w:cs="Times New Roman"/>
          <w:sz w:val="28"/>
          <w:szCs w:val="28"/>
        </w:rPr>
        <w:t>жилищно-коммунальному хозяйству.</w:t>
      </w:r>
      <w:r w:rsidR="00B96569" w:rsidRPr="00B96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9C1" w:rsidRDefault="008839C1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0C7" w:rsidRPr="001C70C7" w:rsidRDefault="001C70C7" w:rsidP="004D33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постоянных комиссии</w:t>
      </w:r>
    </w:p>
    <w:p w:rsidR="001C70C7" w:rsidRDefault="001C70C7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0C7" w:rsidRP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>.1.</w:t>
      </w:r>
      <w:r w:rsidR="001C70C7">
        <w:rPr>
          <w:rFonts w:ascii="Times New Roman" w:hAnsi="Times New Roman" w:cs="Times New Roman"/>
          <w:sz w:val="28"/>
          <w:szCs w:val="28"/>
        </w:rPr>
        <w:t xml:space="preserve"> </w:t>
      </w:r>
      <w:r w:rsidR="001C70C7" w:rsidRPr="001C70C7">
        <w:rPr>
          <w:rFonts w:ascii="Times New Roman" w:hAnsi="Times New Roman" w:cs="Times New Roman"/>
          <w:sz w:val="28"/>
          <w:szCs w:val="28"/>
        </w:rPr>
        <w:t>Основной формой работы постоянных комиссий являются заседания, которые созываются по мере необходимости, но не реже 2 раз в квартал. Заседание постоянной комиссии правомочно, если на нем присутствует не менее половины утвержденного состава постоянной комиссии.</w:t>
      </w:r>
    </w:p>
    <w:p w:rsidR="001C70C7" w:rsidRP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>.2.</w:t>
      </w:r>
      <w:r w:rsidR="001C70C7">
        <w:rPr>
          <w:rFonts w:ascii="Times New Roman" w:hAnsi="Times New Roman" w:cs="Times New Roman"/>
          <w:sz w:val="28"/>
          <w:szCs w:val="28"/>
        </w:rPr>
        <w:t xml:space="preserve"> </w:t>
      </w:r>
      <w:r w:rsidR="001C70C7" w:rsidRPr="001C70C7">
        <w:rPr>
          <w:rFonts w:ascii="Times New Roman" w:hAnsi="Times New Roman" w:cs="Times New Roman"/>
          <w:sz w:val="28"/>
          <w:szCs w:val="28"/>
        </w:rPr>
        <w:t>Заседания постоянных комиссий являются открытыми. На заседаниях постоянных комиссий</w:t>
      </w:r>
      <w:r w:rsidR="001C70C7">
        <w:rPr>
          <w:rFonts w:ascii="Times New Roman" w:hAnsi="Times New Roman" w:cs="Times New Roman"/>
          <w:sz w:val="28"/>
          <w:szCs w:val="28"/>
        </w:rPr>
        <w:t xml:space="preserve"> </w:t>
      </w:r>
      <w:r w:rsidR="001C70C7" w:rsidRPr="001C70C7">
        <w:rPr>
          <w:rFonts w:ascii="Times New Roman" w:hAnsi="Times New Roman" w:cs="Times New Roman"/>
          <w:sz w:val="28"/>
          <w:szCs w:val="28"/>
        </w:rPr>
        <w:t>имеют право присутствовать должностные лица администрации поселения,</w:t>
      </w:r>
      <w:r w:rsidR="001C70C7">
        <w:rPr>
          <w:rFonts w:ascii="Times New Roman" w:hAnsi="Times New Roman" w:cs="Times New Roman"/>
          <w:sz w:val="28"/>
          <w:szCs w:val="28"/>
        </w:rPr>
        <w:t xml:space="preserve"> </w:t>
      </w:r>
      <w:r w:rsidR="001C70C7" w:rsidRPr="001C70C7">
        <w:rPr>
          <w:rFonts w:ascii="Times New Roman" w:hAnsi="Times New Roman" w:cs="Times New Roman"/>
          <w:sz w:val="28"/>
          <w:szCs w:val="28"/>
        </w:rPr>
        <w:t xml:space="preserve">депутаты, не входящие в состав постоянной </w:t>
      </w:r>
      <w:r w:rsidR="001C70C7" w:rsidRPr="001C70C7">
        <w:rPr>
          <w:rFonts w:ascii="Times New Roman" w:hAnsi="Times New Roman" w:cs="Times New Roman"/>
          <w:sz w:val="28"/>
          <w:szCs w:val="28"/>
        </w:rPr>
        <w:lastRenderedPageBreak/>
        <w:t>комиссии, приглашенные и заинтересованные лица по вопросу, рассматриваемому на заседании постоянной комиссии.</w:t>
      </w:r>
    </w:p>
    <w:p w:rsidR="001C70C7" w:rsidRP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>.3.</w:t>
      </w:r>
      <w:r w:rsidR="001C70C7">
        <w:rPr>
          <w:rFonts w:ascii="Times New Roman" w:hAnsi="Times New Roman" w:cs="Times New Roman"/>
          <w:sz w:val="28"/>
          <w:szCs w:val="28"/>
        </w:rPr>
        <w:t xml:space="preserve"> </w:t>
      </w:r>
      <w:r w:rsidR="001C70C7" w:rsidRPr="001C70C7">
        <w:rPr>
          <w:rFonts w:ascii="Times New Roman" w:hAnsi="Times New Roman" w:cs="Times New Roman"/>
          <w:sz w:val="28"/>
          <w:szCs w:val="28"/>
        </w:rPr>
        <w:t>Заседания</w:t>
      </w:r>
      <w:r w:rsidR="001C70C7">
        <w:rPr>
          <w:rFonts w:ascii="Times New Roman" w:hAnsi="Times New Roman" w:cs="Times New Roman"/>
          <w:sz w:val="28"/>
          <w:szCs w:val="28"/>
        </w:rPr>
        <w:t xml:space="preserve"> </w:t>
      </w:r>
      <w:r w:rsidR="001C70C7" w:rsidRPr="001C70C7">
        <w:rPr>
          <w:rFonts w:ascii="Times New Roman" w:hAnsi="Times New Roman" w:cs="Times New Roman"/>
          <w:sz w:val="28"/>
          <w:szCs w:val="28"/>
        </w:rPr>
        <w:t xml:space="preserve">постоянной комиссии ведет председатель комиссии, а в его отсутствии член комиссии, избранный председательствующим на заседании. </w:t>
      </w:r>
    </w:p>
    <w:p w:rsidR="001C70C7" w:rsidRP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>.4.</w:t>
      </w:r>
      <w:r w:rsidR="001C70C7">
        <w:rPr>
          <w:rFonts w:ascii="Times New Roman" w:hAnsi="Times New Roman" w:cs="Times New Roman"/>
          <w:sz w:val="28"/>
          <w:szCs w:val="28"/>
        </w:rPr>
        <w:t xml:space="preserve"> </w:t>
      </w:r>
      <w:r w:rsidR="001C70C7" w:rsidRPr="001C70C7">
        <w:rPr>
          <w:rFonts w:ascii="Times New Roman" w:hAnsi="Times New Roman" w:cs="Times New Roman"/>
          <w:sz w:val="28"/>
          <w:szCs w:val="28"/>
        </w:rPr>
        <w:t>Решения по вопросам, рассматриваемым на заседаниях постоянных комиссий, принимаются простым большинством от общего числа членов постоянной комиссии, присутствующих на заседании.</w:t>
      </w:r>
    </w:p>
    <w:p w:rsidR="001C70C7" w:rsidRP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>.5. Вопросы, относящиеся к ведению двух или нескольких комиссий, могут подготавливаться и рассматриваться постоянными комиссиями совместно.</w:t>
      </w:r>
    </w:p>
    <w:p w:rsidR="001C70C7" w:rsidRP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>.6.</w:t>
      </w:r>
      <w:r w:rsidR="001C70C7">
        <w:rPr>
          <w:rFonts w:ascii="Times New Roman" w:hAnsi="Times New Roman" w:cs="Times New Roman"/>
          <w:sz w:val="28"/>
          <w:szCs w:val="28"/>
        </w:rPr>
        <w:t xml:space="preserve"> </w:t>
      </w:r>
      <w:r w:rsidR="001C70C7" w:rsidRPr="001C70C7">
        <w:rPr>
          <w:rFonts w:ascii="Times New Roman" w:hAnsi="Times New Roman" w:cs="Times New Roman"/>
          <w:sz w:val="28"/>
          <w:szCs w:val="28"/>
        </w:rPr>
        <w:t>Заседания постоянных комиссий оформляются протоколом.</w:t>
      </w:r>
    </w:p>
    <w:p w:rsidR="001C70C7" w:rsidRP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>.7. Протокол заседания постоянной комиссии ведет секретарь постоянной комиссии Совета, избранный из ее состава.</w:t>
      </w:r>
    </w:p>
    <w:p w:rsidR="001C70C7" w:rsidRP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>.8. При равенстве голосов на заседании постоянной комиссии председатель постоянной комиссии имеет решающий голос.</w:t>
      </w:r>
    </w:p>
    <w:p w:rsidR="001C70C7" w:rsidRP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>.9. Протокол заседания постоянной комиссии подписывается председательствующим на заседании.</w:t>
      </w:r>
    </w:p>
    <w:p w:rsidR="001C70C7" w:rsidRDefault="004D3341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0C7" w:rsidRPr="001C70C7">
        <w:rPr>
          <w:rFonts w:ascii="Times New Roman" w:hAnsi="Times New Roman" w:cs="Times New Roman"/>
          <w:sz w:val="28"/>
          <w:szCs w:val="28"/>
        </w:rPr>
        <w:t xml:space="preserve">.10. Депутаты Совета </w:t>
      </w:r>
      <w:r w:rsidR="001C70C7">
        <w:rPr>
          <w:rFonts w:ascii="Times New Roman" w:hAnsi="Times New Roman" w:cs="Times New Roman"/>
          <w:sz w:val="28"/>
          <w:szCs w:val="28"/>
        </w:rPr>
        <w:t>в</w:t>
      </w:r>
      <w:r w:rsidR="001C70C7" w:rsidRPr="001C70C7">
        <w:rPr>
          <w:rFonts w:ascii="Times New Roman" w:hAnsi="Times New Roman" w:cs="Times New Roman"/>
          <w:sz w:val="28"/>
          <w:szCs w:val="28"/>
        </w:rPr>
        <w:t>праве знакомиться с протоколами заседаний постоянных комиссий.</w:t>
      </w:r>
    </w:p>
    <w:p w:rsidR="001C70C7" w:rsidRDefault="001C70C7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0C7" w:rsidRPr="001C70C7" w:rsidRDefault="001C70C7" w:rsidP="004D33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70C7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Контроль за деятельностью постоянных комиссии</w:t>
      </w:r>
    </w:p>
    <w:p w:rsidR="001C70C7" w:rsidRPr="001C70C7" w:rsidRDefault="001C70C7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0C7" w:rsidRPr="001C70C7" w:rsidRDefault="001C70C7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C7">
        <w:rPr>
          <w:rFonts w:ascii="Times New Roman" w:hAnsi="Times New Roman" w:cs="Times New Roman"/>
          <w:sz w:val="28"/>
          <w:szCs w:val="28"/>
        </w:rPr>
        <w:t>5.1. Постоянные комиссии подконтрольны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C7">
        <w:rPr>
          <w:rFonts w:ascii="Times New Roman" w:hAnsi="Times New Roman" w:cs="Times New Roman"/>
          <w:sz w:val="28"/>
          <w:szCs w:val="28"/>
        </w:rPr>
        <w:t>и подотчетны Совету</w:t>
      </w:r>
      <w:r w:rsidRPr="001C70C7">
        <w:t xml:space="preserve"> </w:t>
      </w:r>
      <w:r w:rsidRPr="001C70C7">
        <w:rPr>
          <w:rFonts w:ascii="Times New Roman" w:hAnsi="Times New Roman" w:cs="Times New Roman"/>
          <w:sz w:val="28"/>
          <w:szCs w:val="28"/>
        </w:rPr>
        <w:t>Дербентского сельского поселения Тимашевского муниципального района Краснодарского края.</w:t>
      </w:r>
    </w:p>
    <w:p w:rsidR="001C70C7" w:rsidRDefault="001C70C7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0C7">
        <w:rPr>
          <w:rFonts w:ascii="Times New Roman" w:hAnsi="Times New Roman" w:cs="Times New Roman"/>
          <w:sz w:val="28"/>
          <w:szCs w:val="28"/>
        </w:rPr>
        <w:t>5.2. Отчеты о деятельности постоянных комиссий за прошедший год представляются на рассмотрение в Совет Дербентского сельского поселения Тимашевского муниципального района Краснодарского края председателями постоянных комиссий или по их поручению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0C7">
        <w:rPr>
          <w:rFonts w:ascii="Times New Roman" w:hAnsi="Times New Roman" w:cs="Times New Roman"/>
          <w:sz w:val="28"/>
          <w:szCs w:val="28"/>
        </w:rPr>
        <w:t>постоянных комиссий в первом квартале текущего года.</w:t>
      </w:r>
    </w:p>
    <w:p w:rsidR="001C70C7" w:rsidRDefault="001C70C7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925" w:rsidRDefault="00BD3925" w:rsidP="001C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925" w:rsidRPr="00BD3925" w:rsidRDefault="00BD3925" w:rsidP="00BD3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 xml:space="preserve">Глава Дербентского сельского поселения </w:t>
      </w:r>
    </w:p>
    <w:p w:rsidR="00BD3925" w:rsidRPr="00BD3925" w:rsidRDefault="00BD3925" w:rsidP="00BD3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</w:t>
      </w:r>
    </w:p>
    <w:p w:rsidR="00BD3925" w:rsidRDefault="00BD3925" w:rsidP="00BD3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25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С.С. Колесников</w:t>
      </w:r>
    </w:p>
    <w:sectPr w:rsidR="00BD3925" w:rsidSect="00BD3925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092C"/>
    <w:multiLevelType w:val="hybridMultilevel"/>
    <w:tmpl w:val="4D2873FA"/>
    <w:lvl w:ilvl="0" w:tplc="4260C0F6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2604C1"/>
    <w:multiLevelType w:val="hybridMultilevel"/>
    <w:tmpl w:val="0616CF1C"/>
    <w:lvl w:ilvl="0" w:tplc="EE94529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C7311F"/>
    <w:multiLevelType w:val="hybridMultilevel"/>
    <w:tmpl w:val="724C660A"/>
    <w:lvl w:ilvl="0" w:tplc="E4CE6D8E">
      <w:start w:val="4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60"/>
    <w:rsid w:val="001C70C7"/>
    <w:rsid w:val="003F60C4"/>
    <w:rsid w:val="004D3341"/>
    <w:rsid w:val="004F1FD4"/>
    <w:rsid w:val="008839C1"/>
    <w:rsid w:val="00974033"/>
    <w:rsid w:val="009C09E4"/>
    <w:rsid w:val="00A36860"/>
    <w:rsid w:val="00B96569"/>
    <w:rsid w:val="00BA4C5A"/>
    <w:rsid w:val="00BD3925"/>
    <w:rsid w:val="00EE4375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E04A"/>
  <w15:chartTrackingRefBased/>
  <w15:docId w15:val="{12262167-C625-4B7D-821C-9B8930EA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2025-09-16T10:37:00Z</dcterms:created>
  <dcterms:modified xsi:type="dcterms:W3CDTF">2025-12-10T11:37:00Z</dcterms:modified>
</cp:coreProperties>
</file>