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47332C" w:rsidRDefault="00B13176" w:rsidP="004733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32C">
        <w:rPr>
          <w:sz w:val="28"/>
          <w:szCs w:val="28"/>
        </w:rPr>
        <w:t xml:space="preserve">Специалист администрации </w:t>
      </w:r>
      <w:r w:rsidR="004161A1" w:rsidRPr="0047332C">
        <w:rPr>
          <w:sz w:val="28"/>
          <w:szCs w:val="28"/>
        </w:rPr>
        <w:t>Дербентского</w:t>
      </w:r>
      <w:r w:rsidRPr="0047332C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47332C">
        <w:rPr>
          <w:sz w:val="28"/>
          <w:szCs w:val="28"/>
        </w:rPr>
        <w:t>Дербентского</w:t>
      </w:r>
      <w:r w:rsidRPr="0047332C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47332C">
        <w:rPr>
          <w:sz w:val="28"/>
          <w:szCs w:val="28"/>
        </w:rPr>
        <w:t>Дербентского</w:t>
      </w:r>
      <w:r w:rsidRPr="0047332C">
        <w:rPr>
          <w:sz w:val="28"/>
          <w:szCs w:val="28"/>
        </w:rPr>
        <w:t xml:space="preserve"> сельского поселения  Тимашевского района </w:t>
      </w:r>
      <w:r w:rsidR="009C0B95" w:rsidRPr="0047332C">
        <w:rPr>
          <w:sz w:val="28"/>
        </w:rPr>
        <w:t>«</w:t>
      </w:r>
      <w:r w:rsidR="0047332C" w:rsidRPr="0047332C">
        <w:rPr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от 4 марта 2016 года </w:t>
      </w:r>
      <w:r w:rsidR="0047332C">
        <w:rPr>
          <w:sz w:val="28"/>
          <w:szCs w:val="28"/>
        </w:rPr>
        <w:t xml:space="preserve">  </w:t>
      </w:r>
      <w:r w:rsidR="0047332C" w:rsidRPr="0047332C">
        <w:rPr>
          <w:sz w:val="28"/>
          <w:szCs w:val="28"/>
        </w:rPr>
        <w:t>№ 37 «Об утверждении Положения о  комиссии 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интересов»</w:t>
      </w:r>
      <w:r w:rsidR="007B3CD6" w:rsidRPr="0047332C">
        <w:rPr>
          <w:sz w:val="28"/>
          <w:szCs w:val="28"/>
        </w:rPr>
        <w:t>»</w:t>
      </w:r>
      <w:r w:rsidR="00082A62" w:rsidRPr="0047332C">
        <w:rPr>
          <w:sz w:val="28"/>
          <w:szCs w:val="28"/>
        </w:rPr>
        <w:t>, поступивший</w:t>
      </w:r>
      <w:r w:rsidRPr="0047332C">
        <w:rPr>
          <w:sz w:val="28"/>
          <w:szCs w:val="28"/>
        </w:rPr>
        <w:t xml:space="preserve"> от специалиста администрации </w:t>
      </w:r>
      <w:r w:rsidR="004161A1" w:rsidRPr="0047332C">
        <w:rPr>
          <w:sz w:val="28"/>
          <w:szCs w:val="28"/>
        </w:rPr>
        <w:t>Дербентского</w:t>
      </w:r>
      <w:r w:rsidRPr="0047332C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E0C36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 w:rsidRPr="007B3CD6">
        <w:rPr>
          <w:sz w:val="28"/>
          <w:szCs w:val="28"/>
        </w:rPr>
        <w:t xml:space="preserve">в </w:t>
      </w:r>
      <w:r w:rsidR="007B3CD6" w:rsidRPr="002765B1">
        <w:rPr>
          <w:bCs/>
          <w:sz w:val="28"/>
          <w:szCs w:val="28"/>
        </w:rPr>
        <w:t xml:space="preserve">соответствии </w:t>
      </w:r>
      <w:r w:rsidR="0047332C">
        <w:rPr>
          <w:bCs/>
          <w:sz w:val="28"/>
          <w:szCs w:val="28"/>
        </w:rPr>
        <w:t>с</w:t>
      </w:r>
      <w:r w:rsidR="007B3CD6" w:rsidRPr="002765B1">
        <w:rPr>
          <w:bCs/>
          <w:sz w:val="28"/>
          <w:szCs w:val="28"/>
        </w:rPr>
        <w:t xml:space="preserve"> </w:t>
      </w:r>
      <w:r w:rsidR="0047332C" w:rsidRPr="00FC3824">
        <w:rPr>
          <w:sz w:val="28"/>
          <w:szCs w:val="28"/>
        </w:rPr>
        <w:t>Федеральн</w:t>
      </w:r>
      <w:r w:rsidR="0047332C">
        <w:rPr>
          <w:sz w:val="28"/>
          <w:szCs w:val="28"/>
        </w:rPr>
        <w:t>ым</w:t>
      </w:r>
      <w:r w:rsidR="0047332C" w:rsidRPr="00FC3824">
        <w:rPr>
          <w:sz w:val="28"/>
          <w:szCs w:val="28"/>
        </w:rPr>
        <w:t xml:space="preserve"> закон</w:t>
      </w:r>
      <w:r w:rsidR="0047332C">
        <w:rPr>
          <w:sz w:val="28"/>
          <w:szCs w:val="28"/>
        </w:rPr>
        <w:t>ом</w:t>
      </w:r>
      <w:r w:rsidR="0047332C" w:rsidRPr="00FC3824">
        <w:rPr>
          <w:sz w:val="28"/>
          <w:szCs w:val="28"/>
        </w:rPr>
        <w:t xml:space="preserve"> от 2 марта 2007 года № 25-ФЗ «О муниципальной службы в Российской Федерации», Законом Краснодарского края от 23 июля 2009 года № 1798-КЗ «О противодействии коррупции в краснодарском крае», Указ</w:t>
      </w:r>
      <w:r w:rsidR="0047332C">
        <w:rPr>
          <w:sz w:val="28"/>
          <w:szCs w:val="28"/>
        </w:rPr>
        <w:t>о</w:t>
      </w:r>
      <w:r w:rsidR="0047332C" w:rsidRPr="00FC3824">
        <w:rPr>
          <w:sz w:val="28"/>
          <w:szCs w:val="28"/>
        </w:rPr>
        <w:t xml:space="preserve">м Президента Российской Федерации от </w:t>
      </w:r>
      <w:r w:rsidR="0047332C">
        <w:rPr>
          <w:sz w:val="28"/>
          <w:szCs w:val="28"/>
        </w:rPr>
        <w:t xml:space="preserve"> 1 июля </w:t>
      </w:r>
      <w:r w:rsidR="0047332C" w:rsidRPr="00FC3824">
        <w:rPr>
          <w:sz w:val="28"/>
          <w:szCs w:val="28"/>
        </w:rPr>
        <w:t>2010 года № 821 «О комиссиях по соблюдению требований к служебному поведению федеральных государственных  служащих и урегулированию конфликта интересов» (в редакции Указа № 650), Уставом Дербентского сельского поселения Тимашевского района</w:t>
      </w:r>
      <w:r w:rsidR="00BA6E48" w:rsidRPr="000E0C36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1A2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32C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A65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960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113</cp:revision>
  <cp:lastPrinted>2015-03-12T06:55:00Z</cp:lastPrinted>
  <dcterms:created xsi:type="dcterms:W3CDTF">2015-03-11T06:48:00Z</dcterms:created>
  <dcterms:modified xsi:type="dcterms:W3CDTF">2018-11-16T08:24:00Z</dcterms:modified>
</cp:coreProperties>
</file>