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BA" w:rsidRDefault="008A3915" w:rsidP="00FA22BB">
      <w:pPr>
        <w:pStyle w:val="af6"/>
        <w:spacing w:after="0"/>
        <w:ind w:left="10490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>Прило</w:t>
      </w:r>
      <w:r w:rsidRPr="008A3915">
        <w:rPr>
          <w:sz w:val="28"/>
          <w:lang w:val="ru-RU"/>
        </w:rPr>
        <w:t>жение</w:t>
      </w:r>
    </w:p>
    <w:p w:rsidR="00FA22BB" w:rsidRDefault="00FA22BB" w:rsidP="00FA22BB">
      <w:pPr>
        <w:pStyle w:val="af6"/>
        <w:spacing w:after="0"/>
        <w:ind w:left="10490" w:firstLine="0"/>
        <w:jc w:val="left"/>
        <w:rPr>
          <w:sz w:val="28"/>
          <w:lang w:val="ru-RU"/>
        </w:rPr>
      </w:pPr>
    </w:p>
    <w:p w:rsidR="00FA22BB" w:rsidRPr="008A3915" w:rsidRDefault="00FA22BB" w:rsidP="00FA22BB">
      <w:pPr>
        <w:pStyle w:val="af6"/>
        <w:spacing w:after="0"/>
        <w:ind w:left="10490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>УТВЕРЖДЕНА</w:t>
      </w:r>
    </w:p>
    <w:p w:rsidR="008A3915" w:rsidRDefault="00FA22BB" w:rsidP="00FA22BB">
      <w:pPr>
        <w:pStyle w:val="af6"/>
        <w:spacing w:after="0"/>
        <w:ind w:left="10490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>постановлением администрации</w:t>
      </w:r>
    </w:p>
    <w:p w:rsidR="00FA22BB" w:rsidRDefault="00FA22BB" w:rsidP="00FA22BB">
      <w:pPr>
        <w:pStyle w:val="af6"/>
        <w:spacing w:after="0"/>
        <w:ind w:left="10490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Роговского сельского поселения </w:t>
      </w:r>
    </w:p>
    <w:p w:rsidR="00FA22BB" w:rsidRDefault="00FA22BB" w:rsidP="00FA22BB">
      <w:pPr>
        <w:pStyle w:val="af6"/>
        <w:spacing w:after="0"/>
        <w:ind w:left="10490" w:firstLine="0"/>
        <w:jc w:val="left"/>
        <w:rPr>
          <w:sz w:val="28"/>
          <w:lang w:val="ru-RU"/>
        </w:rPr>
      </w:pPr>
      <w:r>
        <w:rPr>
          <w:sz w:val="28"/>
          <w:lang w:val="ru-RU"/>
        </w:rPr>
        <w:t>Тимашевского муниципального района Краснодарского края</w:t>
      </w:r>
    </w:p>
    <w:p w:rsidR="008A3915" w:rsidRPr="00267179" w:rsidRDefault="00FA22BB" w:rsidP="00FA22BB">
      <w:pPr>
        <w:pStyle w:val="af6"/>
        <w:spacing w:after="0"/>
        <w:ind w:left="10490" w:firstLine="0"/>
        <w:jc w:val="left"/>
        <w:rPr>
          <w:sz w:val="28"/>
          <w:u w:val="single"/>
          <w:lang w:val="ru-RU"/>
        </w:rPr>
      </w:pPr>
      <w:bookmarkStart w:id="0" w:name="_GoBack"/>
      <w:r w:rsidRPr="00267179">
        <w:rPr>
          <w:sz w:val="28"/>
          <w:u w:val="single"/>
          <w:lang w:val="ru-RU"/>
        </w:rPr>
        <w:t xml:space="preserve">от </w:t>
      </w:r>
      <w:r w:rsidR="00267179" w:rsidRPr="00267179">
        <w:rPr>
          <w:sz w:val="28"/>
          <w:u w:val="single"/>
          <w:lang w:val="ru-RU"/>
        </w:rPr>
        <w:t>20.05.2026</w:t>
      </w:r>
      <w:r w:rsidR="008A3915" w:rsidRPr="00267179">
        <w:rPr>
          <w:sz w:val="28"/>
          <w:u w:val="single"/>
          <w:lang w:val="ru-RU"/>
        </w:rPr>
        <w:t xml:space="preserve"> № </w:t>
      </w:r>
      <w:r w:rsidR="00267179" w:rsidRPr="00267179">
        <w:rPr>
          <w:sz w:val="28"/>
          <w:u w:val="single"/>
          <w:lang w:val="ru-RU"/>
        </w:rPr>
        <w:t>81</w:t>
      </w:r>
    </w:p>
    <w:bookmarkEnd w:id="0"/>
    <w:p w:rsidR="008A3915" w:rsidRPr="008A3915" w:rsidRDefault="008A3915" w:rsidP="008A3915">
      <w:pPr>
        <w:pStyle w:val="af6"/>
        <w:rPr>
          <w:sz w:val="28"/>
          <w:lang w:val="ru-RU"/>
        </w:rPr>
      </w:pPr>
      <w:r w:rsidRPr="008A3915">
        <w:rPr>
          <w:sz w:val="28"/>
          <w:lang w:val="ru-RU"/>
        </w:rPr>
        <w:t xml:space="preserve">                                                                                                           </w:t>
      </w:r>
    </w:p>
    <w:p w:rsidR="008A3915" w:rsidRPr="00267179" w:rsidRDefault="001A220C" w:rsidP="001A220C">
      <w:pPr>
        <w:pStyle w:val="af6"/>
        <w:rPr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8A3915" w:rsidRPr="008A3915">
        <w:rPr>
          <w:sz w:val="28"/>
          <w:lang w:val="ru-RU"/>
        </w:rPr>
        <w:tab/>
      </w:r>
    </w:p>
    <w:p w:rsidR="00A11DA9" w:rsidRDefault="008A3915" w:rsidP="00A11DA9">
      <w:pPr>
        <w:pStyle w:val="afff6"/>
        <w:spacing w:line="240" w:lineRule="auto"/>
        <w:jc w:val="center"/>
      </w:pPr>
      <w:r>
        <w:t>П</w:t>
      </w:r>
      <w:r w:rsidR="00C141BF">
        <w:t>РОГРАММА</w:t>
      </w:r>
    </w:p>
    <w:p w:rsidR="00C141BF" w:rsidRDefault="005B1ABA" w:rsidP="00C141BF">
      <w:pPr>
        <w:pStyle w:val="afff6"/>
        <w:spacing w:line="240" w:lineRule="auto"/>
        <w:jc w:val="center"/>
      </w:pPr>
      <w:r w:rsidRPr="00512F1F">
        <w:t xml:space="preserve">по оздоровлению </w:t>
      </w:r>
      <w:r w:rsidR="00F0609C">
        <w:t>муниципальных</w:t>
      </w:r>
      <w:r w:rsidRPr="00512F1F">
        <w:t xml:space="preserve"> финансов </w:t>
      </w:r>
      <w:r w:rsidR="008A3915">
        <w:t xml:space="preserve">бюджета </w:t>
      </w:r>
    </w:p>
    <w:p w:rsidR="00C141BF" w:rsidRDefault="00C141BF" w:rsidP="00C141BF">
      <w:pPr>
        <w:pStyle w:val="afff6"/>
        <w:spacing w:line="240" w:lineRule="auto"/>
        <w:jc w:val="center"/>
      </w:pPr>
      <w:r>
        <w:t xml:space="preserve">Роговского сельского поселения Тимашевского муниципального района </w:t>
      </w:r>
    </w:p>
    <w:p w:rsidR="005B1ABA" w:rsidRDefault="00C141BF" w:rsidP="00C141BF">
      <w:pPr>
        <w:pStyle w:val="afff6"/>
        <w:spacing w:line="240" w:lineRule="auto"/>
        <w:jc w:val="center"/>
      </w:pPr>
      <w:r>
        <w:t>Краснодарского края</w:t>
      </w:r>
      <w:r w:rsidR="002F3C09">
        <w:t xml:space="preserve"> на 2026</w:t>
      </w:r>
      <w:r w:rsidR="008A3915">
        <w:t xml:space="preserve"> год и плановый период 2027</w:t>
      </w:r>
      <w:r w:rsidR="00DD5EA5">
        <w:t xml:space="preserve"> </w:t>
      </w:r>
      <w:r w:rsidR="008A3915">
        <w:t>-</w:t>
      </w:r>
      <w:r w:rsidR="00DD5EA5">
        <w:t xml:space="preserve"> </w:t>
      </w:r>
      <w:r>
        <w:t>2029 годов</w:t>
      </w:r>
    </w:p>
    <w:p w:rsidR="00FA22BB" w:rsidRDefault="00FA22BB" w:rsidP="00FA22BB">
      <w:pPr>
        <w:rPr>
          <w:lang w:val="ru-RU"/>
        </w:rPr>
      </w:pPr>
    </w:p>
    <w:p w:rsidR="005109A8" w:rsidRPr="00FA22BB" w:rsidRDefault="005109A8" w:rsidP="00FA22BB">
      <w:pPr>
        <w:rPr>
          <w:lang w:val="ru-RU"/>
        </w:rPr>
      </w:pPr>
    </w:p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939"/>
        <w:gridCol w:w="2164"/>
        <w:gridCol w:w="1985"/>
        <w:gridCol w:w="1276"/>
        <w:gridCol w:w="1701"/>
        <w:gridCol w:w="992"/>
        <w:gridCol w:w="992"/>
        <w:gridCol w:w="992"/>
        <w:gridCol w:w="955"/>
      </w:tblGrid>
      <w:tr w:rsidR="008E2CEA" w:rsidRPr="00267179" w:rsidTr="007363D8">
        <w:trPr>
          <w:trHeight w:val="519"/>
          <w:tblHeader/>
          <w:jc w:val="center"/>
        </w:trPr>
        <w:tc>
          <w:tcPr>
            <w:tcW w:w="532" w:type="dxa"/>
            <w:vMerge w:val="restart"/>
            <w:vAlign w:val="center"/>
          </w:tcPr>
          <w:p w:rsidR="008E2CEA" w:rsidRPr="00512F1F" w:rsidRDefault="00741D97" w:rsidP="00737A42">
            <w:pPr>
              <w:pStyle w:val="af6"/>
              <w:ind w:left="-60" w:right="-2936" w:firstLine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</w:t>
            </w:r>
            <w:r w:rsidR="008E2CEA" w:rsidRPr="00512F1F">
              <w:rPr>
                <w:rFonts w:cs="Times New Roman"/>
                <w:szCs w:val="24"/>
                <w:lang w:val="ru-RU"/>
              </w:rPr>
              <w:t>№ </w:t>
            </w:r>
          </w:p>
          <w:p w:rsidR="008E2CEA" w:rsidRPr="00512F1F" w:rsidRDefault="00741D97" w:rsidP="00737A42">
            <w:pPr>
              <w:pStyle w:val="af6"/>
              <w:ind w:left="-60" w:right="-2936" w:firstLine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</w:t>
            </w:r>
            <w:r w:rsidR="008E2CEA" w:rsidRPr="00512F1F">
              <w:rPr>
                <w:rFonts w:cs="Times New Roman"/>
                <w:szCs w:val="24"/>
                <w:lang w:val="ru-RU"/>
              </w:rPr>
              <w:t>п/п</w:t>
            </w:r>
          </w:p>
        </w:tc>
        <w:tc>
          <w:tcPr>
            <w:tcW w:w="2939" w:type="dxa"/>
            <w:vMerge w:val="restart"/>
            <w:vAlign w:val="center"/>
          </w:tcPr>
          <w:p w:rsidR="001E4F56" w:rsidRDefault="008E2CEA" w:rsidP="00737A42">
            <w:pPr>
              <w:pStyle w:val="af6"/>
              <w:ind w:left="-68" w:right="-114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 xml:space="preserve">Наименование </w:t>
            </w:r>
          </w:p>
          <w:p w:rsidR="008E2CEA" w:rsidRPr="00512F1F" w:rsidRDefault="008E2CEA" w:rsidP="00737A42">
            <w:pPr>
              <w:pStyle w:val="af6"/>
              <w:ind w:left="-68" w:right="-114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>мероприятия</w:t>
            </w:r>
          </w:p>
        </w:tc>
        <w:tc>
          <w:tcPr>
            <w:tcW w:w="2164" w:type="dxa"/>
            <w:vMerge w:val="restart"/>
            <w:vAlign w:val="center"/>
          </w:tcPr>
          <w:p w:rsidR="006F1AF0" w:rsidRDefault="008E2CEA" w:rsidP="00737A42">
            <w:pPr>
              <w:pStyle w:val="af6"/>
              <w:ind w:left="-110" w:right="-107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 xml:space="preserve">Механизм </w:t>
            </w:r>
          </w:p>
          <w:p w:rsidR="008E2CEA" w:rsidRPr="00512F1F" w:rsidRDefault="008E2CEA" w:rsidP="00737A42">
            <w:pPr>
              <w:pStyle w:val="af6"/>
              <w:ind w:left="-110" w:right="-107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>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FA22BB" w:rsidRDefault="001B6C3E" w:rsidP="00FA22BB">
            <w:pPr>
              <w:pStyle w:val="af6"/>
              <w:ind w:left="-102" w:right="-110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</w:t>
            </w:r>
            <w:r w:rsidR="008E2CEA" w:rsidRPr="00512F1F">
              <w:rPr>
                <w:rFonts w:cs="Times New Roman"/>
                <w:szCs w:val="24"/>
                <w:lang w:val="ru-RU"/>
              </w:rPr>
              <w:t xml:space="preserve">тветственные </w:t>
            </w:r>
          </w:p>
          <w:p w:rsidR="008E2CEA" w:rsidRPr="00512F1F" w:rsidRDefault="008E2CEA" w:rsidP="00FA22BB">
            <w:pPr>
              <w:pStyle w:val="af6"/>
              <w:ind w:left="-102" w:right="-110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>за реализацию</w:t>
            </w:r>
          </w:p>
        </w:tc>
        <w:tc>
          <w:tcPr>
            <w:tcW w:w="1276" w:type="dxa"/>
            <w:vMerge w:val="restart"/>
            <w:vAlign w:val="center"/>
          </w:tcPr>
          <w:p w:rsidR="001E4F56" w:rsidRDefault="008E2CEA" w:rsidP="002C3056">
            <w:pPr>
              <w:pStyle w:val="af6"/>
              <w:ind w:left="-114" w:right="-111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 xml:space="preserve">Срок </w:t>
            </w:r>
          </w:p>
          <w:p w:rsidR="008E2CEA" w:rsidRPr="00512F1F" w:rsidRDefault="008E2CEA" w:rsidP="002C3056">
            <w:pPr>
              <w:pStyle w:val="af6"/>
              <w:ind w:left="-114" w:right="-111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>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8E2CEA" w:rsidRPr="00512F1F" w:rsidRDefault="008E2CEA" w:rsidP="00737A42">
            <w:pPr>
              <w:pStyle w:val="af6"/>
              <w:ind w:left="-107" w:right="-87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 xml:space="preserve">Бюджетный </w:t>
            </w:r>
            <w:r w:rsidR="00354324">
              <w:rPr>
                <w:rFonts w:cs="Times New Roman"/>
                <w:szCs w:val="24"/>
                <w:lang w:val="ru-RU"/>
              </w:rPr>
              <w:t xml:space="preserve">   </w:t>
            </w:r>
            <w:r w:rsidRPr="00512F1F">
              <w:rPr>
                <w:rFonts w:cs="Times New Roman"/>
                <w:szCs w:val="24"/>
                <w:lang w:val="ru-RU"/>
              </w:rPr>
              <w:t>эффект</w:t>
            </w:r>
          </w:p>
        </w:tc>
        <w:tc>
          <w:tcPr>
            <w:tcW w:w="3931" w:type="dxa"/>
            <w:gridSpan w:val="4"/>
          </w:tcPr>
          <w:p w:rsidR="00CE0FDB" w:rsidRDefault="008E2CEA" w:rsidP="00CE0FDB">
            <w:pPr>
              <w:pStyle w:val="af6"/>
              <w:ind w:left="-137" w:right="-95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>Оценка бюджетного</w:t>
            </w:r>
            <w:r w:rsidR="00CE0FDB">
              <w:rPr>
                <w:rFonts w:cs="Times New Roman"/>
                <w:szCs w:val="24"/>
                <w:lang w:val="ru-RU"/>
              </w:rPr>
              <w:t xml:space="preserve"> </w:t>
            </w:r>
            <w:r w:rsidRPr="00512F1F">
              <w:rPr>
                <w:rFonts w:cs="Times New Roman"/>
                <w:szCs w:val="24"/>
                <w:lang w:val="ru-RU"/>
              </w:rPr>
              <w:t>эффекта</w:t>
            </w:r>
          </w:p>
          <w:p w:rsidR="008E2CEA" w:rsidRPr="00512F1F" w:rsidRDefault="00CE0FDB" w:rsidP="00CE0FDB">
            <w:pPr>
              <w:pStyle w:val="af6"/>
              <w:ind w:left="-137" w:right="-95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сумма</w:t>
            </w:r>
            <w:r w:rsidR="008E2CEA" w:rsidRPr="00512F1F">
              <w:rPr>
                <w:rFonts w:cs="Times New Roman"/>
                <w:szCs w:val="24"/>
                <w:lang w:val="ru-RU"/>
              </w:rPr>
              <w:t>,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  <w:r w:rsidR="008940C2">
              <w:rPr>
                <w:rFonts w:cs="Times New Roman"/>
                <w:szCs w:val="24"/>
                <w:lang w:val="ru-RU"/>
              </w:rPr>
              <w:t>тыс</w:t>
            </w:r>
            <w:r w:rsidR="008E2CEA" w:rsidRPr="00512F1F">
              <w:rPr>
                <w:rFonts w:cs="Times New Roman"/>
                <w:szCs w:val="24"/>
                <w:lang w:val="ru-RU"/>
              </w:rPr>
              <w:t>. руб</w:t>
            </w:r>
            <w:r>
              <w:rPr>
                <w:rFonts w:cs="Times New Roman"/>
                <w:szCs w:val="24"/>
                <w:lang w:val="ru-RU"/>
              </w:rPr>
              <w:t>лей</w:t>
            </w:r>
          </w:p>
        </w:tc>
      </w:tr>
      <w:tr w:rsidR="006243EF" w:rsidRPr="00512F1F" w:rsidTr="007363D8">
        <w:trPr>
          <w:tblHeader/>
          <w:jc w:val="center"/>
        </w:trPr>
        <w:tc>
          <w:tcPr>
            <w:tcW w:w="532" w:type="dxa"/>
            <w:vMerge/>
            <w:vAlign w:val="center"/>
          </w:tcPr>
          <w:p w:rsidR="006243EF" w:rsidRPr="00512F1F" w:rsidRDefault="006243EF" w:rsidP="00A21E53">
            <w:pPr>
              <w:pStyle w:val="af6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939" w:type="dxa"/>
            <w:vMerge/>
            <w:vAlign w:val="center"/>
          </w:tcPr>
          <w:p w:rsidR="006243EF" w:rsidRPr="00512F1F" w:rsidRDefault="006243EF" w:rsidP="00A21E53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64" w:type="dxa"/>
            <w:vMerge/>
            <w:vAlign w:val="center"/>
          </w:tcPr>
          <w:p w:rsidR="006243EF" w:rsidRPr="00512F1F" w:rsidRDefault="006243EF" w:rsidP="00A21E53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6243EF" w:rsidRPr="00512F1F" w:rsidRDefault="006243EF" w:rsidP="00A21E53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6243EF" w:rsidRPr="00512F1F" w:rsidRDefault="006243EF" w:rsidP="00A21E53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6243EF" w:rsidRPr="00512F1F" w:rsidRDefault="006243EF" w:rsidP="00A21E53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83CD7" w:rsidRDefault="006243EF" w:rsidP="00183CD7">
            <w:pPr>
              <w:pStyle w:val="af6"/>
              <w:spacing w:after="0"/>
              <w:ind w:left="-108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202</w:t>
            </w:r>
            <w:r w:rsidR="00183CD7">
              <w:rPr>
                <w:rFonts w:cs="Times New Roman"/>
                <w:szCs w:val="24"/>
                <w:lang w:val="ru-RU"/>
              </w:rPr>
              <w:t>6</w:t>
            </w:r>
          </w:p>
          <w:p w:rsidR="006243EF" w:rsidRPr="00512F1F" w:rsidRDefault="006243EF" w:rsidP="00183CD7">
            <w:pPr>
              <w:pStyle w:val="af6"/>
              <w:spacing w:after="0"/>
              <w:ind w:left="-108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6243EF" w:rsidRPr="00512F1F" w:rsidRDefault="006243EF" w:rsidP="00183CD7">
            <w:pPr>
              <w:pStyle w:val="af6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>202</w:t>
            </w:r>
            <w:r w:rsidR="00183CD7">
              <w:rPr>
                <w:rFonts w:cs="Times New Roman"/>
                <w:szCs w:val="24"/>
                <w:lang w:val="ru-RU"/>
              </w:rPr>
              <w:t>7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  <w:r w:rsidR="00183CD7">
              <w:rPr>
                <w:rFonts w:cs="Times New Roman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183CD7" w:rsidRDefault="00183CD7" w:rsidP="00A21E53">
            <w:pPr>
              <w:pStyle w:val="af6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2028</w:t>
            </w:r>
          </w:p>
          <w:p w:rsidR="006243EF" w:rsidRPr="00512F1F" w:rsidRDefault="006243EF" w:rsidP="00183CD7">
            <w:pPr>
              <w:pStyle w:val="af6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год </w:t>
            </w:r>
          </w:p>
        </w:tc>
        <w:tc>
          <w:tcPr>
            <w:tcW w:w="955" w:type="dxa"/>
          </w:tcPr>
          <w:p w:rsidR="00183CD7" w:rsidRDefault="00183CD7" w:rsidP="00A21E53">
            <w:pPr>
              <w:pStyle w:val="af6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2029</w:t>
            </w:r>
          </w:p>
          <w:p w:rsidR="006243EF" w:rsidRPr="00512F1F" w:rsidRDefault="00183CD7" w:rsidP="00183CD7">
            <w:pPr>
              <w:pStyle w:val="af6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год</w:t>
            </w:r>
          </w:p>
        </w:tc>
      </w:tr>
      <w:tr w:rsidR="008A3915" w:rsidRPr="00267179" w:rsidTr="007363D8">
        <w:trPr>
          <w:jc w:val="center"/>
        </w:trPr>
        <w:tc>
          <w:tcPr>
            <w:tcW w:w="532" w:type="dxa"/>
          </w:tcPr>
          <w:p w:rsidR="008A3915" w:rsidRPr="007A2D85" w:rsidRDefault="008A3915" w:rsidP="008A3915">
            <w:pPr>
              <w:pStyle w:val="af6"/>
              <w:ind w:left="38" w:firstLine="0"/>
              <w:rPr>
                <w:rFonts w:cs="Times New Roman"/>
                <w:b/>
                <w:szCs w:val="24"/>
                <w:lang w:val="ru-RU"/>
              </w:rPr>
            </w:pPr>
            <w:r w:rsidRPr="007A2D85">
              <w:rPr>
                <w:rFonts w:cs="Times New Roman"/>
                <w:b/>
                <w:szCs w:val="24"/>
                <w:lang w:val="ru-RU"/>
              </w:rPr>
              <w:t>1</w:t>
            </w:r>
          </w:p>
        </w:tc>
        <w:tc>
          <w:tcPr>
            <w:tcW w:w="13996" w:type="dxa"/>
            <w:gridSpan w:val="9"/>
          </w:tcPr>
          <w:p w:rsidR="008A3915" w:rsidRPr="007A2D85" w:rsidRDefault="008A3915" w:rsidP="00A21E53">
            <w:pPr>
              <w:pStyle w:val="af6"/>
              <w:ind w:firstLine="31"/>
              <w:rPr>
                <w:rFonts w:cs="Times New Roman"/>
                <w:b/>
                <w:szCs w:val="24"/>
                <w:lang w:val="ru-RU"/>
              </w:rPr>
            </w:pPr>
            <w:r w:rsidRPr="007A2D85">
              <w:rPr>
                <w:rFonts w:cs="Times New Roman"/>
                <w:b/>
                <w:szCs w:val="24"/>
                <w:lang w:val="ru-RU"/>
              </w:rPr>
              <w:t>Мероприятия, направленные на увеличение доходов бюджета</w:t>
            </w:r>
          </w:p>
        </w:tc>
      </w:tr>
      <w:tr w:rsidR="00DE5B96" w:rsidRPr="00DB2C95" w:rsidTr="007363D8">
        <w:trPr>
          <w:trHeight w:val="1775"/>
          <w:jc w:val="center"/>
        </w:trPr>
        <w:tc>
          <w:tcPr>
            <w:tcW w:w="532" w:type="dxa"/>
          </w:tcPr>
          <w:p w:rsidR="00DE5B96" w:rsidRPr="00512F1F" w:rsidRDefault="00E62F9B" w:rsidP="00E62F9B">
            <w:pPr>
              <w:pStyle w:val="af6"/>
              <w:ind w:firstLine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1.1</w:t>
            </w:r>
          </w:p>
        </w:tc>
        <w:tc>
          <w:tcPr>
            <w:tcW w:w="2939" w:type="dxa"/>
          </w:tcPr>
          <w:p w:rsidR="00DE5B96" w:rsidRPr="008A3915" w:rsidRDefault="00AC7AD5" w:rsidP="005D170C">
            <w:pPr>
              <w:pStyle w:val="af6"/>
              <w:ind w:right="-114" w:hanging="68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 </w:t>
            </w:r>
            <w:r w:rsidR="00DE5B96" w:rsidRPr="008A3915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Проведение в пределах установленной компетенции, </w:t>
            </w:r>
            <w:r w:rsidR="006013DE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 </w:t>
            </w:r>
            <w:r w:rsidR="00DE5B96" w:rsidRPr="008A3915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а также в соответствии с действующим законодательством о налогах и сборах комплекса мероприятий, направленных на </w:t>
            </w:r>
            <w:r w:rsidR="00DE5B96" w:rsidRPr="008A3915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>снижение задолженности по налог</w:t>
            </w:r>
            <w:r w:rsidR="00363B26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ам </w:t>
            </w:r>
            <w:r w:rsidR="00DE5B96" w:rsidRPr="008A3915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>в</w:t>
            </w:r>
            <w:r w:rsidR="00363B26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 </w:t>
            </w:r>
            <w:r w:rsidR="00DE5B96" w:rsidRPr="008A3915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бюджет </w:t>
            </w:r>
            <w:r w:rsidR="00EE16D8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>Роговского сельского поселения Тимашевского муниципального района Краснодарского края (далее</w:t>
            </w:r>
            <w:r w:rsidR="00814213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 -мес</w:t>
            </w:r>
            <w:r w:rsidR="00EE16D8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>тный бюджет)</w:t>
            </w:r>
          </w:p>
        </w:tc>
        <w:tc>
          <w:tcPr>
            <w:tcW w:w="2164" w:type="dxa"/>
          </w:tcPr>
          <w:p w:rsidR="00DE5B96" w:rsidRPr="008A3915" w:rsidRDefault="00235285" w:rsidP="005B25C1">
            <w:pPr>
              <w:autoSpaceDE w:val="0"/>
              <w:autoSpaceDN w:val="0"/>
              <w:adjustRightInd w:val="0"/>
              <w:spacing w:line="240" w:lineRule="auto"/>
              <w:ind w:right="-107"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Погашение задолженности по имущественным налогам и сборам</w:t>
            </w:r>
            <w:r w:rsidR="00DE5B96" w:rsidRPr="008A3915">
              <w:rPr>
                <w:rFonts w:cs="Times New Roman"/>
                <w:sz w:val="24"/>
                <w:szCs w:val="24"/>
                <w:lang w:val="ru-RU"/>
              </w:rPr>
              <w:t xml:space="preserve"> в результате межведомственного взаимодействия с тер</w:t>
            </w:r>
            <w:r w:rsidR="00DE5B96" w:rsidRPr="008A3915">
              <w:rPr>
                <w:rFonts w:cs="Times New Roman"/>
                <w:sz w:val="24"/>
                <w:szCs w:val="24"/>
                <w:lang w:val="ru-RU"/>
              </w:rPr>
              <w:lastRenderedPageBreak/>
              <w:t>риториальными налоговыми органами</w:t>
            </w:r>
          </w:p>
        </w:tc>
        <w:tc>
          <w:tcPr>
            <w:tcW w:w="1985" w:type="dxa"/>
          </w:tcPr>
          <w:p w:rsidR="00DE5B96" w:rsidRPr="00553A17" w:rsidRDefault="00D7257B" w:rsidP="00DD5EA5">
            <w:pPr>
              <w:pStyle w:val="af6"/>
              <w:ind w:right="-110"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 xml:space="preserve">Муниципальное </w:t>
            </w:r>
            <w:r w:rsidR="00DD5EA5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казенное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>учреждение «Финансово-расчетное учреждение»</w:t>
            </w:r>
            <w:r w:rsidR="005A6616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 Роговского сельского поселения Ти</w:t>
            </w:r>
            <w:r w:rsidR="005A6616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>машевского района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</w:tcPr>
          <w:p w:rsidR="00DE5B96" w:rsidRPr="008A3915" w:rsidRDefault="00402A0B" w:rsidP="00246EBD">
            <w:pPr>
              <w:pStyle w:val="af6"/>
              <w:ind w:right="-102"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lastRenderedPageBreak/>
              <w:t>В</w:t>
            </w:r>
            <w:r w:rsidR="00DE5B96" w:rsidRPr="008A3915">
              <w:rPr>
                <w:rFonts w:cs="Times New Roman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701" w:type="dxa"/>
          </w:tcPr>
          <w:p w:rsidR="00DE5B96" w:rsidRPr="008A3915" w:rsidRDefault="00DE5B96" w:rsidP="00076CCC">
            <w:pPr>
              <w:pStyle w:val="af6"/>
              <w:ind w:right="-108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A3915">
              <w:rPr>
                <w:rFonts w:cs="Times New Roman"/>
                <w:szCs w:val="24"/>
                <w:lang w:val="ru-RU"/>
              </w:rPr>
              <w:t xml:space="preserve">Дополнительные поступления доходов в </w:t>
            </w:r>
            <w:r w:rsidR="005D170C">
              <w:rPr>
                <w:rFonts w:cs="Times New Roman"/>
                <w:szCs w:val="24"/>
                <w:lang w:val="ru-RU"/>
              </w:rPr>
              <w:t xml:space="preserve">местный </w:t>
            </w:r>
            <w:r w:rsidRPr="008A3915">
              <w:rPr>
                <w:rFonts w:cs="Times New Roman"/>
                <w:szCs w:val="24"/>
                <w:lang w:val="ru-RU"/>
              </w:rPr>
              <w:t>бюджет</w:t>
            </w:r>
            <w:r w:rsidR="00C93FE7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DE5B96" w:rsidRPr="008A3915" w:rsidRDefault="00D60BB8" w:rsidP="001F5029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6</w:t>
            </w:r>
            <w:r w:rsidR="00DE5B96" w:rsidRPr="008A3915">
              <w:rPr>
                <w:rFonts w:cs="Times New Roman"/>
                <w:szCs w:val="24"/>
                <w:lang w:val="ru-RU"/>
              </w:rPr>
              <w:t>00</w:t>
            </w:r>
            <w:r w:rsidR="008A3915">
              <w:rPr>
                <w:rFonts w:cs="Times New Roman"/>
                <w:szCs w:val="24"/>
                <w:lang w:val="ru-RU"/>
              </w:rPr>
              <w:t>,0</w:t>
            </w:r>
          </w:p>
        </w:tc>
        <w:tc>
          <w:tcPr>
            <w:tcW w:w="992" w:type="dxa"/>
          </w:tcPr>
          <w:p w:rsidR="00DE5B96" w:rsidRPr="008A3915" w:rsidRDefault="00D60BB8" w:rsidP="001F5029">
            <w:pPr>
              <w:pStyle w:val="af6"/>
              <w:ind w:hanging="12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65</w:t>
            </w:r>
            <w:r w:rsidR="00DE5B96" w:rsidRPr="008A3915">
              <w:rPr>
                <w:rFonts w:cs="Times New Roman"/>
                <w:szCs w:val="24"/>
                <w:lang w:val="ru-RU"/>
              </w:rPr>
              <w:t>0</w:t>
            </w:r>
            <w:r w:rsidR="008A3915">
              <w:rPr>
                <w:rFonts w:cs="Times New Roman"/>
                <w:szCs w:val="24"/>
                <w:lang w:val="ru-RU"/>
              </w:rPr>
              <w:t>,0</w:t>
            </w:r>
          </w:p>
        </w:tc>
        <w:tc>
          <w:tcPr>
            <w:tcW w:w="992" w:type="dxa"/>
          </w:tcPr>
          <w:p w:rsidR="00DE5B96" w:rsidRPr="008A3915" w:rsidRDefault="00D60BB8" w:rsidP="001F5029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650,0</w:t>
            </w:r>
          </w:p>
        </w:tc>
        <w:tc>
          <w:tcPr>
            <w:tcW w:w="955" w:type="dxa"/>
          </w:tcPr>
          <w:p w:rsidR="00DE5B96" w:rsidRPr="008A3915" w:rsidRDefault="00D60BB8" w:rsidP="001F5029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500</w:t>
            </w:r>
            <w:r w:rsidR="008A3915">
              <w:rPr>
                <w:rFonts w:cs="Times New Roman"/>
                <w:szCs w:val="24"/>
                <w:lang w:val="ru-RU"/>
              </w:rPr>
              <w:t>,0</w:t>
            </w:r>
          </w:p>
        </w:tc>
      </w:tr>
      <w:tr w:rsidR="005D02A9" w:rsidRPr="005D02A9" w:rsidTr="007363D8">
        <w:trPr>
          <w:trHeight w:val="5089"/>
          <w:jc w:val="center"/>
        </w:trPr>
        <w:tc>
          <w:tcPr>
            <w:tcW w:w="532" w:type="dxa"/>
          </w:tcPr>
          <w:p w:rsidR="005D02A9" w:rsidRDefault="005D02A9" w:rsidP="00E62F9B">
            <w:pPr>
              <w:pStyle w:val="af6"/>
              <w:ind w:firstLine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2939" w:type="dxa"/>
          </w:tcPr>
          <w:p w:rsidR="005D02A9" w:rsidRPr="006315B5" w:rsidRDefault="00663DB7" w:rsidP="005A2502">
            <w:pPr>
              <w:pStyle w:val="af6"/>
              <w:ind w:right="-114" w:firstLine="0"/>
              <w:jc w:val="left"/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Style w:val="2105pt"/>
                <w:rFonts w:eastAsiaTheme="minorHAnsi"/>
                <w:sz w:val="24"/>
                <w:szCs w:val="24"/>
              </w:rPr>
              <w:t>У</w:t>
            </w:r>
            <w:r w:rsidR="005D02A9" w:rsidRPr="00F10C55">
              <w:rPr>
                <w:rStyle w:val="2105pt"/>
                <w:rFonts w:eastAsiaTheme="minorHAnsi"/>
                <w:sz w:val="24"/>
                <w:szCs w:val="24"/>
              </w:rPr>
              <w:t xml:space="preserve">величение </w:t>
            </w:r>
            <w:r>
              <w:rPr>
                <w:rStyle w:val="2105pt"/>
                <w:rFonts w:eastAsiaTheme="minorHAnsi"/>
                <w:sz w:val="24"/>
                <w:szCs w:val="24"/>
              </w:rPr>
              <w:t xml:space="preserve">размеров налоговых ставок по налогу на имущество физических лиц, утвержденных ниже предельных размеров, </w:t>
            </w:r>
            <w:r w:rsidRPr="00663DB7"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  <w:t>установленных пунктом 1 статьи 394, пунктом 2 статьи 406 Налогово</w:t>
            </w:r>
            <w:r w:rsidR="00CB31B8"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  <w:t>го кодекса Российской Федерации</w:t>
            </w:r>
            <w:r w:rsidRPr="00663DB7"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  <w:t xml:space="preserve">, с учетом положений пункта 17 статьи 396 и пункта 8 </w:t>
            </w:r>
            <w:r w:rsidRPr="00CB31B8">
              <w:rPr>
                <w:rFonts w:cs="Times New Roman"/>
                <w:color w:val="000000"/>
                <w:szCs w:val="24"/>
                <w:shd w:val="clear" w:color="auto" w:fill="FFFFFF"/>
                <w:vertAlign w:val="superscript"/>
                <w:lang w:val="ru-RU" w:eastAsia="ru-RU" w:bidi="ru-RU"/>
              </w:rPr>
              <w:t>1</w:t>
            </w:r>
            <w:r w:rsidRPr="00663DB7"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  <w:t xml:space="preserve"> статьи 408 </w:t>
            </w:r>
            <w:r w:rsidR="00AE23D9" w:rsidRPr="00663DB7"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  <w:t>Налогово</w:t>
            </w:r>
            <w:r w:rsidR="00AE23D9"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  <w:t>го кодекса Российской Федерации</w:t>
            </w:r>
            <w:r w:rsidRPr="00663DB7">
              <w:rPr>
                <w:rFonts w:cs="Times New Roman"/>
                <w:color w:val="000000"/>
                <w:szCs w:val="24"/>
                <w:shd w:val="clear" w:color="auto" w:fill="FFFFFF"/>
                <w:lang w:val="ru-RU" w:eastAsia="ru-RU" w:bidi="ru-RU"/>
              </w:rPr>
              <w:t>; по налогу на имущество физических лиц в отношении объектов недвижимого имущества, включенных в перечень, определяемый в соответствии с пунктом 7 статьи 378 2 НК РФ</w:t>
            </w:r>
          </w:p>
        </w:tc>
        <w:tc>
          <w:tcPr>
            <w:tcW w:w="2164" w:type="dxa"/>
          </w:tcPr>
          <w:p w:rsidR="005D02A9" w:rsidRPr="00D10E61" w:rsidRDefault="00247901" w:rsidP="008866A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10E61">
              <w:rPr>
                <w:rFonts w:cs="Times New Roman"/>
                <w:sz w:val="24"/>
                <w:szCs w:val="24"/>
                <w:lang w:val="ru-RU"/>
              </w:rPr>
              <w:t xml:space="preserve">Оценка эффективности налоговых льгот и </w:t>
            </w:r>
            <w:r w:rsidR="008866A4">
              <w:rPr>
                <w:rFonts w:cs="Times New Roman"/>
                <w:color w:val="auto"/>
                <w:sz w:val="24"/>
                <w:szCs w:val="24"/>
                <w:lang w:val="ru-RU"/>
              </w:rPr>
              <w:t>внесение изменений в нормативные правовые акты Роговского сельского поселения Тимашевского района</w:t>
            </w:r>
          </w:p>
        </w:tc>
        <w:tc>
          <w:tcPr>
            <w:tcW w:w="1985" w:type="dxa"/>
          </w:tcPr>
          <w:p w:rsidR="005D02A9" w:rsidRDefault="00CE5188" w:rsidP="005A2502">
            <w:pPr>
              <w:pStyle w:val="af6"/>
              <w:ind w:right="-110" w:firstLine="0"/>
              <w:jc w:val="left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>А</w:t>
            </w:r>
            <w:r w:rsidRPr="00553A17">
              <w:rPr>
                <w:szCs w:val="24"/>
                <w:lang w:val="ru-RU"/>
              </w:rPr>
              <w:t>дминистрация Роговского сельского поселения Тимашевского муниципального района Краснодарского края</w:t>
            </w:r>
          </w:p>
        </w:tc>
        <w:tc>
          <w:tcPr>
            <w:tcW w:w="1276" w:type="dxa"/>
          </w:tcPr>
          <w:p w:rsidR="005D02A9" w:rsidRPr="008A3915" w:rsidRDefault="00CE5188" w:rsidP="00246EBD">
            <w:pPr>
              <w:pStyle w:val="af6"/>
              <w:ind w:right="-102"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</w:t>
            </w:r>
            <w:r w:rsidRPr="008A3915">
              <w:rPr>
                <w:rFonts w:cs="Times New Roman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701" w:type="dxa"/>
          </w:tcPr>
          <w:p w:rsidR="005D02A9" w:rsidRPr="008A3915" w:rsidRDefault="00246EBD" w:rsidP="00FB57FB">
            <w:pPr>
              <w:pStyle w:val="af6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Увеличение налоговых поступлений в </w:t>
            </w:r>
            <w:r w:rsidR="00FB57FB">
              <w:rPr>
                <w:rFonts w:cs="Times New Roman"/>
                <w:szCs w:val="24"/>
                <w:lang w:val="ru-RU"/>
              </w:rPr>
              <w:t xml:space="preserve">местный </w:t>
            </w:r>
            <w:r>
              <w:rPr>
                <w:rFonts w:cs="Times New Roman"/>
                <w:szCs w:val="24"/>
                <w:lang w:val="ru-RU"/>
              </w:rPr>
              <w:t xml:space="preserve">бюджет </w:t>
            </w:r>
          </w:p>
        </w:tc>
        <w:tc>
          <w:tcPr>
            <w:tcW w:w="992" w:type="dxa"/>
          </w:tcPr>
          <w:p w:rsidR="005D02A9" w:rsidRDefault="008A1864" w:rsidP="001F5029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0,0</w:t>
            </w:r>
          </w:p>
        </w:tc>
        <w:tc>
          <w:tcPr>
            <w:tcW w:w="992" w:type="dxa"/>
          </w:tcPr>
          <w:p w:rsidR="005D02A9" w:rsidRDefault="008A1864" w:rsidP="001F5029">
            <w:pPr>
              <w:pStyle w:val="af6"/>
              <w:ind w:hanging="12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0,0</w:t>
            </w:r>
          </w:p>
        </w:tc>
        <w:tc>
          <w:tcPr>
            <w:tcW w:w="992" w:type="dxa"/>
          </w:tcPr>
          <w:p w:rsidR="005D02A9" w:rsidRDefault="001F5029" w:rsidP="001F5029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800,0</w:t>
            </w:r>
          </w:p>
        </w:tc>
        <w:tc>
          <w:tcPr>
            <w:tcW w:w="955" w:type="dxa"/>
          </w:tcPr>
          <w:p w:rsidR="005D02A9" w:rsidRDefault="008A1864" w:rsidP="001F5029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0,0</w:t>
            </w:r>
          </w:p>
        </w:tc>
      </w:tr>
      <w:tr w:rsidR="00414B2E" w:rsidRPr="005D02A9" w:rsidTr="007363D8">
        <w:trPr>
          <w:jc w:val="center"/>
        </w:trPr>
        <w:tc>
          <w:tcPr>
            <w:tcW w:w="532" w:type="dxa"/>
          </w:tcPr>
          <w:p w:rsidR="00414B2E" w:rsidRDefault="009601D9" w:rsidP="009601D9">
            <w:pPr>
              <w:pStyle w:val="af6"/>
              <w:ind w:firstLine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lastRenderedPageBreak/>
              <w:t>1.3</w:t>
            </w:r>
          </w:p>
        </w:tc>
        <w:tc>
          <w:tcPr>
            <w:tcW w:w="2939" w:type="dxa"/>
          </w:tcPr>
          <w:p w:rsidR="00414B2E" w:rsidRDefault="006759E8" w:rsidP="005A2502">
            <w:pPr>
              <w:pStyle w:val="af6"/>
              <w:ind w:right="-114" w:firstLine="0"/>
              <w:jc w:val="left"/>
              <w:rPr>
                <w:rStyle w:val="2105pt"/>
                <w:rFonts w:eastAsiaTheme="minorHAnsi"/>
                <w:sz w:val="24"/>
                <w:szCs w:val="24"/>
              </w:rPr>
            </w:pPr>
            <w:r w:rsidRPr="008A3915">
              <w:rPr>
                <w:rFonts w:cs="Times New Roman"/>
                <w:szCs w:val="24"/>
                <w:lang w:val="ru-RU"/>
              </w:rPr>
              <w:t>Принятие мер по взысканию просроченной дебиторской задолженности по неналоговым доходам</w:t>
            </w:r>
          </w:p>
        </w:tc>
        <w:tc>
          <w:tcPr>
            <w:tcW w:w="2164" w:type="dxa"/>
          </w:tcPr>
          <w:p w:rsidR="00414B2E" w:rsidRPr="00D9537C" w:rsidRDefault="00D9537C" w:rsidP="005A250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D9537C">
              <w:rPr>
                <w:rFonts w:cs="Times New Roman"/>
                <w:sz w:val="24"/>
                <w:szCs w:val="24"/>
                <w:lang w:val="ru-RU"/>
              </w:rPr>
              <w:t>Направление налогоплательщикам претензий, подготовка исковых заявлений, взыскание задолженности в судебном порядке, взаимодействие со службой судебных прис</w:t>
            </w:r>
            <w:r w:rsidR="00F970C3">
              <w:rPr>
                <w:rFonts w:cs="Times New Roman"/>
                <w:sz w:val="24"/>
                <w:szCs w:val="24"/>
                <w:lang w:val="ru-RU"/>
              </w:rPr>
              <w:t>тавов, рассмотрение организаций-</w:t>
            </w:r>
            <w:r w:rsidRPr="00D9537C">
              <w:rPr>
                <w:rFonts w:cs="Times New Roman"/>
                <w:sz w:val="24"/>
                <w:szCs w:val="24"/>
                <w:lang w:val="ru-RU"/>
              </w:rPr>
              <w:t>должников перед бюджетом на Комиссии по мобилизации налоговых и неналоговых доходов в</w:t>
            </w:r>
            <w:r w:rsidR="003E15FA">
              <w:rPr>
                <w:rFonts w:cs="Times New Roman"/>
                <w:sz w:val="24"/>
                <w:szCs w:val="24"/>
                <w:lang w:val="ru-RU"/>
              </w:rPr>
              <w:t xml:space="preserve"> местный</w:t>
            </w:r>
            <w:r w:rsidRPr="00D9537C">
              <w:rPr>
                <w:rFonts w:cs="Times New Roman"/>
                <w:sz w:val="24"/>
                <w:szCs w:val="24"/>
                <w:lang w:val="ru-RU"/>
              </w:rPr>
              <w:t xml:space="preserve"> бюджет </w:t>
            </w:r>
          </w:p>
        </w:tc>
        <w:tc>
          <w:tcPr>
            <w:tcW w:w="1985" w:type="dxa"/>
          </w:tcPr>
          <w:p w:rsidR="00414B2E" w:rsidRDefault="00D33B8B" w:rsidP="00076CCC">
            <w:pPr>
              <w:pStyle w:val="af6"/>
              <w:ind w:right="-11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</w:t>
            </w:r>
            <w:r w:rsidRPr="00553A17">
              <w:rPr>
                <w:szCs w:val="24"/>
                <w:lang w:val="ru-RU"/>
              </w:rPr>
              <w:t>дминистрация Роговского сельского поселения Тимашевского муниципального района Краснодарского края</w:t>
            </w:r>
          </w:p>
        </w:tc>
        <w:tc>
          <w:tcPr>
            <w:tcW w:w="1276" w:type="dxa"/>
          </w:tcPr>
          <w:p w:rsidR="00414B2E" w:rsidRDefault="006759E8" w:rsidP="00246EBD">
            <w:pPr>
              <w:pStyle w:val="af6"/>
              <w:ind w:right="-102"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</w:t>
            </w:r>
            <w:r w:rsidRPr="008A3915">
              <w:rPr>
                <w:rFonts w:cs="Times New Roman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701" w:type="dxa"/>
          </w:tcPr>
          <w:p w:rsidR="00414B2E" w:rsidRDefault="0037779E" w:rsidP="00076CCC">
            <w:pPr>
              <w:pStyle w:val="af6"/>
              <w:ind w:right="-108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A3915">
              <w:rPr>
                <w:rFonts w:cs="Times New Roman"/>
                <w:szCs w:val="24"/>
                <w:lang w:val="ru-RU"/>
              </w:rPr>
              <w:t xml:space="preserve">Поступления в </w:t>
            </w:r>
            <w:r w:rsidR="005C2BCD">
              <w:rPr>
                <w:rFonts w:cs="Times New Roman"/>
                <w:szCs w:val="24"/>
                <w:lang w:val="ru-RU"/>
              </w:rPr>
              <w:t xml:space="preserve">местный </w:t>
            </w:r>
            <w:r w:rsidRPr="008A3915">
              <w:rPr>
                <w:rFonts w:cs="Times New Roman"/>
                <w:szCs w:val="24"/>
                <w:lang w:val="ru-RU"/>
              </w:rPr>
              <w:t>бюджет сумм дебиторской задолженности</w:t>
            </w:r>
          </w:p>
        </w:tc>
        <w:tc>
          <w:tcPr>
            <w:tcW w:w="992" w:type="dxa"/>
          </w:tcPr>
          <w:p w:rsidR="00414B2E" w:rsidRDefault="00FB3B71" w:rsidP="001F5029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300,0</w:t>
            </w:r>
          </w:p>
        </w:tc>
        <w:tc>
          <w:tcPr>
            <w:tcW w:w="992" w:type="dxa"/>
          </w:tcPr>
          <w:p w:rsidR="00414B2E" w:rsidRDefault="00FB3B71" w:rsidP="001F5029">
            <w:pPr>
              <w:pStyle w:val="af6"/>
              <w:ind w:hanging="12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300,0</w:t>
            </w:r>
          </w:p>
        </w:tc>
        <w:tc>
          <w:tcPr>
            <w:tcW w:w="992" w:type="dxa"/>
          </w:tcPr>
          <w:p w:rsidR="00414B2E" w:rsidRDefault="00FB3B71" w:rsidP="001F5029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300,0</w:t>
            </w:r>
          </w:p>
        </w:tc>
        <w:tc>
          <w:tcPr>
            <w:tcW w:w="955" w:type="dxa"/>
          </w:tcPr>
          <w:p w:rsidR="00414B2E" w:rsidRDefault="00FB3B71" w:rsidP="001F5029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200,0</w:t>
            </w:r>
          </w:p>
        </w:tc>
      </w:tr>
      <w:tr w:rsidR="006243EF" w:rsidRPr="008A3915" w:rsidTr="007363D8">
        <w:trPr>
          <w:jc w:val="center"/>
        </w:trPr>
        <w:tc>
          <w:tcPr>
            <w:tcW w:w="532" w:type="dxa"/>
          </w:tcPr>
          <w:p w:rsidR="006243EF" w:rsidRPr="00512F1F" w:rsidRDefault="006243EF" w:rsidP="00A21E53">
            <w:pPr>
              <w:pStyle w:val="af6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065" w:type="dxa"/>
            <w:gridSpan w:val="5"/>
          </w:tcPr>
          <w:p w:rsidR="006243EF" w:rsidRPr="008A3915" w:rsidRDefault="006243EF" w:rsidP="00A21E53">
            <w:pPr>
              <w:pStyle w:val="af6"/>
              <w:ind w:firstLine="31"/>
              <w:rPr>
                <w:rFonts w:cs="Times New Roman"/>
                <w:szCs w:val="24"/>
                <w:lang w:val="ru-RU"/>
              </w:rPr>
            </w:pPr>
            <w:r w:rsidRPr="008A3915">
              <w:rPr>
                <w:rFonts w:cs="Times New Roman"/>
                <w:b/>
                <w:szCs w:val="24"/>
                <w:lang w:val="ru-RU"/>
              </w:rPr>
              <w:t>Бюджетный эффект от мероприятий по увеличению доходов</w:t>
            </w:r>
          </w:p>
        </w:tc>
        <w:tc>
          <w:tcPr>
            <w:tcW w:w="992" w:type="dxa"/>
          </w:tcPr>
          <w:p w:rsidR="006243EF" w:rsidRPr="008A3915" w:rsidRDefault="0048285C" w:rsidP="0048285C">
            <w:pPr>
              <w:pStyle w:val="af6"/>
              <w:ind w:firstLine="45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900,0</w:t>
            </w:r>
          </w:p>
        </w:tc>
        <w:tc>
          <w:tcPr>
            <w:tcW w:w="992" w:type="dxa"/>
          </w:tcPr>
          <w:p w:rsidR="006243EF" w:rsidRPr="008A3915" w:rsidRDefault="0048285C" w:rsidP="0048285C">
            <w:pPr>
              <w:pStyle w:val="af6"/>
              <w:ind w:right="-40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950,0</w:t>
            </w:r>
          </w:p>
        </w:tc>
        <w:tc>
          <w:tcPr>
            <w:tcW w:w="992" w:type="dxa"/>
          </w:tcPr>
          <w:p w:rsidR="006243EF" w:rsidRPr="008A3915" w:rsidRDefault="0048285C" w:rsidP="0048285C">
            <w:pPr>
              <w:pStyle w:val="af6"/>
              <w:ind w:left="-111" w:right="-108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1750,0</w:t>
            </w:r>
          </w:p>
        </w:tc>
        <w:tc>
          <w:tcPr>
            <w:tcW w:w="955" w:type="dxa"/>
          </w:tcPr>
          <w:p w:rsidR="006243EF" w:rsidRPr="008A3915" w:rsidRDefault="0048285C" w:rsidP="0048285C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700</w:t>
            </w:r>
            <w:r w:rsidR="009D102D">
              <w:rPr>
                <w:rFonts w:cs="Times New Roman"/>
                <w:szCs w:val="24"/>
                <w:lang w:val="ru-RU"/>
              </w:rPr>
              <w:t>,0</w:t>
            </w:r>
          </w:p>
        </w:tc>
      </w:tr>
      <w:tr w:rsidR="00762CB7" w:rsidRPr="00267179" w:rsidTr="007363D8">
        <w:trPr>
          <w:jc w:val="center"/>
        </w:trPr>
        <w:tc>
          <w:tcPr>
            <w:tcW w:w="532" w:type="dxa"/>
          </w:tcPr>
          <w:p w:rsidR="00762CB7" w:rsidRPr="009601D9" w:rsidRDefault="009D102D" w:rsidP="009601D9">
            <w:pPr>
              <w:pStyle w:val="af6"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9601D9">
              <w:rPr>
                <w:rFonts w:cs="Times New Roman"/>
                <w:b/>
                <w:szCs w:val="24"/>
                <w:lang w:val="ru-RU"/>
              </w:rPr>
              <w:t>2</w:t>
            </w:r>
          </w:p>
        </w:tc>
        <w:tc>
          <w:tcPr>
            <w:tcW w:w="13996" w:type="dxa"/>
            <w:gridSpan w:val="9"/>
          </w:tcPr>
          <w:p w:rsidR="00762CB7" w:rsidRPr="00512F1F" w:rsidRDefault="00762CB7" w:rsidP="00A21E53">
            <w:pPr>
              <w:pStyle w:val="af6"/>
              <w:ind w:firstLine="31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b/>
                <w:szCs w:val="24"/>
                <w:lang w:val="ru-RU"/>
              </w:rPr>
              <w:t>Мероприятия по оптимизации расходов бюджета</w:t>
            </w:r>
          </w:p>
        </w:tc>
      </w:tr>
      <w:tr w:rsidR="006C1038" w:rsidRPr="006C1038" w:rsidTr="007363D8">
        <w:trPr>
          <w:jc w:val="center"/>
        </w:trPr>
        <w:tc>
          <w:tcPr>
            <w:tcW w:w="532" w:type="dxa"/>
            <w:shd w:val="clear" w:color="auto" w:fill="auto"/>
          </w:tcPr>
          <w:p w:rsidR="006C1038" w:rsidRPr="007A2D85" w:rsidRDefault="004D36E0" w:rsidP="0048285C">
            <w:pPr>
              <w:pStyle w:val="af6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</w:p>
        </w:tc>
        <w:tc>
          <w:tcPr>
            <w:tcW w:w="2939" w:type="dxa"/>
            <w:shd w:val="clear" w:color="auto" w:fill="auto"/>
          </w:tcPr>
          <w:p w:rsidR="006C1038" w:rsidRPr="008E6530" w:rsidRDefault="006C1038" w:rsidP="00FE5F29">
            <w:pPr>
              <w:pStyle w:val="af6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8E6530">
              <w:rPr>
                <w:rFonts w:cs="Times New Roman"/>
                <w:szCs w:val="24"/>
                <w:lang w:val="ru-RU"/>
              </w:rPr>
              <w:t>Сокращение расходов на осуществление закупок товаров, работ, услуг для обеспечения муниципальных нужд</w:t>
            </w:r>
          </w:p>
        </w:tc>
        <w:tc>
          <w:tcPr>
            <w:tcW w:w="2164" w:type="dxa"/>
            <w:shd w:val="clear" w:color="auto" w:fill="auto"/>
          </w:tcPr>
          <w:p w:rsidR="006C1038" w:rsidRPr="008E6530" w:rsidRDefault="006C1038" w:rsidP="0051084E">
            <w:pPr>
              <w:pStyle w:val="af6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8E6530">
              <w:rPr>
                <w:rFonts w:cs="Times New Roman"/>
                <w:szCs w:val="24"/>
                <w:lang w:val="ru-RU"/>
              </w:rPr>
              <w:t xml:space="preserve">Сокращение расходов на осуществление соответствующих функций за счет эффекта масштаба </w:t>
            </w:r>
          </w:p>
        </w:tc>
        <w:tc>
          <w:tcPr>
            <w:tcW w:w="1985" w:type="dxa"/>
            <w:shd w:val="clear" w:color="auto" w:fill="auto"/>
          </w:tcPr>
          <w:p w:rsidR="006C1038" w:rsidRPr="008E6530" w:rsidRDefault="006C1038" w:rsidP="004359D1">
            <w:pPr>
              <w:pStyle w:val="af6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8E6530">
              <w:rPr>
                <w:rFonts w:cs="Times New Roman"/>
                <w:szCs w:val="24"/>
                <w:lang w:val="ru-RU"/>
              </w:rPr>
              <w:t>Главные распорядители бюджетных средств</w:t>
            </w:r>
            <w:r w:rsidR="004E5628" w:rsidRPr="008E6530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C1038" w:rsidRPr="008E6530" w:rsidRDefault="0041765A" w:rsidP="00FE5F29">
            <w:pPr>
              <w:pStyle w:val="af6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8E6530">
              <w:rPr>
                <w:rFonts w:cs="Times New Roman"/>
                <w:szCs w:val="24"/>
                <w:lang w:val="ru-RU"/>
              </w:rPr>
              <w:t>В</w:t>
            </w:r>
            <w:r w:rsidR="000A344A" w:rsidRPr="008E6530">
              <w:rPr>
                <w:rFonts w:cs="Times New Roman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701" w:type="dxa"/>
            <w:shd w:val="clear" w:color="auto" w:fill="auto"/>
          </w:tcPr>
          <w:p w:rsidR="006C1038" w:rsidRPr="008E6530" w:rsidRDefault="006C1038" w:rsidP="00FE5F29">
            <w:pPr>
              <w:pStyle w:val="af6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8E6530">
              <w:rPr>
                <w:rFonts w:cs="Times New Roman"/>
                <w:szCs w:val="24"/>
                <w:lang w:val="ru-RU"/>
              </w:rPr>
              <w:t xml:space="preserve">Сокращение расходов </w:t>
            </w:r>
            <w:r w:rsidR="003209B2" w:rsidRPr="008E6530">
              <w:rPr>
                <w:rFonts w:cs="Times New Roman"/>
                <w:szCs w:val="24"/>
                <w:lang w:val="ru-RU"/>
              </w:rPr>
              <w:t xml:space="preserve">местного </w:t>
            </w:r>
            <w:r w:rsidRPr="008E6530">
              <w:rPr>
                <w:rFonts w:cs="Times New Roman"/>
                <w:szCs w:val="24"/>
                <w:lang w:val="ru-RU"/>
              </w:rPr>
              <w:t xml:space="preserve">бюджета </w:t>
            </w:r>
          </w:p>
        </w:tc>
        <w:tc>
          <w:tcPr>
            <w:tcW w:w="992" w:type="dxa"/>
            <w:shd w:val="clear" w:color="auto" w:fill="auto"/>
          </w:tcPr>
          <w:p w:rsidR="006C1038" w:rsidRPr="008E6530" w:rsidRDefault="008A1864" w:rsidP="008A1864">
            <w:pPr>
              <w:pStyle w:val="af6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8E6530">
              <w:rPr>
                <w:rFonts w:cs="Times New Roman"/>
                <w:szCs w:val="24"/>
                <w:lang w:val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6C1038" w:rsidRPr="009D102D" w:rsidRDefault="008A1864" w:rsidP="008A1864">
            <w:pPr>
              <w:pStyle w:val="af6"/>
              <w:ind w:left="-113" w:right="-113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C1038" w:rsidRPr="00512F1F" w:rsidRDefault="008A1864" w:rsidP="008A1864">
            <w:pPr>
              <w:pStyle w:val="af6"/>
              <w:tabs>
                <w:tab w:val="center" w:pos="-534"/>
                <w:tab w:val="left" w:pos="75"/>
              </w:tabs>
              <w:ind w:left="-1103" w:right="742"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ab/>
              <w:t>----</w:t>
            </w:r>
            <w:r w:rsidRPr="008A1864">
              <w:rPr>
                <w:rFonts w:cs="Times New Roman"/>
                <w:szCs w:val="24"/>
                <w:lang w:val="ru-RU"/>
              </w:rPr>
              <w:t>-</w:t>
            </w:r>
            <w:r>
              <w:rPr>
                <w:rFonts w:cs="Times New Roman"/>
                <w:szCs w:val="24"/>
                <w:lang w:val="ru-RU"/>
              </w:rPr>
              <w:tab/>
              <w:t xml:space="preserve">  0,0</w:t>
            </w:r>
          </w:p>
        </w:tc>
        <w:tc>
          <w:tcPr>
            <w:tcW w:w="955" w:type="dxa"/>
          </w:tcPr>
          <w:p w:rsidR="006C1038" w:rsidRPr="00512F1F" w:rsidRDefault="008A1864" w:rsidP="008A1864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0,0</w:t>
            </w:r>
          </w:p>
        </w:tc>
      </w:tr>
      <w:tr w:rsidR="00AB3EDB" w:rsidRPr="006C1038" w:rsidTr="007363D8">
        <w:trPr>
          <w:jc w:val="center"/>
        </w:trPr>
        <w:tc>
          <w:tcPr>
            <w:tcW w:w="532" w:type="dxa"/>
            <w:shd w:val="clear" w:color="auto" w:fill="auto"/>
          </w:tcPr>
          <w:p w:rsidR="00AB3EDB" w:rsidRPr="00512F1F" w:rsidRDefault="00AB3EDB" w:rsidP="00AB3EDB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lastRenderedPageBreak/>
              <w:t>2.2</w:t>
            </w:r>
          </w:p>
        </w:tc>
        <w:tc>
          <w:tcPr>
            <w:tcW w:w="2939" w:type="dxa"/>
            <w:shd w:val="clear" w:color="auto" w:fill="auto"/>
          </w:tcPr>
          <w:p w:rsidR="00AB3EDB" w:rsidRPr="009D102D" w:rsidRDefault="00AB3EDB" w:rsidP="005A2502">
            <w:pPr>
              <w:pStyle w:val="af6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>Уменьшение фонда оплаты труда</w:t>
            </w:r>
            <w:r w:rsidR="00FD142A">
              <w:rPr>
                <w:rFonts w:cs="Times New Roman"/>
                <w:szCs w:val="24"/>
                <w:lang w:val="ru-RU"/>
              </w:rPr>
              <w:t xml:space="preserve"> </w:t>
            </w:r>
            <w:r w:rsidRPr="00512F1F">
              <w:rPr>
                <w:rFonts w:cs="Times New Roman"/>
                <w:szCs w:val="24"/>
                <w:lang w:val="ru-RU"/>
              </w:rPr>
              <w:t>на сумму экономии по незамещенным вакантным должностям</w:t>
            </w:r>
          </w:p>
        </w:tc>
        <w:tc>
          <w:tcPr>
            <w:tcW w:w="2164" w:type="dxa"/>
            <w:shd w:val="clear" w:color="auto" w:fill="auto"/>
          </w:tcPr>
          <w:p w:rsidR="00AB3EDB" w:rsidRPr="00512F1F" w:rsidRDefault="00AB3EDB" w:rsidP="00393914">
            <w:pPr>
              <w:pStyle w:val="af6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szCs w:val="24"/>
                <w:lang w:val="ru-RU"/>
              </w:rPr>
              <w:t xml:space="preserve">Сокращение фонда оплаты труда </w:t>
            </w:r>
            <w:r w:rsidR="00FD142A">
              <w:rPr>
                <w:rFonts w:cs="Times New Roman"/>
                <w:szCs w:val="24"/>
                <w:lang w:val="ru-RU"/>
              </w:rPr>
              <w:t>органов местного самоуправления Роговского сельского поселения Тимашевского муниципального района Краснодарского края</w:t>
            </w:r>
            <w:r w:rsidRPr="00512F1F">
              <w:rPr>
                <w:rFonts w:cs="Times New Roman"/>
                <w:szCs w:val="24"/>
                <w:lang w:val="ru-RU"/>
              </w:rPr>
              <w:t xml:space="preserve"> на сумму экономии по незамещенным вакантным должностям с внесением изменений в сводную бюджетную роспись</w:t>
            </w:r>
          </w:p>
        </w:tc>
        <w:tc>
          <w:tcPr>
            <w:tcW w:w="1985" w:type="dxa"/>
            <w:shd w:val="clear" w:color="auto" w:fill="auto"/>
          </w:tcPr>
          <w:p w:rsidR="00AB3EDB" w:rsidRPr="009D102D" w:rsidRDefault="00AB3EDB" w:rsidP="004359D1">
            <w:pPr>
              <w:pStyle w:val="af6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9D102D">
              <w:rPr>
                <w:rFonts w:cs="Times New Roman"/>
                <w:szCs w:val="24"/>
                <w:lang w:val="ru-RU"/>
              </w:rPr>
              <w:t>Главные распорядители бюджетных средств</w:t>
            </w:r>
            <w:r w:rsidR="004E5628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3EDB" w:rsidRPr="009D102D" w:rsidRDefault="0041765A" w:rsidP="0041765A">
            <w:pPr>
              <w:pStyle w:val="af6"/>
              <w:ind w:right="-111"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</w:t>
            </w:r>
            <w:r w:rsidR="00AB3EDB" w:rsidRPr="000A344A">
              <w:rPr>
                <w:rFonts w:cs="Times New Roman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701" w:type="dxa"/>
            <w:shd w:val="clear" w:color="auto" w:fill="auto"/>
          </w:tcPr>
          <w:p w:rsidR="00AB3EDB" w:rsidRPr="009D102D" w:rsidRDefault="00AB3EDB" w:rsidP="00E6586F">
            <w:pPr>
              <w:pStyle w:val="af6"/>
              <w:ind w:right="-108" w:firstLine="0"/>
              <w:jc w:val="left"/>
              <w:rPr>
                <w:rFonts w:cs="Times New Roman"/>
                <w:szCs w:val="24"/>
                <w:lang w:val="ru-RU"/>
              </w:rPr>
            </w:pPr>
            <w:r w:rsidRPr="009D102D">
              <w:rPr>
                <w:rFonts w:cs="Times New Roman"/>
                <w:szCs w:val="24"/>
                <w:lang w:val="ru-RU"/>
              </w:rPr>
              <w:t xml:space="preserve">Сокращение расходов </w:t>
            </w:r>
            <w:r w:rsidR="003209B2">
              <w:rPr>
                <w:rFonts w:cs="Times New Roman"/>
                <w:szCs w:val="24"/>
                <w:lang w:val="ru-RU"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</w:tcPr>
          <w:p w:rsidR="00AB3EDB" w:rsidRPr="009D102D" w:rsidRDefault="008A1864" w:rsidP="00F977B8">
            <w:pPr>
              <w:pStyle w:val="af6"/>
              <w:ind w:right="-111" w:firstLine="3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242,1</w:t>
            </w:r>
          </w:p>
        </w:tc>
        <w:tc>
          <w:tcPr>
            <w:tcW w:w="992" w:type="dxa"/>
            <w:shd w:val="clear" w:color="auto" w:fill="auto"/>
          </w:tcPr>
          <w:p w:rsidR="00AB3EDB" w:rsidRPr="009D102D" w:rsidRDefault="008A1864" w:rsidP="008A1864">
            <w:pPr>
              <w:pStyle w:val="af6"/>
              <w:ind w:left="-113" w:right="-113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242,1</w:t>
            </w:r>
          </w:p>
        </w:tc>
        <w:tc>
          <w:tcPr>
            <w:tcW w:w="992" w:type="dxa"/>
            <w:shd w:val="clear" w:color="auto" w:fill="auto"/>
          </w:tcPr>
          <w:p w:rsidR="00AB3EDB" w:rsidRPr="00512F1F" w:rsidRDefault="008A1864" w:rsidP="008A1864">
            <w:pPr>
              <w:pStyle w:val="af6"/>
              <w:ind w:firstLine="0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242,1</w:t>
            </w:r>
          </w:p>
        </w:tc>
        <w:tc>
          <w:tcPr>
            <w:tcW w:w="955" w:type="dxa"/>
          </w:tcPr>
          <w:p w:rsidR="00AB3EDB" w:rsidRPr="00512F1F" w:rsidRDefault="008A1864" w:rsidP="008A1864">
            <w:pPr>
              <w:pStyle w:val="af6"/>
              <w:ind w:left="-109" w:right="-95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0,0</w:t>
            </w:r>
          </w:p>
        </w:tc>
      </w:tr>
      <w:tr w:rsidR="00AB3EDB" w:rsidRPr="008E6530" w:rsidTr="007363D8">
        <w:trPr>
          <w:jc w:val="center"/>
        </w:trPr>
        <w:tc>
          <w:tcPr>
            <w:tcW w:w="532" w:type="dxa"/>
          </w:tcPr>
          <w:p w:rsidR="00AB3EDB" w:rsidRPr="00512F1F" w:rsidRDefault="00935530" w:rsidP="00935530">
            <w:pPr>
              <w:pStyle w:val="af6"/>
              <w:ind w:left="-150" w:right="-169" w:firstLine="87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3</w:t>
            </w:r>
          </w:p>
        </w:tc>
        <w:tc>
          <w:tcPr>
            <w:tcW w:w="10065" w:type="dxa"/>
            <w:gridSpan w:val="5"/>
          </w:tcPr>
          <w:p w:rsidR="00AB3EDB" w:rsidRPr="00512F1F" w:rsidRDefault="00AB3EDB" w:rsidP="00786783">
            <w:pPr>
              <w:pStyle w:val="af6"/>
              <w:ind w:firstLine="31"/>
              <w:rPr>
                <w:rFonts w:cs="Times New Roman"/>
                <w:szCs w:val="24"/>
                <w:lang w:val="ru-RU"/>
              </w:rPr>
            </w:pPr>
            <w:r w:rsidRPr="00512F1F">
              <w:rPr>
                <w:rFonts w:cs="Times New Roman"/>
                <w:b/>
                <w:szCs w:val="24"/>
                <w:lang w:val="ru-RU"/>
              </w:rPr>
              <w:t xml:space="preserve">Бюджетный эффект от мероприятий по оптимизации </w:t>
            </w:r>
            <w:r w:rsidR="00786783">
              <w:rPr>
                <w:rFonts w:cs="Times New Roman"/>
                <w:b/>
                <w:szCs w:val="24"/>
                <w:lang w:val="ru-RU"/>
              </w:rPr>
              <w:t>расходов</w:t>
            </w:r>
          </w:p>
        </w:tc>
        <w:tc>
          <w:tcPr>
            <w:tcW w:w="992" w:type="dxa"/>
          </w:tcPr>
          <w:p w:rsidR="00AB3EDB" w:rsidRPr="00512F1F" w:rsidRDefault="00786783" w:rsidP="00786783">
            <w:pPr>
              <w:pStyle w:val="af6"/>
              <w:ind w:hanging="96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342,1</w:t>
            </w:r>
          </w:p>
        </w:tc>
        <w:tc>
          <w:tcPr>
            <w:tcW w:w="992" w:type="dxa"/>
          </w:tcPr>
          <w:p w:rsidR="00AB3EDB" w:rsidRPr="00512F1F" w:rsidRDefault="00786783" w:rsidP="00786783">
            <w:pPr>
              <w:pStyle w:val="af6"/>
              <w:ind w:right="-159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242,1</w:t>
            </w:r>
          </w:p>
        </w:tc>
        <w:tc>
          <w:tcPr>
            <w:tcW w:w="992" w:type="dxa"/>
          </w:tcPr>
          <w:p w:rsidR="00AB3EDB" w:rsidRPr="00512F1F" w:rsidRDefault="00786783" w:rsidP="00786783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242,1</w:t>
            </w:r>
          </w:p>
        </w:tc>
        <w:tc>
          <w:tcPr>
            <w:tcW w:w="955" w:type="dxa"/>
          </w:tcPr>
          <w:p w:rsidR="00AB3EDB" w:rsidRPr="00512F1F" w:rsidRDefault="00786783" w:rsidP="00786783">
            <w:pPr>
              <w:pStyle w:val="af6"/>
              <w:ind w:left="-109" w:right="-95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0,0</w:t>
            </w:r>
          </w:p>
        </w:tc>
      </w:tr>
      <w:tr w:rsidR="00786783" w:rsidRPr="008E6530" w:rsidTr="007363D8">
        <w:trPr>
          <w:jc w:val="center"/>
        </w:trPr>
        <w:tc>
          <w:tcPr>
            <w:tcW w:w="532" w:type="dxa"/>
          </w:tcPr>
          <w:p w:rsidR="00786783" w:rsidRPr="00512F1F" w:rsidRDefault="00935530" w:rsidP="00AB3EDB">
            <w:pPr>
              <w:pStyle w:val="af6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4</w:t>
            </w:r>
          </w:p>
        </w:tc>
        <w:tc>
          <w:tcPr>
            <w:tcW w:w="10065" w:type="dxa"/>
            <w:gridSpan w:val="5"/>
          </w:tcPr>
          <w:p w:rsidR="00786783" w:rsidRPr="00512F1F" w:rsidRDefault="000C291B" w:rsidP="000C291B">
            <w:pPr>
              <w:pStyle w:val="af6"/>
              <w:ind w:firstLine="0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Б</w:t>
            </w:r>
            <w:r w:rsidR="0066284B">
              <w:rPr>
                <w:rFonts w:cs="Times New Roman"/>
                <w:b/>
                <w:szCs w:val="24"/>
                <w:lang w:val="ru-RU"/>
              </w:rPr>
              <w:t>юджетный эффект от реализации программы</w:t>
            </w:r>
          </w:p>
        </w:tc>
        <w:tc>
          <w:tcPr>
            <w:tcW w:w="992" w:type="dxa"/>
          </w:tcPr>
          <w:p w:rsidR="00786783" w:rsidRDefault="0066284B" w:rsidP="00786783">
            <w:pPr>
              <w:pStyle w:val="af6"/>
              <w:ind w:hanging="96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1242,1</w:t>
            </w:r>
          </w:p>
        </w:tc>
        <w:tc>
          <w:tcPr>
            <w:tcW w:w="992" w:type="dxa"/>
          </w:tcPr>
          <w:p w:rsidR="00786783" w:rsidRDefault="0066284B" w:rsidP="00786783">
            <w:pPr>
              <w:pStyle w:val="af6"/>
              <w:ind w:right="-159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1192,1</w:t>
            </w:r>
          </w:p>
        </w:tc>
        <w:tc>
          <w:tcPr>
            <w:tcW w:w="992" w:type="dxa"/>
          </w:tcPr>
          <w:p w:rsidR="00786783" w:rsidRDefault="0066284B" w:rsidP="00786783">
            <w:pPr>
              <w:pStyle w:val="af6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1992,1</w:t>
            </w:r>
          </w:p>
        </w:tc>
        <w:tc>
          <w:tcPr>
            <w:tcW w:w="955" w:type="dxa"/>
          </w:tcPr>
          <w:p w:rsidR="00786783" w:rsidRDefault="0066284B" w:rsidP="00786783">
            <w:pPr>
              <w:pStyle w:val="af6"/>
              <w:ind w:left="-109" w:right="-95"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700,0</w:t>
            </w:r>
          </w:p>
        </w:tc>
      </w:tr>
    </w:tbl>
    <w:p w:rsidR="00060FF8" w:rsidRDefault="00060FF8" w:rsidP="007A2D85">
      <w:pPr>
        <w:ind w:firstLine="0"/>
        <w:rPr>
          <w:rFonts w:cs="Times New Roman"/>
          <w:lang w:val="ru-RU"/>
        </w:rPr>
      </w:pPr>
      <w:bookmarkStart w:id="1" w:name="_Toc185949691"/>
      <w:bookmarkStart w:id="2" w:name="_Toc183007046"/>
      <w:bookmarkStart w:id="3" w:name="_Toc185949692"/>
      <w:bookmarkEnd w:id="1"/>
      <w:bookmarkEnd w:id="2"/>
      <w:bookmarkEnd w:id="3"/>
    </w:p>
    <w:p w:rsidR="00D14353" w:rsidRDefault="00D14353" w:rsidP="0066284B">
      <w:pPr>
        <w:spacing w:line="240" w:lineRule="auto"/>
        <w:ind w:firstLine="0"/>
        <w:rPr>
          <w:rFonts w:cs="Times New Roman"/>
          <w:lang w:val="ru-RU"/>
        </w:rPr>
      </w:pPr>
    </w:p>
    <w:p w:rsidR="0066284B" w:rsidRDefault="0066284B" w:rsidP="0066284B">
      <w:pPr>
        <w:spacing w:line="240" w:lineRule="auto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t>Начальник МКУ «ФРУ»</w:t>
      </w:r>
    </w:p>
    <w:p w:rsidR="0066284B" w:rsidRDefault="0066284B" w:rsidP="0066284B">
      <w:pPr>
        <w:spacing w:line="240" w:lineRule="auto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t>Роговского сельского поселения</w:t>
      </w:r>
    </w:p>
    <w:p w:rsidR="00060FF8" w:rsidRPr="00060FF8" w:rsidRDefault="0066284B" w:rsidP="0066284B">
      <w:pPr>
        <w:spacing w:line="240" w:lineRule="auto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Тимашевского района               </w:t>
      </w:r>
      <w:r w:rsidR="00060FF8">
        <w:rPr>
          <w:rFonts w:cs="Times New Roman"/>
          <w:lang w:val="ru-RU"/>
        </w:rPr>
        <w:t xml:space="preserve">                                                                                                                      </w:t>
      </w:r>
      <w:r>
        <w:rPr>
          <w:rFonts w:cs="Times New Roman"/>
          <w:lang w:val="ru-RU"/>
        </w:rPr>
        <w:t xml:space="preserve">           </w:t>
      </w:r>
      <w:r w:rsidR="00060FF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Е.Е. Роговская</w:t>
      </w:r>
    </w:p>
    <w:sectPr w:rsidR="00060FF8" w:rsidRPr="00060FF8" w:rsidSect="00006E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11"/>
      </w:footnotePr>
      <w:endnotePr>
        <w:numFmt w:val="decimal"/>
      </w:endnotePr>
      <w:pgSz w:w="16838" w:h="11906" w:orient="landscape"/>
      <w:pgMar w:top="1701" w:right="1134" w:bottom="567" w:left="1134" w:header="709" w:footer="567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50" w:rsidRDefault="00AA7D50" w:rsidP="00DA45D5">
      <w:pPr>
        <w:spacing w:line="240" w:lineRule="auto"/>
      </w:pPr>
      <w:r>
        <w:separator/>
      </w:r>
    </w:p>
  </w:endnote>
  <w:endnote w:type="continuationSeparator" w:id="0">
    <w:p w:rsidR="00AA7D50" w:rsidRDefault="00AA7D50" w:rsidP="00DA4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41" w:rsidRDefault="00006E41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41" w:rsidRDefault="00006E41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38" w:rsidRPr="00606DD1" w:rsidRDefault="006C1038">
    <w:pPr>
      <w:pStyle w:val="aff3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50" w:rsidRDefault="00AA7D50" w:rsidP="00DA45D5">
      <w:pPr>
        <w:spacing w:line="240" w:lineRule="auto"/>
      </w:pPr>
      <w:r>
        <w:separator/>
      </w:r>
    </w:p>
  </w:footnote>
  <w:footnote w:type="continuationSeparator" w:id="0">
    <w:p w:rsidR="00AA7D50" w:rsidRDefault="00AA7D50" w:rsidP="00DA45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41" w:rsidRDefault="00006E41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732256"/>
      <w:docPartObj>
        <w:docPartGallery w:val="Page Numbers (Margins)"/>
        <w:docPartUnique/>
      </w:docPartObj>
    </w:sdtPr>
    <w:sdtEndPr/>
    <w:sdtContent>
      <w:p w:rsidR="00A407D4" w:rsidRDefault="00006E41">
        <w:pPr>
          <w:pStyle w:val="aff1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center</wp:align>
                  </wp:positionV>
                  <wp:extent cx="360000" cy="895350"/>
                  <wp:effectExtent l="0" t="0" r="254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imes New Roman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Theme="majorHAnsi" w:hAnsiTheme="majorHAnsi" w:cstheme="majorBidi"/>
                                  <w:sz w:val="48"/>
                                  <w:szCs w:val="48"/>
                                </w:rPr>
                              </w:sdtEndPr>
                              <w:sdtContent>
                                <w:p w:rsidR="00006E41" w:rsidRDefault="00006E4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006E41"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 w:rsidRPr="00006E41">
                                    <w:rPr>
                                      <w:rFonts w:cs="Times New Roman"/>
                                    </w:rPr>
                                    <w:instrText>PAGE  \* MERGEFORMAT</w:instrText>
                                  </w:r>
                                  <w:r w:rsidRPr="00006E41"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267179" w:rsidRPr="00267179">
                                    <w:rPr>
                                      <w:rFonts w:eastAsiaTheme="majorEastAsia" w:cs="Times New Roman"/>
                                      <w:noProof/>
                                      <w:lang w:val="ru-RU"/>
                                    </w:rPr>
                                    <w:t>2</w:t>
                                  </w:r>
                                  <w:r w:rsidRPr="00006E41">
                                    <w:rPr>
                                      <w:rFonts w:eastAsiaTheme="majorEastAsia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left:0;text-align:left;margin-left:0;margin-top:0;width:28.35pt;height:70.5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 w:cs="Times New Roman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Theme="majorHAnsi" w:hAnsiTheme="majorHAnsi" w:cstheme="majorBidi"/>
                            <w:sz w:val="48"/>
                            <w:szCs w:val="48"/>
                          </w:rPr>
                        </w:sdtEndPr>
                        <w:sdtContent>
                          <w:p w:rsidR="00006E41" w:rsidRDefault="00006E4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006E41"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 w:rsidRPr="00006E41">
                              <w:rPr>
                                <w:rFonts w:cs="Times New Roman"/>
                              </w:rPr>
                              <w:instrText>PAGE  \* MERGEFORMAT</w:instrText>
                            </w:r>
                            <w:r w:rsidRPr="00006E41"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267179" w:rsidRPr="00267179">
                              <w:rPr>
                                <w:rFonts w:eastAsiaTheme="majorEastAsia" w:cs="Times New Roman"/>
                                <w:noProof/>
                                <w:lang w:val="ru-RU"/>
                              </w:rPr>
                              <w:t>2</w:t>
                            </w:r>
                            <w:r w:rsidRPr="00006E41">
                              <w:rPr>
                                <w:rFonts w:eastAsiaTheme="majorEastAsia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41" w:rsidRDefault="00006E41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2A0"/>
    <w:multiLevelType w:val="multilevel"/>
    <w:tmpl w:val="8A4A9998"/>
    <w:lvl w:ilvl="0">
      <w:start w:val="1"/>
      <w:numFmt w:val="decimal"/>
      <w:pStyle w:val="1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07B728AC"/>
    <w:multiLevelType w:val="multilevel"/>
    <w:tmpl w:val="311A1390"/>
    <w:styleLink w:val="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872240B"/>
    <w:multiLevelType w:val="hybridMultilevel"/>
    <w:tmpl w:val="D5FE0934"/>
    <w:lvl w:ilvl="0" w:tplc="23E2F5A2">
      <w:start w:val="1"/>
      <w:numFmt w:val="decimal"/>
      <w:pStyle w:val="20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4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5A107E"/>
    <w:multiLevelType w:val="hybridMultilevel"/>
    <w:tmpl w:val="034E3F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C66F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4809"/>
    <w:multiLevelType w:val="multilevel"/>
    <w:tmpl w:val="D5F0CFCC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"/>
      <w:lvlJc w:val="left"/>
      <w:pPr>
        <w:ind w:left="5246" w:firstLine="720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1"/>
      <w:suff w:val="space"/>
      <w:lvlText w:val="%1.%2.%3"/>
      <w:lvlJc w:val="left"/>
      <w:pPr>
        <w:ind w:left="5246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5246" w:firstLine="720"/>
      </w:pPr>
      <w:rPr>
        <w:rFonts w:ascii="Times New Roman" w:hAnsi="Times New Roman" w:hint="default"/>
        <w:sz w:val="28"/>
      </w:rPr>
    </w:lvl>
    <w:lvl w:ilvl="4">
      <w:start w:val="1"/>
      <w:numFmt w:val="none"/>
      <w:lvlText w:val=""/>
      <w:lvlJc w:val="left"/>
      <w:pPr>
        <w:ind w:left="7046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7406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7766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8126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8486" w:hanging="360"/>
      </w:pPr>
      <w:rPr>
        <w:rFonts w:hint="default"/>
      </w:rPr>
    </w:lvl>
  </w:abstractNum>
  <w:abstractNum w:abstractNumId="6" w15:restartNumberingAfterBreak="0">
    <w:nsid w:val="14D72846"/>
    <w:multiLevelType w:val="hybridMultilevel"/>
    <w:tmpl w:val="94E0C7F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5FA4EAF"/>
    <w:multiLevelType w:val="hybridMultilevel"/>
    <w:tmpl w:val="A422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277F"/>
    <w:multiLevelType w:val="hybridMultilevel"/>
    <w:tmpl w:val="BA7A693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5EB5E23"/>
    <w:multiLevelType w:val="hybridMultilevel"/>
    <w:tmpl w:val="72A24BF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E3DC1"/>
    <w:multiLevelType w:val="hybridMultilevel"/>
    <w:tmpl w:val="814827F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9CEE280">
      <w:start w:val="1"/>
      <w:numFmt w:val="russianLower"/>
      <w:lvlText w:val="%2)"/>
      <w:lvlJc w:val="left"/>
      <w:pPr>
        <w:ind w:left="1647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792215C"/>
    <w:multiLevelType w:val="multilevel"/>
    <w:tmpl w:val="88C09294"/>
    <w:lvl w:ilvl="0">
      <w:start w:val="14"/>
      <w:numFmt w:val="decimal"/>
      <w:pStyle w:val="10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993" w:firstLine="709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426" w:firstLine="709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2" w15:restartNumberingAfterBreak="0">
    <w:nsid w:val="394F3ABC"/>
    <w:multiLevelType w:val="hybridMultilevel"/>
    <w:tmpl w:val="B99408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C66F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3A9"/>
    <w:multiLevelType w:val="hybridMultilevel"/>
    <w:tmpl w:val="AD947EA8"/>
    <w:lvl w:ilvl="0" w:tplc="D6BEDF78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5D7A8A6E">
      <w:start w:val="2"/>
      <w:numFmt w:val="bullet"/>
      <w:lvlText w:val="•"/>
      <w:lvlJc w:val="left"/>
      <w:pPr>
        <w:ind w:left="2535" w:hanging="73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73476F"/>
    <w:multiLevelType w:val="hybridMultilevel"/>
    <w:tmpl w:val="42725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7618"/>
    <w:multiLevelType w:val="hybridMultilevel"/>
    <w:tmpl w:val="79669DFC"/>
    <w:lvl w:ilvl="0" w:tplc="3AEE21F6">
      <w:start w:val="1"/>
      <w:numFmt w:val="decimal"/>
      <w:pStyle w:val="a3"/>
      <w:lvlText w:val="%1)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 w:tplc="2B6C22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9EFC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A800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B255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96E55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C3EA1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61828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80C2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EF39CC"/>
    <w:multiLevelType w:val="hybridMultilevel"/>
    <w:tmpl w:val="019ADACA"/>
    <w:lvl w:ilvl="0" w:tplc="1652B676">
      <w:start w:val="1"/>
      <w:numFmt w:val="bullet"/>
      <w:pStyle w:val="a4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FF2F2E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46BD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38BA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14B24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7CE6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4C4AA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92ACBE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2AC7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A95881"/>
    <w:multiLevelType w:val="hybridMultilevel"/>
    <w:tmpl w:val="333C135E"/>
    <w:lvl w:ilvl="0" w:tplc="846E053E">
      <w:start w:val="1"/>
      <w:numFmt w:val="decimal"/>
      <w:pStyle w:val="a5"/>
      <w:suff w:val="space"/>
      <w:lvlText w:val="%1"/>
      <w:lvlJc w:val="left"/>
      <w:pPr>
        <w:ind w:left="0" w:firstLine="709"/>
      </w:pPr>
      <w:rPr>
        <w:rFonts w:hint="default"/>
      </w:rPr>
    </w:lvl>
    <w:lvl w:ilvl="1" w:tplc="70A6EBEA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D086F68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440CD0A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6086495C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9DB0EBD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D3480D3A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D85E436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1F821184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5EF35106"/>
    <w:multiLevelType w:val="hybridMultilevel"/>
    <w:tmpl w:val="CFACA568"/>
    <w:lvl w:ilvl="0" w:tplc="0472E738">
      <w:start w:val="1"/>
      <w:numFmt w:val="bullet"/>
      <w:pStyle w:val="a6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DE15EC"/>
    <w:multiLevelType w:val="multilevel"/>
    <w:tmpl w:val="640C7642"/>
    <w:lvl w:ilvl="0">
      <w:start w:val="1"/>
      <w:numFmt w:val="decimal"/>
      <w:pStyle w:val="a7"/>
      <w:suff w:val="space"/>
      <w:lvlText w:val="%1"/>
      <w:lvlJc w:val="left"/>
      <w:pPr>
        <w:ind w:left="-1" w:firstLine="709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8"/>
      <w:suff w:val="space"/>
      <w:lvlText w:val="%1.%2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9"/>
      <w:suff w:val="space"/>
      <w:lvlText w:val="%1.%2.%3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a"/>
      <w:suff w:val="space"/>
      <w:lvlText w:val="%1.%2.%3.%4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</w:abstractNum>
  <w:abstractNum w:abstractNumId="20" w15:restartNumberingAfterBreak="0">
    <w:nsid w:val="610F388F"/>
    <w:multiLevelType w:val="hybridMultilevel"/>
    <w:tmpl w:val="1618062E"/>
    <w:lvl w:ilvl="0" w:tplc="9260CF1C">
      <w:start w:val="1"/>
      <w:numFmt w:val="decimal"/>
      <w:pStyle w:val="ab"/>
      <w:lvlText w:val="%1)"/>
      <w:lvlJc w:val="left"/>
      <w:pPr>
        <w:ind w:left="1070" w:hanging="360"/>
      </w:pPr>
      <w:rPr>
        <w:rFonts w:hint="default"/>
      </w:rPr>
    </w:lvl>
    <w:lvl w:ilvl="1" w:tplc="19B6AAFC">
      <w:start w:val="1"/>
      <w:numFmt w:val="lowerLetter"/>
      <w:lvlText w:val="%2."/>
      <w:lvlJc w:val="left"/>
      <w:pPr>
        <w:ind w:left="1790" w:hanging="360"/>
      </w:pPr>
    </w:lvl>
    <w:lvl w:ilvl="2" w:tplc="00B2F42E">
      <w:start w:val="1"/>
      <w:numFmt w:val="lowerRoman"/>
      <w:lvlText w:val="%3."/>
      <w:lvlJc w:val="right"/>
      <w:pPr>
        <w:ind w:left="2510" w:hanging="180"/>
      </w:pPr>
    </w:lvl>
    <w:lvl w:ilvl="3" w:tplc="0B7C0EC6">
      <w:start w:val="1"/>
      <w:numFmt w:val="decimal"/>
      <w:lvlText w:val="%4."/>
      <w:lvlJc w:val="left"/>
      <w:pPr>
        <w:ind w:left="3230" w:hanging="360"/>
      </w:pPr>
    </w:lvl>
    <w:lvl w:ilvl="4" w:tplc="FE56C53A">
      <w:start w:val="1"/>
      <w:numFmt w:val="lowerLetter"/>
      <w:lvlText w:val="%5."/>
      <w:lvlJc w:val="left"/>
      <w:pPr>
        <w:ind w:left="3950" w:hanging="360"/>
      </w:pPr>
    </w:lvl>
    <w:lvl w:ilvl="5" w:tplc="CA14D5F0">
      <w:start w:val="1"/>
      <w:numFmt w:val="lowerRoman"/>
      <w:lvlText w:val="%6."/>
      <w:lvlJc w:val="right"/>
      <w:pPr>
        <w:ind w:left="4670" w:hanging="180"/>
      </w:pPr>
    </w:lvl>
    <w:lvl w:ilvl="6" w:tplc="E43C590E">
      <w:start w:val="1"/>
      <w:numFmt w:val="decimal"/>
      <w:lvlText w:val="%7."/>
      <w:lvlJc w:val="left"/>
      <w:pPr>
        <w:ind w:left="5390" w:hanging="360"/>
      </w:pPr>
    </w:lvl>
    <w:lvl w:ilvl="7" w:tplc="F990B690">
      <w:start w:val="1"/>
      <w:numFmt w:val="lowerLetter"/>
      <w:lvlText w:val="%8."/>
      <w:lvlJc w:val="left"/>
      <w:pPr>
        <w:ind w:left="6110" w:hanging="360"/>
      </w:pPr>
    </w:lvl>
    <w:lvl w:ilvl="8" w:tplc="48BE1D76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73C452B"/>
    <w:multiLevelType w:val="hybridMultilevel"/>
    <w:tmpl w:val="9306C9FC"/>
    <w:lvl w:ilvl="0" w:tplc="7F4A9CF6">
      <w:start w:val="1"/>
      <w:numFmt w:val="bullet"/>
      <w:pStyle w:val="ac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3B2462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4097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04A9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FAD2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72C06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E4BF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B071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D039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E84D71"/>
    <w:multiLevelType w:val="hybridMultilevel"/>
    <w:tmpl w:val="35543CFC"/>
    <w:lvl w:ilvl="0" w:tplc="B7C81956">
      <w:start w:val="1"/>
      <w:numFmt w:val="russianLower"/>
      <w:pStyle w:val="ad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673F6B"/>
    <w:multiLevelType w:val="hybridMultilevel"/>
    <w:tmpl w:val="0E6E0C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7001D9"/>
    <w:multiLevelType w:val="hybridMultilevel"/>
    <w:tmpl w:val="7B946744"/>
    <w:lvl w:ilvl="0" w:tplc="01744114">
      <w:start w:val="1"/>
      <w:numFmt w:val="russianLower"/>
      <w:pStyle w:val="a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1A06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082A5A"/>
    <w:multiLevelType w:val="hybridMultilevel"/>
    <w:tmpl w:val="3FFAAC20"/>
    <w:lvl w:ilvl="0" w:tplc="FFFFFFFF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1FC66F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4"/>
  </w:num>
  <w:num w:numId="5">
    <w:abstractNumId w:val="17"/>
  </w:num>
  <w:num w:numId="6">
    <w:abstractNumId w:val="21"/>
  </w:num>
  <w:num w:numId="7">
    <w:abstractNumId w:val="18"/>
  </w:num>
  <w:num w:numId="8">
    <w:abstractNumId w:val="15"/>
  </w:num>
  <w:num w:numId="9">
    <w:abstractNumId w:val="20"/>
  </w:num>
  <w:num w:numId="10">
    <w:abstractNumId w:val="19"/>
  </w:num>
  <w:num w:numId="11">
    <w:abstractNumId w:val="0"/>
  </w:num>
  <w:num w:numId="12">
    <w:abstractNumId w:val="16"/>
  </w:num>
  <w:num w:numId="13">
    <w:abstractNumId w:val="22"/>
  </w:num>
  <w:num w:numId="14">
    <w:abstractNumId w:val="11"/>
  </w:num>
  <w:num w:numId="15">
    <w:abstractNumId w:val="2"/>
  </w:num>
  <w:num w:numId="16">
    <w:abstractNumId w:val="25"/>
  </w:num>
  <w:num w:numId="17">
    <w:abstractNumId w:val="7"/>
  </w:num>
  <w:num w:numId="18">
    <w:abstractNumId w:val="23"/>
  </w:num>
  <w:num w:numId="19">
    <w:abstractNumId w:val="15"/>
    <w:lvlOverride w:ilvl="0">
      <w:startOverride w:val="1"/>
    </w:lvlOverride>
  </w:num>
  <w:num w:numId="20">
    <w:abstractNumId w:val="3"/>
  </w:num>
  <w:num w:numId="21">
    <w:abstractNumId w:val="14"/>
  </w:num>
  <w:num w:numId="22">
    <w:abstractNumId w:val="4"/>
  </w:num>
  <w:num w:numId="23">
    <w:abstractNumId w:val="12"/>
  </w:num>
  <w:num w:numId="24">
    <w:abstractNumId w:val="26"/>
  </w:num>
  <w:num w:numId="25">
    <w:abstractNumId w:val="10"/>
  </w:num>
  <w:num w:numId="26">
    <w:abstractNumId w:val="5"/>
  </w:num>
  <w:num w:numId="2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6"/>
  </w:num>
  <w:num w:numId="33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numStart w:val="111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7D"/>
    <w:rsid w:val="000007E1"/>
    <w:rsid w:val="000047CF"/>
    <w:rsid w:val="00006766"/>
    <w:rsid w:val="00006E41"/>
    <w:rsid w:val="00011313"/>
    <w:rsid w:val="00011EBA"/>
    <w:rsid w:val="00012F15"/>
    <w:rsid w:val="000156D7"/>
    <w:rsid w:val="00015AA2"/>
    <w:rsid w:val="00023707"/>
    <w:rsid w:val="00025805"/>
    <w:rsid w:val="00025DB7"/>
    <w:rsid w:val="00026460"/>
    <w:rsid w:val="000272E4"/>
    <w:rsid w:val="000301F3"/>
    <w:rsid w:val="00030FC5"/>
    <w:rsid w:val="00032F0F"/>
    <w:rsid w:val="00033C86"/>
    <w:rsid w:val="00033CEF"/>
    <w:rsid w:val="00036ED5"/>
    <w:rsid w:val="00037AF0"/>
    <w:rsid w:val="00041BA3"/>
    <w:rsid w:val="00042127"/>
    <w:rsid w:val="0004243A"/>
    <w:rsid w:val="000427FA"/>
    <w:rsid w:val="00043181"/>
    <w:rsid w:val="000468F9"/>
    <w:rsid w:val="000472BF"/>
    <w:rsid w:val="00050562"/>
    <w:rsid w:val="00052298"/>
    <w:rsid w:val="00052665"/>
    <w:rsid w:val="00054948"/>
    <w:rsid w:val="0005743C"/>
    <w:rsid w:val="00060FF8"/>
    <w:rsid w:val="00061B01"/>
    <w:rsid w:val="00062299"/>
    <w:rsid w:val="00063B22"/>
    <w:rsid w:val="00070FE9"/>
    <w:rsid w:val="00076CC8"/>
    <w:rsid w:val="00076CCC"/>
    <w:rsid w:val="0008154D"/>
    <w:rsid w:val="00081616"/>
    <w:rsid w:val="00082DA3"/>
    <w:rsid w:val="00084A1E"/>
    <w:rsid w:val="00084B94"/>
    <w:rsid w:val="00084EBB"/>
    <w:rsid w:val="000856CF"/>
    <w:rsid w:val="00086686"/>
    <w:rsid w:val="000879EC"/>
    <w:rsid w:val="00090651"/>
    <w:rsid w:val="00090B98"/>
    <w:rsid w:val="000912A4"/>
    <w:rsid w:val="00091D8A"/>
    <w:rsid w:val="000921F9"/>
    <w:rsid w:val="000925ED"/>
    <w:rsid w:val="00092A81"/>
    <w:rsid w:val="000937A5"/>
    <w:rsid w:val="00095F29"/>
    <w:rsid w:val="0009747D"/>
    <w:rsid w:val="00097AE9"/>
    <w:rsid w:val="000A0104"/>
    <w:rsid w:val="000A2E30"/>
    <w:rsid w:val="000A344A"/>
    <w:rsid w:val="000A3760"/>
    <w:rsid w:val="000A61D4"/>
    <w:rsid w:val="000A6DAB"/>
    <w:rsid w:val="000A700F"/>
    <w:rsid w:val="000B00FB"/>
    <w:rsid w:val="000B0340"/>
    <w:rsid w:val="000C0048"/>
    <w:rsid w:val="000C08DC"/>
    <w:rsid w:val="000C26D6"/>
    <w:rsid w:val="000C291B"/>
    <w:rsid w:val="000C2F32"/>
    <w:rsid w:val="000C708B"/>
    <w:rsid w:val="000D0D08"/>
    <w:rsid w:val="000D3BE2"/>
    <w:rsid w:val="000D53D6"/>
    <w:rsid w:val="000E118E"/>
    <w:rsid w:val="000E239C"/>
    <w:rsid w:val="000F1EFD"/>
    <w:rsid w:val="000F28BC"/>
    <w:rsid w:val="000F5FD9"/>
    <w:rsid w:val="001010B9"/>
    <w:rsid w:val="00101F4C"/>
    <w:rsid w:val="00106EA5"/>
    <w:rsid w:val="00107865"/>
    <w:rsid w:val="00107CAD"/>
    <w:rsid w:val="00110839"/>
    <w:rsid w:val="00114A59"/>
    <w:rsid w:val="0011676B"/>
    <w:rsid w:val="00125DD6"/>
    <w:rsid w:val="00127FE0"/>
    <w:rsid w:val="001303DE"/>
    <w:rsid w:val="00130DCC"/>
    <w:rsid w:val="00130F03"/>
    <w:rsid w:val="001325DB"/>
    <w:rsid w:val="00135D67"/>
    <w:rsid w:val="001368CA"/>
    <w:rsid w:val="001372F6"/>
    <w:rsid w:val="00141FAA"/>
    <w:rsid w:val="00142913"/>
    <w:rsid w:val="00142F87"/>
    <w:rsid w:val="00143F5A"/>
    <w:rsid w:val="001446A9"/>
    <w:rsid w:val="00151789"/>
    <w:rsid w:val="00151EB1"/>
    <w:rsid w:val="00153D0B"/>
    <w:rsid w:val="001546E3"/>
    <w:rsid w:val="001565DA"/>
    <w:rsid w:val="00157BC5"/>
    <w:rsid w:val="00161B30"/>
    <w:rsid w:val="001624A0"/>
    <w:rsid w:val="0016321B"/>
    <w:rsid w:val="001650FC"/>
    <w:rsid w:val="00166833"/>
    <w:rsid w:val="0016749C"/>
    <w:rsid w:val="001703E3"/>
    <w:rsid w:val="00172FD2"/>
    <w:rsid w:val="001731FF"/>
    <w:rsid w:val="00173CC1"/>
    <w:rsid w:val="001748A0"/>
    <w:rsid w:val="0017579A"/>
    <w:rsid w:val="001763BC"/>
    <w:rsid w:val="00183CD7"/>
    <w:rsid w:val="00191424"/>
    <w:rsid w:val="0019196E"/>
    <w:rsid w:val="001942FE"/>
    <w:rsid w:val="00195C19"/>
    <w:rsid w:val="001A0E32"/>
    <w:rsid w:val="001A1B82"/>
    <w:rsid w:val="001A220C"/>
    <w:rsid w:val="001A37A3"/>
    <w:rsid w:val="001A3A83"/>
    <w:rsid w:val="001A46C8"/>
    <w:rsid w:val="001B04C9"/>
    <w:rsid w:val="001B0546"/>
    <w:rsid w:val="001B061E"/>
    <w:rsid w:val="001B1B27"/>
    <w:rsid w:val="001B378C"/>
    <w:rsid w:val="001B6C3E"/>
    <w:rsid w:val="001B792A"/>
    <w:rsid w:val="001B7D17"/>
    <w:rsid w:val="001C2452"/>
    <w:rsid w:val="001C24F3"/>
    <w:rsid w:val="001C5209"/>
    <w:rsid w:val="001C6577"/>
    <w:rsid w:val="001C66A5"/>
    <w:rsid w:val="001C7087"/>
    <w:rsid w:val="001C7BB4"/>
    <w:rsid w:val="001D0827"/>
    <w:rsid w:val="001D1B14"/>
    <w:rsid w:val="001D2343"/>
    <w:rsid w:val="001D3D2C"/>
    <w:rsid w:val="001E4BED"/>
    <w:rsid w:val="001E4F56"/>
    <w:rsid w:val="001E56B3"/>
    <w:rsid w:val="001E73AC"/>
    <w:rsid w:val="001F23A7"/>
    <w:rsid w:val="001F379C"/>
    <w:rsid w:val="001F4559"/>
    <w:rsid w:val="001F5029"/>
    <w:rsid w:val="001F7483"/>
    <w:rsid w:val="0020099D"/>
    <w:rsid w:val="00201B67"/>
    <w:rsid w:val="00202A09"/>
    <w:rsid w:val="002037A7"/>
    <w:rsid w:val="00203CE6"/>
    <w:rsid w:val="00203D70"/>
    <w:rsid w:val="0020619C"/>
    <w:rsid w:val="00206746"/>
    <w:rsid w:val="00206B5A"/>
    <w:rsid w:val="002106F2"/>
    <w:rsid w:val="00210A6F"/>
    <w:rsid w:val="002115DC"/>
    <w:rsid w:val="00214AD1"/>
    <w:rsid w:val="00215FB6"/>
    <w:rsid w:val="00220495"/>
    <w:rsid w:val="00221EA8"/>
    <w:rsid w:val="00225C92"/>
    <w:rsid w:val="00225F69"/>
    <w:rsid w:val="00226093"/>
    <w:rsid w:val="00226175"/>
    <w:rsid w:val="0023065A"/>
    <w:rsid w:val="00230C87"/>
    <w:rsid w:val="00235285"/>
    <w:rsid w:val="0023694B"/>
    <w:rsid w:val="00237B35"/>
    <w:rsid w:val="002449FC"/>
    <w:rsid w:val="00244E1E"/>
    <w:rsid w:val="002454D9"/>
    <w:rsid w:val="00246EBD"/>
    <w:rsid w:val="002477B1"/>
    <w:rsid w:val="00247901"/>
    <w:rsid w:val="00253894"/>
    <w:rsid w:val="002538A1"/>
    <w:rsid w:val="0025543F"/>
    <w:rsid w:val="00261ED8"/>
    <w:rsid w:val="00264621"/>
    <w:rsid w:val="00267179"/>
    <w:rsid w:val="00267769"/>
    <w:rsid w:val="0027377C"/>
    <w:rsid w:val="00274C83"/>
    <w:rsid w:val="002764ED"/>
    <w:rsid w:val="002773E4"/>
    <w:rsid w:val="0028079B"/>
    <w:rsid w:val="0028343C"/>
    <w:rsid w:val="00283749"/>
    <w:rsid w:val="002860DD"/>
    <w:rsid w:val="0029177D"/>
    <w:rsid w:val="002A03E2"/>
    <w:rsid w:val="002A067E"/>
    <w:rsid w:val="002A1434"/>
    <w:rsid w:val="002A2134"/>
    <w:rsid w:val="002A3080"/>
    <w:rsid w:val="002A3F42"/>
    <w:rsid w:val="002A4E8E"/>
    <w:rsid w:val="002A7F14"/>
    <w:rsid w:val="002B150D"/>
    <w:rsid w:val="002B2868"/>
    <w:rsid w:val="002B5ADC"/>
    <w:rsid w:val="002C1E68"/>
    <w:rsid w:val="002C3056"/>
    <w:rsid w:val="002C53C7"/>
    <w:rsid w:val="002D117C"/>
    <w:rsid w:val="002D1F30"/>
    <w:rsid w:val="002D56F4"/>
    <w:rsid w:val="002D5FBB"/>
    <w:rsid w:val="002E3CC7"/>
    <w:rsid w:val="002E4C30"/>
    <w:rsid w:val="002E569A"/>
    <w:rsid w:val="002E592D"/>
    <w:rsid w:val="002E63B0"/>
    <w:rsid w:val="002F0116"/>
    <w:rsid w:val="002F1F1A"/>
    <w:rsid w:val="002F2B46"/>
    <w:rsid w:val="002F2C64"/>
    <w:rsid w:val="002F3B51"/>
    <w:rsid w:val="002F3C09"/>
    <w:rsid w:val="002F3EB6"/>
    <w:rsid w:val="002F4C09"/>
    <w:rsid w:val="002F4D8F"/>
    <w:rsid w:val="00300011"/>
    <w:rsid w:val="00300362"/>
    <w:rsid w:val="00300B34"/>
    <w:rsid w:val="00301376"/>
    <w:rsid w:val="00302641"/>
    <w:rsid w:val="00305371"/>
    <w:rsid w:val="00307685"/>
    <w:rsid w:val="0031048C"/>
    <w:rsid w:val="003108F3"/>
    <w:rsid w:val="00310AD9"/>
    <w:rsid w:val="00310E7E"/>
    <w:rsid w:val="00310FE8"/>
    <w:rsid w:val="0031106D"/>
    <w:rsid w:val="003113DF"/>
    <w:rsid w:val="00314C1C"/>
    <w:rsid w:val="00317C07"/>
    <w:rsid w:val="003209B2"/>
    <w:rsid w:val="0032303B"/>
    <w:rsid w:val="00323444"/>
    <w:rsid w:val="00323F47"/>
    <w:rsid w:val="003306D5"/>
    <w:rsid w:val="003322BF"/>
    <w:rsid w:val="00333FAE"/>
    <w:rsid w:val="00334531"/>
    <w:rsid w:val="003345F5"/>
    <w:rsid w:val="0033595A"/>
    <w:rsid w:val="00337C63"/>
    <w:rsid w:val="00337E44"/>
    <w:rsid w:val="00337F2B"/>
    <w:rsid w:val="00340A2D"/>
    <w:rsid w:val="0034243B"/>
    <w:rsid w:val="00345218"/>
    <w:rsid w:val="003463FA"/>
    <w:rsid w:val="0035074E"/>
    <w:rsid w:val="00354324"/>
    <w:rsid w:val="0035474B"/>
    <w:rsid w:val="00355D35"/>
    <w:rsid w:val="00356BA7"/>
    <w:rsid w:val="00360856"/>
    <w:rsid w:val="00361D5C"/>
    <w:rsid w:val="00363B26"/>
    <w:rsid w:val="0036531D"/>
    <w:rsid w:val="00365388"/>
    <w:rsid w:val="00366D87"/>
    <w:rsid w:val="00374CD6"/>
    <w:rsid w:val="0037779E"/>
    <w:rsid w:val="003822DC"/>
    <w:rsid w:val="00382693"/>
    <w:rsid w:val="00382CEE"/>
    <w:rsid w:val="0038322B"/>
    <w:rsid w:val="00384F74"/>
    <w:rsid w:val="00385F99"/>
    <w:rsid w:val="00387633"/>
    <w:rsid w:val="003922D1"/>
    <w:rsid w:val="00393914"/>
    <w:rsid w:val="00393E4D"/>
    <w:rsid w:val="0039503C"/>
    <w:rsid w:val="00395F00"/>
    <w:rsid w:val="003967E4"/>
    <w:rsid w:val="003A0500"/>
    <w:rsid w:val="003A11B7"/>
    <w:rsid w:val="003A245E"/>
    <w:rsid w:val="003A30D9"/>
    <w:rsid w:val="003A4B59"/>
    <w:rsid w:val="003A4CBA"/>
    <w:rsid w:val="003A5397"/>
    <w:rsid w:val="003A5A75"/>
    <w:rsid w:val="003A6028"/>
    <w:rsid w:val="003A7C68"/>
    <w:rsid w:val="003B197E"/>
    <w:rsid w:val="003B203D"/>
    <w:rsid w:val="003B3DCA"/>
    <w:rsid w:val="003B7CF8"/>
    <w:rsid w:val="003C0FC6"/>
    <w:rsid w:val="003C20B7"/>
    <w:rsid w:val="003C29DF"/>
    <w:rsid w:val="003C3087"/>
    <w:rsid w:val="003C3664"/>
    <w:rsid w:val="003C4938"/>
    <w:rsid w:val="003C7915"/>
    <w:rsid w:val="003D0D92"/>
    <w:rsid w:val="003D1EF9"/>
    <w:rsid w:val="003D34CA"/>
    <w:rsid w:val="003D3960"/>
    <w:rsid w:val="003D4957"/>
    <w:rsid w:val="003D7910"/>
    <w:rsid w:val="003E15FA"/>
    <w:rsid w:val="003E7287"/>
    <w:rsid w:val="003F31BA"/>
    <w:rsid w:val="003F5BA0"/>
    <w:rsid w:val="00401E0E"/>
    <w:rsid w:val="00402A0B"/>
    <w:rsid w:val="00402F83"/>
    <w:rsid w:val="0040327B"/>
    <w:rsid w:val="004051DF"/>
    <w:rsid w:val="00412498"/>
    <w:rsid w:val="004126AF"/>
    <w:rsid w:val="00412E73"/>
    <w:rsid w:val="004145A2"/>
    <w:rsid w:val="00414B2E"/>
    <w:rsid w:val="004163ED"/>
    <w:rsid w:val="00416EE3"/>
    <w:rsid w:val="0041765A"/>
    <w:rsid w:val="00420C13"/>
    <w:rsid w:val="00421E19"/>
    <w:rsid w:val="0042259F"/>
    <w:rsid w:val="00422EC4"/>
    <w:rsid w:val="00424AF3"/>
    <w:rsid w:val="00426865"/>
    <w:rsid w:val="00426DD7"/>
    <w:rsid w:val="00427947"/>
    <w:rsid w:val="00432943"/>
    <w:rsid w:val="0043434C"/>
    <w:rsid w:val="004359D1"/>
    <w:rsid w:val="00440034"/>
    <w:rsid w:val="00440D39"/>
    <w:rsid w:val="00443592"/>
    <w:rsid w:val="004443DB"/>
    <w:rsid w:val="00444AF4"/>
    <w:rsid w:val="0045206A"/>
    <w:rsid w:val="00452C2B"/>
    <w:rsid w:val="00453797"/>
    <w:rsid w:val="004575B7"/>
    <w:rsid w:val="00460F3E"/>
    <w:rsid w:val="004618E6"/>
    <w:rsid w:val="00465869"/>
    <w:rsid w:val="00470D94"/>
    <w:rsid w:val="00471E0F"/>
    <w:rsid w:val="004735F4"/>
    <w:rsid w:val="004751D7"/>
    <w:rsid w:val="00480763"/>
    <w:rsid w:val="00480A9D"/>
    <w:rsid w:val="00480AF8"/>
    <w:rsid w:val="00481889"/>
    <w:rsid w:val="0048285C"/>
    <w:rsid w:val="00483F5C"/>
    <w:rsid w:val="004867A7"/>
    <w:rsid w:val="004875E1"/>
    <w:rsid w:val="0049280D"/>
    <w:rsid w:val="004950D2"/>
    <w:rsid w:val="0049715F"/>
    <w:rsid w:val="0049769F"/>
    <w:rsid w:val="004A021D"/>
    <w:rsid w:val="004A0A1D"/>
    <w:rsid w:val="004A0B63"/>
    <w:rsid w:val="004B116B"/>
    <w:rsid w:val="004B3B29"/>
    <w:rsid w:val="004C0C10"/>
    <w:rsid w:val="004C1D4F"/>
    <w:rsid w:val="004C3729"/>
    <w:rsid w:val="004C51FA"/>
    <w:rsid w:val="004C6147"/>
    <w:rsid w:val="004D1338"/>
    <w:rsid w:val="004D1C0F"/>
    <w:rsid w:val="004D36E0"/>
    <w:rsid w:val="004D7127"/>
    <w:rsid w:val="004E1764"/>
    <w:rsid w:val="004E1B9F"/>
    <w:rsid w:val="004E25B9"/>
    <w:rsid w:val="004E4850"/>
    <w:rsid w:val="004E5628"/>
    <w:rsid w:val="004E7FF4"/>
    <w:rsid w:val="004F0B48"/>
    <w:rsid w:val="004F3179"/>
    <w:rsid w:val="004F4037"/>
    <w:rsid w:val="004F6AFD"/>
    <w:rsid w:val="004F76FF"/>
    <w:rsid w:val="00500EF9"/>
    <w:rsid w:val="0050149E"/>
    <w:rsid w:val="0050484F"/>
    <w:rsid w:val="00505BA1"/>
    <w:rsid w:val="00505DBD"/>
    <w:rsid w:val="0051084E"/>
    <w:rsid w:val="005109A8"/>
    <w:rsid w:val="00510AB6"/>
    <w:rsid w:val="00512F1F"/>
    <w:rsid w:val="005147C5"/>
    <w:rsid w:val="00516ABF"/>
    <w:rsid w:val="00517AE4"/>
    <w:rsid w:val="00517F7D"/>
    <w:rsid w:val="00520610"/>
    <w:rsid w:val="00521921"/>
    <w:rsid w:val="00522ABB"/>
    <w:rsid w:val="005237A1"/>
    <w:rsid w:val="00523FAA"/>
    <w:rsid w:val="00524CA9"/>
    <w:rsid w:val="00525257"/>
    <w:rsid w:val="005278DF"/>
    <w:rsid w:val="00527956"/>
    <w:rsid w:val="00527F82"/>
    <w:rsid w:val="0053105F"/>
    <w:rsid w:val="00533951"/>
    <w:rsid w:val="00536043"/>
    <w:rsid w:val="00537326"/>
    <w:rsid w:val="00543C2F"/>
    <w:rsid w:val="00545041"/>
    <w:rsid w:val="00546764"/>
    <w:rsid w:val="00546F44"/>
    <w:rsid w:val="005516B7"/>
    <w:rsid w:val="00553A17"/>
    <w:rsid w:val="00562DE1"/>
    <w:rsid w:val="00562E2C"/>
    <w:rsid w:val="0056397E"/>
    <w:rsid w:val="00564B52"/>
    <w:rsid w:val="00565D6C"/>
    <w:rsid w:val="00566CAC"/>
    <w:rsid w:val="0057559A"/>
    <w:rsid w:val="005756BE"/>
    <w:rsid w:val="00575A36"/>
    <w:rsid w:val="00575B25"/>
    <w:rsid w:val="0057605B"/>
    <w:rsid w:val="00576756"/>
    <w:rsid w:val="00576E8D"/>
    <w:rsid w:val="005772EB"/>
    <w:rsid w:val="005863CC"/>
    <w:rsid w:val="0059184D"/>
    <w:rsid w:val="00592E22"/>
    <w:rsid w:val="005948B8"/>
    <w:rsid w:val="005A1608"/>
    <w:rsid w:val="005A2502"/>
    <w:rsid w:val="005A2814"/>
    <w:rsid w:val="005A6616"/>
    <w:rsid w:val="005A6997"/>
    <w:rsid w:val="005A7187"/>
    <w:rsid w:val="005A7790"/>
    <w:rsid w:val="005A7E74"/>
    <w:rsid w:val="005B02FD"/>
    <w:rsid w:val="005B1ABA"/>
    <w:rsid w:val="005B25C1"/>
    <w:rsid w:val="005B3E06"/>
    <w:rsid w:val="005C0DF0"/>
    <w:rsid w:val="005C1F8D"/>
    <w:rsid w:val="005C2482"/>
    <w:rsid w:val="005C2BCD"/>
    <w:rsid w:val="005D02A9"/>
    <w:rsid w:val="005D0324"/>
    <w:rsid w:val="005D170C"/>
    <w:rsid w:val="005D457F"/>
    <w:rsid w:val="005D5298"/>
    <w:rsid w:val="005D589D"/>
    <w:rsid w:val="005D70E3"/>
    <w:rsid w:val="005E0D4C"/>
    <w:rsid w:val="005E0DF5"/>
    <w:rsid w:val="005E24F0"/>
    <w:rsid w:val="005E5ADC"/>
    <w:rsid w:val="005E7F99"/>
    <w:rsid w:val="005F00C0"/>
    <w:rsid w:val="005F2356"/>
    <w:rsid w:val="005F2403"/>
    <w:rsid w:val="005F25DD"/>
    <w:rsid w:val="005F30FC"/>
    <w:rsid w:val="005F576F"/>
    <w:rsid w:val="005F5799"/>
    <w:rsid w:val="005F5A36"/>
    <w:rsid w:val="005F6535"/>
    <w:rsid w:val="00600720"/>
    <w:rsid w:val="006013DE"/>
    <w:rsid w:val="00601458"/>
    <w:rsid w:val="006017D2"/>
    <w:rsid w:val="00606DD1"/>
    <w:rsid w:val="0061279B"/>
    <w:rsid w:val="00617DBB"/>
    <w:rsid w:val="0062043B"/>
    <w:rsid w:val="00620609"/>
    <w:rsid w:val="00621C88"/>
    <w:rsid w:val="00622316"/>
    <w:rsid w:val="00622C23"/>
    <w:rsid w:val="006243EF"/>
    <w:rsid w:val="00626329"/>
    <w:rsid w:val="006277D0"/>
    <w:rsid w:val="00627E6A"/>
    <w:rsid w:val="00627F82"/>
    <w:rsid w:val="00630D87"/>
    <w:rsid w:val="0063112D"/>
    <w:rsid w:val="006315B5"/>
    <w:rsid w:val="006346A0"/>
    <w:rsid w:val="00635572"/>
    <w:rsid w:val="0063621C"/>
    <w:rsid w:val="006364B9"/>
    <w:rsid w:val="006378A6"/>
    <w:rsid w:val="00640FBC"/>
    <w:rsid w:val="006443D0"/>
    <w:rsid w:val="00645DAF"/>
    <w:rsid w:val="00647FDD"/>
    <w:rsid w:val="00650598"/>
    <w:rsid w:val="0065263D"/>
    <w:rsid w:val="00652DE8"/>
    <w:rsid w:val="0065473B"/>
    <w:rsid w:val="006571D9"/>
    <w:rsid w:val="0066233E"/>
    <w:rsid w:val="0066284B"/>
    <w:rsid w:val="00663DB7"/>
    <w:rsid w:val="00664328"/>
    <w:rsid w:val="006652DC"/>
    <w:rsid w:val="00666483"/>
    <w:rsid w:val="006668B0"/>
    <w:rsid w:val="00667175"/>
    <w:rsid w:val="006728E3"/>
    <w:rsid w:val="006759E8"/>
    <w:rsid w:val="006760E6"/>
    <w:rsid w:val="006762F2"/>
    <w:rsid w:val="006772D3"/>
    <w:rsid w:val="0068035B"/>
    <w:rsid w:val="00681818"/>
    <w:rsid w:val="00682291"/>
    <w:rsid w:val="006844E5"/>
    <w:rsid w:val="0068553D"/>
    <w:rsid w:val="0068732E"/>
    <w:rsid w:val="00691ACF"/>
    <w:rsid w:val="00691B11"/>
    <w:rsid w:val="00691F01"/>
    <w:rsid w:val="00694F97"/>
    <w:rsid w:val="006A2C71"/>
    <w:rsid w:val="006A2F3F"/>
    <w:rsid w:val="006B0206"/>
    <w:rsid w:val="006B0222"/>
    <w:rsid w:val="006B12B9"/>
    <w:rsid w:val="006B1C49"/>
    <w:rsid w:val="006B21B5"/>
    <w:rsid w:val="006B253A"/>
    <w:rsid w:val="006B346C"/>
    <w:rsid w:val="006B3605"/>
    <w:rsid w:val="006B4882"/>
    <w:rsid w:val="006B6D32"/>
    <w:rsid w:val="006B70BA"/>
    <w:rsid w:val="006C06FC"/>
    <w:rsid w:val="006C0D60"/>
    <w:rsid w:val="006C1038"/>
    <w:rsid w:val="006C20CD"/>
    <w:rsid w:val="006C4A84"/>
    <w:rsid w:val="006C6D0A"/>
    <w:rsid w:val="006C6F2A"/>
    <w:rsid w:val="006C76A6"/>
    <w:rsid w:val="006D0D77"/>
    <w:rsid w:val="006D667B"/>
    <w:rsid w:val="006E054B"/>
    <w:rsid w:val="006E16DE"/>
    <w:rsid w:val="006E1701"/>
    <w:rsid w:val="006E1AB1"/>
    <w:rsid w:val="006E1ADF"/>
    <w:rsid w:val="006E1B67"/>
    <w:rsid w:val="006E6729"/>
    <w:rsid w:val="006E7E51"/>
    <w:rsid w:val="006F1AF0"/>
    <w:rsid w:val="006F2E2A"/>
    <w:rsid w:val="006F5C34"/>
    <w:rsid w:val="006F6F71"/>
    <w:rsid w:val="006F7BF1"/>
    <w:rsid w:val="00701A4D"/>
    <w:rsid w:val="007035A4"/>
    <w:rsid w:val="00703C3B"/>
    <w:rsid w:val="007045CE"/>
    <w:rsid w:val="00704C92"/>
    <w:rsid w:val="007105DE"/>
    <w:rsid w:val="007111E5"/>
    <w:rsid w:val="007119E0"/>
    <w:rsid w:val="007139F3"/>
    <w:rsid w:val="00713F7C"/>
    <w:rsid w:val="0071472C"/>
    <w:rsid w:val="007167AF"/>
    <w:rsid w:val="0072132A"/>
    <w:rsid w:val="007223A7"/>
    <w:rsid w:val="00722D46"/>
    <w:rsid w:val="007234EA"/>
    <w:rsid w:val="00726917"/>
    <w:rsid w:val="00726946"/>
    <w:rsid w:val="00727545"/>
    <w:rsid w:val="00733C02"/>
    <w:rsid w:val="00733DB3"/>
    <w:rsid w:val="0073443B"/>
    <w:rsid w:val="00735F2D"/>
    <w:rsid w:val="007363D8"/>
    <w:rsid w:val="00737A42"/>
    <w:rsid w:val="00741D97"/>
    <w:rsid w:val="00752A8E"/>
    <w:rsid w:val="00753561"/>
    <w:rsid w:val="00753899"/>
    <w:rsid w:val="0075538A"/>
    <w:rsid w:val="0075660F"/>
    <w:rsid w:val="00762CB7"/>
    <w:rsid w:val="007638EE"/>
    <w:rsid w:val="00764820"/>
    <w:rsid w:val="0076482F"/>
    <w:rsid w:val="007712C7"/>
    <w:rsid w:val="00780808"/>
    <w:rsid w:val="0078134C"/>
    <w:rsid w:val="00786783"/>
    <w:rsid w:val="00786BE6"/>
    <w:rsid w:val="00786E6D"/>
    <w:rsid w:val="007916C1"/>
    <w:rsid w:val="00791C29"/>
    <w:rsid w:val="00791F6A"/>
    <w:rsid w:val="0079338C"/>
    <w:rsid w:val="0079669A"/>
    <w:rsid w:val="007968A2"/>
    <w:rsid w:val="007A0F3B"/>
    <w:rsid w:val="007A2D85"/>
    <w:rsid w:val="007A330C"/>
    <w:rsid w:val="007A7641"/>
    <w:rsid w:val="007B175B"/>
    <w:rsid w:val="007B39E0"/>
    <w:rsid w:val="007B3A8F"/>
    <w:rsid w:val="007B6EDF"/>
    <w:rsid w:val="007B6F7A"/>
    <w:rsid w:val="007C1A35"/>
    <w:rsid w:val="007C2459"/>
    <w:rsid w:val="007C516A"/>
    <w:rsid w:val="007D1B59"/>
    <w:rsid w:val="007D285B"/>
    <w:rsid w:val="007D3324"/>
    <w:rsid w:val="007D3F85"/>
    <w:rsid w:val="007D47B8"/>
    <w:rsid w:val="007D50AA"/>
    <w:rsid w:val="007E071E"/>
    <w:rsid w:val="007E3381"/>
    <w:rsid w:val="007E3D64"/>
    <w:rsid w:val="007E3E6E"/>
    <w:rsid w:val="007E4839"/>
    <w:rsid w:val="007E6063"/>
    <w:rsid w:val="007E6BEC"/>
    <w:rsid w:val="007E753A"/>
    <w:rsid w:val="007F0ABC"/>
    <w:rsid w:val="007F1C68"/>
    <w:rsid w:val="007F5D66"/>
    <w:rsid w:val="008037A1"/>
    <w:rsid w:val="00804E6E"/>
    <w:rsid w:val="00805246"/>
    <w:rsid w:val="00806AA0"/>
    <w:rsid w:val="00812155"/>
    <w:rsid w:val="00814213"/>
    <w:rsid w:val="00817774"/>
    <w:rsid w:val="0081777D"/>
    <w:rsid w:val="0082368C"/>
    <w:rsid w:val="00823E88"/>
    <w:rsid w:val="008275CC"/>
    <w:rsid w:val="00831741"/>
    <w:rsid w:val="00832750"/>
    <w:rsid w:val="00832B07"/>
    <w:rsid w:val="008352CE"/>
    <w:rsid w:val="0083619D"/>
    <w:rsid w:val="008400CB"/>
    <w:rsid w:val="00840758"/>
    <w:rsid w:val="00844874"/>
    <w:rsid w:val="00846B7E"/>
    <w:rsid w:val="00847665"/>
    <w:rsid w:val="008539B9"/>
    <w:rsid w:val="00854C31"/>
    <w:rsid w:val="00855849"/>
    <w:rsid w:val="00855D17"/>
    <w:rsid w:val="0085780A"/>
    <w:rsid w:val="00864536"/>
    <w:rsid w:val="00864DB7"/>
    <w:rsid w:val="00870DD1"/>
    <w:rsid w:val="008715B1"/>
    <w:rsid w:val="00871DAA"/>
    <w:rsid w:val="008724DB"/>
    <w:rsid w:val="00874178"/>
    <w:rsid w:val="00877AB2"/>
    <w:rsid w:val="00880852"/>
    <w:rsid w:val="008823A6"/>
    <w:rsid w:val="00883B74"/>
    <w:rsid w:val="008866A4"/>
    <w:rsid w:val="008868BF"/>
    <w:rsid w:val="008920EB"/>
    <w:rsid w:val="008940C2"/>
    <w:rsid w:val="008A0F92"/>
    <w:rsid w:val="008A1864"/>
    <w:rsid w:val="008A3915"/>
    <w:rsid w:val="008A4D95"/>
    <w:rsid w:val="008A5BA6"/>
    <w:rsid w:val="008A6CF6"/>
    <w:rsid w:val="008B0DF8"/>
    <w:rsid w:val="008B75B6"/>
    <w:rsid w:val="008C4AE5"/>
    <w:rsid w:val="008C6EE5"/>
    <w:rsid w:val="008D018D"/>
    <w:rsid w:val="008D1AE5"/>
    <w:rsid w:val="008D4FC3"/>
    <w:rsid w:val="008D62DF"/>
    <w:rsid w:val="008E004D"/>
    <w:rsid w:val="008E128E"/>
    <w:rsid w:val="008E2CEA"/>
    <w:rsid w:val="008E3940"/>
    <w:rsid w:val="008E40AC"/>
    <w:rsid w:val="008E6530"/>
    <w:rsid w:val="008E6596"/>
    <w:rsid w:val="008E7C71"/>
    <w:rsid w:val="008F0255"/>
    <w:rsid w:val="008F22BF"/>
    <w:rsid w:val="008F2E1F"/>
    <w:rsid w:val="008F354A"/>
    <w:rsid w:val="008F3700"/>
    <w:rsid w:val="008F3B75"/>
    <w:rsid w:val="008F4896"/>
    <w:rsid w:val="008F78CC"/>
    <w:rsid w:val="009015E8"/>
    <w:rsid w:val="00905959"/>
    <w:rsid w:val="009064FF"/>
    <w:rsid w:val="00916FB7"/>
    <w:rsid w:val="00916FCF"/>
    <w:rsid w:val="00917183"/>
    <w:rsid w:val="00921613"/>
    <w:rsid w:val="00922156"/>
    <w:rsid w:val="00925377"/>
    <w:rsid w:val="00935530"/>
    <w:rsid w:val="009408FB"/>
    <w:rsid w:val="009421C8"/>
    <w:rsid w:val="00942716"/>
    <w:rsid w:val="009429D2"/>
    <w:rsid w:val="00943A23"/>
    <w:rsid w:val="009463A4"/>
    <w:rsid w:val="0095243C"/>
    <w:rsid w:val="009534BE"/>
    <w:rsid w:val="009553C4"/>
    <w:rsid w:val="009601D9"/>
    <w:rsid w:val="0096271C"/>
    <w:rsid w:val="00967848"/>
    <w:rsid w:val="009700F1"/>
    <w:rsid w:val="00972CA9"/>
    <w:rsid w:val="00973A8E"/>
    <w:rsid w:val="00974BD6"/>
    <w:rsid w:val="00975EF2"/>
    <w:rsid w:val="00981FF9"/>
    <w:rsid w:val="009842BC"/>
    <w:rsid w:val="00984B74"/>
    <w:rsid w:val="00985CE3"/>
    <w:rsid w:val="00986383"/>
    <w:rsid w:val="00986B8B"/>
    <w:rsid w:val="00987455"/>
    <w:rsid w:val="009876DE"/>
    <w:rsid w:val="00987DBD"/>
    <w:rsid w:val="00990C5E"/>
    <w:rsid w:val="00992026"/>
    <w:rsid w:val="00992145"/>
    <w:rsid w:val="00994B5E"/>
    <w:rsid w:val="009951EE"/>
    <w:rsid w:val="00997188"/>
    <w:rsid w:val="00997A62"/>
    <w:rsid w:val="009A378B"/>
    <w:rsid w:val="009A4188"/>
    <w:rsid w:val="009A4B0F"/>
    <w:rsid w:val="009B0406"/>
    <w:rsid w:val="009B12D6"/>
    <w:rsid w:val="009B1B52"/>
    <w:rsid w:val="009B1C5F"/>
    <w:rsid w:val="009B2918"/>
    <w:rsid w:val="009B693B"/>
    <w:rsid w:val="009B6AA0"/>
    <w:rsid w:val="009C1165"/>
    <w:rsid w:val="009C1E3B"/>
    <w:rsid w:val="009C2318"/>
    <w:rsid w:val="009C2552"/>
    <w:rsid w:val="009C357E"/>
    <w:rsid w:val="009C4F94"/>
    <w:rsid w:val="009C5469"/>
    <w:rsid w:val="009D04AE"/>
    <w:rsid w:val="009D102D"/>
    <w:rsid w:val="009D399C"/>
    <w:rsid w:val="009D7479"/>
    <w:rsid w:val="009E3CB3"/>
    <w:rsid w:val="009E4AB8"/>
    <w:rsid w:val="009F1232"/>
    <w:rsid w:val="009F38E0"/>
    <w:rsid w:val="009F3C0F"/>
    <w:rsid w:val="009F5BF1"/>
    <w:rsid w:val="009F7901"/>
    <w:rsid w:val="00A00A9E"/>
    <w:rsid w:val="00A02EED"/>
    <w:rsid w:val="00A037A8"/>
    <w:rsid w:val="00A046C0"/>
    <w:rsid w:val="00A05199"/>
    <w:rsid w:val="00A0782A"/>
    <w:rsid w:val="00A105D0"/>
    <w:rsid w:val="00A11DA9"/>
    <w:rsid w:val="00A15EF0"/>
    <w:rsid w:val="00A17AE8"/>
    <w:rsid w:val="00A17B16"/>
    <w:rsid w:val="00A21E53"/>
    <w:rsid w:val="00A2478B"/>
    <w:rsid w:val="00A24E15"/>
    <w:rsid w:val="00A25D66"/>
    <w:rsid w:val="00A30FDB"/>
    <w:rsid w:val="00A3158F"/>
    <w:rsid w:val="00A34118"/>
    <w:rsid w:val="00A35D19"/>
    <w:rsid w:val="00A407D4"/>
    <w:rsid w:val="00A53C7A"/>
    <w:rsid w:val="00A5530D"/>
    <w:rsid w:val="00A55499"/>
    <w:rsid w:val="00A560FC"/>
    <w:rsid w:val="00A57070"/>
    <w:rsid w:val="00A61124"/>
    <w:rsid w:val="00A63652"/>
    <w:rsid w:val="00A63B70"/>
    <w:rsid w:val="00A65B8D"/>
    <w:rsid w:val="00A66C5D"/>
    <w:rsid w:val="00A7295A"/>
    <w:rsid w:val="00A72DE6"/>
    <w:rsid w:val="00A748C8"/>
    <w:rsid w:val="00A75237"/>
    <w:rsid w:val="00A7572A"/>
    <w:rsid w:val="00A75DF2"/>
    <w:rsid w:val="00A77E07"/>
    <w:rsid w:val="00A86489"/>
    <w:rsid w:val="00A86ABE"/>
    <w:rsid w:val="00A87E02"/>
    <w:rsid w:val="00A939D1"/>
    <w:rsid w:val="00A955FA"/>
    <w:rsid w:val="00AA14C0"/>
    <w:rsid w:val="00AA16A2"/>
    <w:rsid w:val="00AA3C99"/>
    <w:rsid w:val="00AA447D"/>
    <w:rsid w:val="00AA66E6"/>
    <w:rsid w:val="00AA740E"/>
    <w:rsid w:val="00AA7D50"/>
    <w:rsid w:val="00AB15D1"/>
    <w:rsid w:val="00AB3EDB"/>
    <w:rsid w:val="00AB42B7"/>
    <w:rsid w:val="00AB444E"/>
    <w:rsid w:val="00AB5210"/>
    <w:rsid w:val="00AB7751"/>
    <w:rsid w:val="00AC0EBC"/>
    <w:rsid w:val="00AC450D"/>
    <w:rsid w:val="00AC56BC"/>
    <w:rsid w:val="00AC5FFC"/>
    <w:rsid w:val="00AC7AD5"/>
    <w:rsid w:val="00AD2174"/>
    <w:rsid w:val="00AD44E5"/>
    <w:rsid w:val="00AD7698"/>
    <w:rsid w:val="00AE0375"/>
    <w:rsid w:val="00AE23D9"/>
    <w:rsid w:val="00AE27AF"/>
    <w:rsid w:val="00AE2E5A"/>
    <w:rsid w:val="00AE6993"/>
    <w:rsid w:val="00AE704C"/>
    <w:rsid w:val="00AE708D"/>
    <w:rsid w:val="00AF5360"/>
    <w:rsid w:val="00AF591E"/>
    <w:rsid w:val="00B00127"/>
    <w:rsid w:val="00B00D48"/>
    <w:rsid w:val="00B05B69"/>
    <w:rsid w:val="00B113E1"/>
    <w:rsid w:val="00B15DB2"/>
    <w:rsid w:val="00B21C67"/>
    <w:rsid w:val="00B243C2"/>
    <w:rsid w:val="00B25912"/>
    <w:rsid w:val="00B3331A"/>
    <w:rsid w:val="00B36C0C"/>
    <w:rsid w:val="00B3786D"/>
    <w:rsid w:val="00B4005C"/>
    <w:rsid w:val="00B44223"/>
    <w:rsid w:val="00B442D1"/>
    <w:rsid w:val="00B46DD7"/>
    <w:rsid w:val="00B533B0"/>
    <w:rsid w:val="00B543BF"/>
    <w:rsid w:val="00B57070"/>
    <w:rsid w:val="00B612C0"/>
    <w:rsid w:val="00B62657"/>
    <w:rsid w:val="00B67E35"/>
    <w:rsid w:val="00B67F96"/>
    <w:rsid w:val="00B718B8"/>
    <w:rsid w:val="00B71C45"/>
    <w:rsid w:val="00B75700"/>
    <w:rsid w:val="00B92ED2"/>
    <w:rsid w:val="00B931EA"/>
    <w:rsid w:val="00B93292"/>
    <w:rsid w:val="00B93E69"/>
    <w:rsid w:val="00B94563"/>
    <w:rsid w:val="00B9490E"/>
    <w:rsid w:val="00BA0A16"/>
    <w:rsid w:val="00BA1AEC"/>
    <w:rsid w:val="00BA5471"/>
    <w:rsid w:val="00BA5602"/>
    <w:rsid w:val="00BA5D6F"/>
    <w:rsid w:val="00BA61D3"/>
    <w:rsid w:val="00BA6B03"/>
    <w:rsid w:val="00BB2ECB"/>
    <w:rsid w:val="00BB2FF1"/>
    <w:rsid w:val="00BB53A1"/>
    <w:rsid w:val="00BB63EA"/>
    <w:rsid w:val="00BB6CCF"/>
    <w:rsid w:val="00BB799A"/>
    <w:rsid w:val="00BC1888"/>
    <w:rsid w:val="00BC4D69"/>
    <w:rsid w:val="00BC5DF8"/>
    <w:rsid w:val="00BD00E7"/>
    <w:rsid w:val="00BD2F45"/>
    <w:rsid w:val="00BD494E"/>
    <w:rsid w:val="00BD5A1A"/>
    <w:rsid w:val="00BE6A05"/>
    <w:rsid w:val="00BF1AE0"/>
    <w:rsid w:val="00BF1D24"/>
    <w:rsid w:val="00BF21F0"/>
    <w:rsid w:val="00BF4EBB"/>
    <w:rsid w:val="00BF5504"/>
    <w:rsid w:val="00BF794A"/>
    <w:rsid w:val="00C0297A"/>
    <w:rsid w:val="00C02EED"/>
    <w:rsid w:val="00C03401"/>
    <w:rsid w:val="00C03FAB"/>
    <w:rsid w:val="00C05D18"/>
    <w:rsid w:val="00C072E1"/>
    <w:rsid w:val="00C10FFA"/>
    <w:rsid w:val="00C126D1"/>
    <w:rsid w:val="00C12A5C"/>
    <w:rsid w:val="00C141BF"/>
    <w:rsid w:val="00C1656B"/>
    <w:rsid w:val="00C21AE0"/>
    <w:rsid w:val="00C22C65"/>
    <w:rsid w:val="00C25839"/>
    <w:rsid w:val="00C26621"/>
    <w:rsid w:val="00C30926"/>
    <w:rsid w:val="00C34343"/>
    <w:rsid w:val="00C3475C"/>
    <w:rsid w:val="00C36425"/>
    <w:rsid w:val="00C3758C"/>
    <w:rsid w:val="00C400B1"/>
    <w:rsid w:val="00C40168"/>
    <w:rsid w:val="00C41404"/>
    <w:rsid w:val="00C46855"/>
    <w:rsid w:val="00C47FCF"/>
    <w:rsid w:val="00C51AE8"/>
    <w:rsid w:val="00C524CA"/>
    <w:rsid w:val="00C55425"/>
    <w:rsid w:val="00C571F1"/>
    <w:rsid w:val="00C6008E"/>
    <w:rsid w:val="00C609F8"/>
    <w:rsid w:val="00C620DF"/>
    <w:rsid w:val="00C6211B"/>
    <w:rsid w:val="00C644FD"/>
    <w:rsid w:val="00C6512A"/>
    <w:rsid w:val="00C67C97"/>
    <w:rsid w:val="00C71D07"/>
    <w:rsid w:val="00C71E47"/>
    <w:rsid w:val="00C729AD"/>
    <w:rsid w:val="00C74219"/>
    <w:rsid w:val="00C74493"/>
    <w:rsid w:val="00C805D9"/>
    <w:rsid w:val="00C80F85"/>
    <w:rsid w:val="00C81662"/>
    <w:rsid w:val="00C82C2E"/>
    <w:rsid w:val="00C850DF"/>
    <w:rsid w:val="00C85E5A"/>
    <w:rsid w:val="00C86381"/>
    <w:rsid w:val="00C907F8"/>
    <w:rsid w:val="00C90F8C"/>
    <w:rsid w:val="00C93FE7"/>
    <w:rsid w:val="00C94145"/>
    <w:rsid w:val="00C94282"/>
    <w:rsid w:val="00C94A5F"/>
    <w:rsid w:val="00C972E1"/>
    <w:rsid w:val="00CA0700"/>
    <w:rsid w:val="00CA1E21"/>
    <w:rsid w:val="00CA3E77"/>
    <w:rsid w:val="00CA5C8C"/>
    <w:rsid w:val="00CA5D5A"/>
    <w:rsid w:val="00CA63D8"/>
    <w:rsid w:val="00CA672B"/>
    <w:rsid w:val="00CB2163"/>
    <w:rsid w:val="00CB31B8"/>
    <w:rsid w:val="00CB342B"/>
    <w:rsid w:val="00CB4916"/>
    <w:rsid w:val="00CC1CBA"/>
    <w:rsid w:val="00CC284F"/>
    <w:rsid w:val="00CC3F31"/>
    <w:rsid w:val="00CC5DA1"/>
    <w:rsid w:val="00CC68CA"/>
    <w:rsid w:val="00CC7478"/>
    <w:rsid w:val="00CC77FE"/>
    <w:rsid w:val="00CC7EA3"/>
    <w:rsid w:val="00CD00A9"/>
    <w:rsid w:val="00CD13DE"/>
    <w:rsid w:val="00CD2B16"/>
    <w:rsid w:val="00CD48DF"/>
    <w:rsid w:val="00CD5104"/>
    <w:rsid w:val="00CD7894"/>
    <w:rsid w:val="00CE0FDB"/>
    <w:rsid w:val="00CE2166"/>
    <w:rsid w:val="00CE2AED"/>
    <w:rsid w:val="00CE4232"/>
    <w:rsid w:val="00CE4D51"/>
    <w:rsid w:val="00CE5188"/>
    <w:rsid w:val="00CF1B1D"/>
    <w:rsid w:val="00CF5AAF"/>
    <w:rsid w:val="00D0023B"/>
    <w:rsid w:val="00D019F2"/>
    <w:rsid w:val="00D019F9"/>
    <w:rsid w:val="00D01B31"/>
    <w:rsid w:val="00D044FE"/>
    <w:rsid w:val="00D057AE"/>
    <w:rsid w:val="00D10A75"/>
    <w:rsid w:val="00D10E61"/>
    <w:rsid w:val="00D121B4"/>
    <w:rsid w:val="00D12F84"/>
    <w:rsid w:val="00D142B1"/>
    <w:rsid w:val="00D14353"/>
    <w:rsid w:val="00D20AE3"/>
    <w:rsid w:val="00D2186C"/>
    <w:rsid w:val="00D23800"/>
    <w:rsid w:val="00D2464B"/>
    <w:rsid w:val="00D26F35"/>
    <w:rsid w:val="00D277F9"/>
    <w:rsid w:val="00D27FD6"/>
    <w:rsid w:val="00D304AD"/>
    <w:rsid w:val="00D3171D"/>
    <w:rsid w:val="00D33B8B"/>
    <w:rsid w:val="00D3694A"/>
    <w:rsid w:val="00D36BD8"/>
    <w:rsid w:val="00D407FB"/>
    <w:rsid w:val="00D517AD"/>
    <w:rsid w:val="00D554C7"/>
    <w:rsid w:val="00D557DA"/>
    <w:rsid w:val="00D5782B"/>
    <w:rsid w:val="00D6046E"/>
    <w:rsid w:val="00D60BB8"/>
    <w:rsid w:val="00D6146D"/>
    <w:rsid w:val="00D62184"/>
    <w:rsid w:val="00D63262"/>
    <w:rsid w:val="00D63B90"/>
    <w:rsid w:val="00D6465A"/>
    <w:rsid w:val="00D66957"/>
    <w:rsid w:val="00D675FA"/>
    <w:rsid w:val="00D7195F"/>
    <w:rsid w:val="00D7257B"/>
    <w:rsid w:val="00D72D5A"/>
    <w:rsid w:val="00D73DCA"/>
    <w:rsid w:val="00D74002"/>
    <w:rsid w:val="00D74971"/>
    <w:rsid w:val="00D76DAE"/>
    <w:rsid w:val="00D77316"/>
    <w:rsid w:val="00D77CF4"/>
    <w:rsid w:val="00D80DAE"/>
    <w:rsid w:val="00D816D7"/>
    <w:rsid w:val="00D82503"/>
    <w:rsid w:val="00D82ADF"/>
    <w:rsid w:val="00D87108"/>
    <w:rsid w:val="00D90750"/>
    <w:rsid w:val="00D90BF9"/>
    <w:rsid w:val="00D90EBC"/>
    <w:rsid w:val="00D91016"/>
    <w:rsid w:val="00D91493"/>
    <w:rsid w:val="00D91886"/>
    <w:rsid w:val="00D9325D"/>
    <w:rsid w:val="00D9422E"/>
    <w:rsid w:val="00D9537C"/>
    <w:rsid w:val="00D96E1F"/>
    <w:rsid w:val="00DA0831"/>
    <w:rsid w:val="00DA3B90"/>
    <w:rsid w:val="00DA45D5"/>
    <w:rsid w:val="00DA4B4F"/>
    <w:rsid w:val="00DA7F2E"/>
    <w:rsid w:val="00DB0871"/>
    <w:rsid w:val="00DB144E"/>
    <w:rsid w:val="00DB1FF4"/>
    <w:rsid w:val="00DB2C95"/>
    <w:rsid w:val="00DB45F4"/>
    <w:rsid w:val="00DB4757"/>
    <w:rsid w:val="00DC1389"/>
    <w:rsid w:val="00DC1C98"/>
    <w:rsid w:val="00DC2759"/>
    <w:rsid w:val="00DC2F29"/>
    <w:rsid w:val="00DC431F"/>
    <w:rsid w:val="00DC4E90"/>
    <w:rsid w:val="00DC5EF9"/>
    <w:rsid w:val="00DC6792"/>
    <w:rsid w:val="00DC7936"/>
    <w:rsid w:val="00DD0242"/>
    <w:rsid w:val="00DD0B2F"/>
    <w:rsid w:val="00DD1A9D"/>
    <w:rsid w:val="00DD262A"/>
    <w:rsid w:val="00DD3FB0"/>
    <w:rsid w:val="00DD414A"/>
    <w:rsid w:val="00DD5EA2"/>
    <w:rsid w:val="00DD5EA5"/>
    <w:rsid w:val="00DD69DF"/>
    <w:rsid w:val="00DD7360"/>
    <w:rsid w:val="00DE218F"/>
    <w:rsid w:val="00DE3359"/>
    <w:rsid w:val="00DE5B96"/>
    <w:rsid w:val="00DE71B1"/>
    <w:rsid w:val="00DE7315"/>
    <w:rsid w:val="00DE7A11"/>
    <w:rsid w:val="00DF0314"/>
    <w:rsid w:val="00DF1B9D"/>
    <w:rsid w:val="00DF3013"/>
    <w:rsid w:val="00DF37DB"/>
    <w:rsid w:val="00DF3C5B"/>
    <w:rsid w:val="00DF5058"/>
    <w:rsid w:val="00DF6473"/>
    <w:rsid w:val="00E00B39"/>
    <w:rsid w:val="00E05393"/>
    <w:rsid w:val="00E079C8"/>
    <w:rsid w:val="00E07C0A"/>
    <w:rsid w:val="00E119C0"/>
    <w:rsid w:val="00E14D72"/>
    <w:rsid w:val="00E2021D"/>
    <w:rsid w:val="00E21C3F"/>
    <w:rsid w:val="00E2212A"/>
    <w:rsid w:val="00E22BE3"/>
    <w:rsid w:val="00E23E5E"/>
    <w:rsid w:val="00E261A9"/>
    <w:rsid w:val="00E27E9D"/>
    <w:rsid w:val="00E30147"/>
    <w:rsid w:val="00E33D21"/>
    <w:rsid w:val="00E35A9D"/>
    <w:rsid w:val="00E35E51"/>
    <w:rsid w:val="00E4310F"/>
    <w:rsid w:val="00E457E7"/>
    <w:rsid w:val="00E465FB"/>
    <w:rsid w:val="00E50345"/>
    <w:rsid w:val="00E50600"/>
    <w:rsid w:val="00E506E2"/>
    <w:rsid w:val="00E54B41"/>
    <w:rsid w:val="00E600E1"/>
    <w:rsid w:val="00E602F8"/>
    <w:rsid w:val="00E6069A"/>
    <w:rsid w:val="00E622E3"/>
    <w:rsid w:val="00E62CC0"/>
    <w:rsid w:val="00E62F43"/>
    <w:rsid w:val="00E62F9B"/>
    <w:rsid w:val="00E63835"/>
    <w:rsid w:val="00E648A1"/>
    <w:rsid w:val="00E653E2"/>
    <w:rsid w:val="00E655A1"/>
    <w:rsid w:val="00E6586F"/>
    <w:rsid w:val="00E66552"/>
    <w:rsid w:val="00E671B0"/>
    <w:rsid w:val="00E74F79"/>
    <w:rsid w:val="00E75B78"/>
    <w:rsid w:val="00E766BD"/>
    <w:rsid w:val="00E7791E"/>
    <w:rsid w:val="00E77B21"/>
    <w:rsid w:val="00E8215C"/>
    <w:rsid w:val="00E839B1"/>
    <w:rsid w:val="00E8581F"/>
    <w:rsid w:val="00E85846"/>
    <w:rsid w:val="00E862B8"/>
    <w:rsid w:val="00E87C74"/>
    <w:rsid w:val="00E921FB"/>
    <w:rsid w:val="00E93131"/>
    <w:rsid w:val="00E933E4"/>
    <w:rsid w:val="00E9507D"/>
    <w:rsid w:val="00E95BFD"/>
    <w:rsid w:val="00E96F91"/>
    <w:rsid w:val="00EA01EE"/>
    <w:rsid w:val="00EA32A7"/>
    <w:rsid w:val="00EA34B6"/>
    <w:rsid w:val="00EA768E"/>
    <w:rsid w:val="00EB0212"/>
    <w:rsid w:val="00EB5F1E"/>
    <w:rsid w:val="00EC5C99"/>
    <w:rsid w:val="00EC66A8"/>
    <w:rsid w:val="00EC7696"/>
    <w:rsid w:val="00ED047A"/>
    <w:rsid w:val="00ED0A83"/>
    <w:rsid w:val="00ED3ABF"/>
    <w:rsid w:val="00ED4C00"/>
    <w:rsid w:val="00EE16D8"/>
    <w:rsid w:val="00EE3643"/>
    <w:rsid w:val="00EE5A02"/>
    <w:rsid w:val="00EE6E6C"/>
    <w:rsid w:val="00EF2B66"/>
    <w:rsid w:val="00EF5478"/>
    <w:rsid w:val="00EF6283"/>
    <w:rsid w:val="00EF6503"/>
    <w:rsid w:val="00F00366"/>
    <w:rsid w:val="00F02E8D"/>
    <w:rsid w:val="00F0318F"/>
    <w:rsid w:val="00F042E0"/>
    <w:rsid w:val="00F04BB4"/>
    <w:rsid w:val="00F0609C"/>
    <w:rsid w:val="00F10C55"/>
    <w:rsid w:val="00F17896"/>
    <w:rsid w:val="00F231F4"/>
    <w:rsid w:val="00F27D8A"/>
    <w:rsid w:val="00F31BB0"/>
    <w:rsid w:val="00F31D84"/>
    <w:rsid w:val="00F32DE0"/>
    <w:rsid w:val="00F34493"/>
    <w:rsid w:val="00F34F16"/>
    <w:rsid w:val="00F40045"/>
    <w:rsid w:val="00F407F6"/>
    <w:rsid w:val="00F4080E"/>
    <w:rsid w:val="00F40B0F"/>
    <w:rsid w:val="00F43959"/>
    <w:rsid w:val="00F43C0B"/>
    <w:rsid w:val="00F44091"/>
    <w:rsid w:val="00F452DF"/>
    <w:rsid w:val="00F4586B"/>
    <w:rsid w:val="00F46E5F"/>
    <w:rsid w:val="00F503F3"/>
    <w:rsid w:val="00F51121"/>
    <w:rsid w:val="00F53387"/>
    <w:rsid w:val="00F540D5"/>
    <w:rsid w:val="00F60997"/>
    <w:rsid w:val="00F61299"/>
    <w:rsid w:val="00F63963"/>
    <w:rsid w:val="00F64094"/>
    <w:rsid w:val="00F675FD"/>
    <w:rsid w:val="00F71161"/>
    <w:rsid w:val="00F743C1"/>
    <w:rsid w:val="00F765BD"/>
    <w:rsid w:val="00F76C05"/>
    <w:rsid w:val="00F77D61"/>
    <w:rsid w:val="00F77ED9"/>
    <w:rsid w:val="00F82EE9"/>
    <w:rsid w:val="00F867E3"/>
    <w:rsid w:val="00F91117"/>
    <w:rsid w:val="00F91EDE"/>
    <w:rsid w:val="00F927F2"/>
    <w:rsid w:val="00F934F8"/>
    <w:rsid w:val="00F970C3"/>
    <w:rsid w:val="00F975C9"/>
    <w:rsid w:val="00F977B8"/>
    <w:rsid w:val="00FA2194"/>
    <w:rsid w:val="00FA22BB"/>
    <w:rsid w:val="00FA26DD"/>
    <w:rsid w:val="00FA3C10"/>
    <w:rsid w:val="00FA5757"/>
    <w:rsid w:val="00FA683C"/>
    <w:rsid w:val="00FA6EA8"/>
    <w:rsid w:val="00FA7058"/>
    <w:rsid w:val="00FA7C2E"/>
    <w:rsid w:val="00FB038C"/>
    <w:rsid w:val="00FB216B"/>
    <w:rsid w:val="00FB2C6A"/>
    <w:rsid w:val="00FB3B71"/>
    <w:rsid w:val="00FB4522"/>
    <w:rsid w:val="00FB4CBD"/>
    <w:rsid w:val="00FB57FB"/>
    <w:rsid w:val="00FC1F87"/>
    <w:rsid w:val="00FC2168"/>
    <w:rsid w:val="00FC3E8B"/>
    <w:rsid w:val="00FC4879"/>
    <w:rsid w:val="00FC5AB1"/>
    <w:rsid w:val="00FD142A"/>
    <w:rsid w:val="00FD1CF8"/>
    <w:rsid w:val="00FD2362"/>
    <w:rsid w:val="00FD28C6"/>
    <w:rsid w:val="00FD30AD"/>
    <w:rsid w:val="00FD52C9"/>
    <w:rsid w:val="00FD5547"/>
    <w:rsid w:val="00FD6260"/>
    <w:rsid w:val="00FE160B"/>
    <w:rsid w:val="00FE4469"/>
    <w:rsid w:val="00FE5F29"/>
    <w:rsid w:val="00FE7E79"/>
    <w:rsid w:val="00FF07E1"/>
    <w:rsid w:val="00FF125F"/>
    <w:rsid w:val="00FF4B3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1F7A84"/>
  <w15:docId w15:val="{F6445B80-50D1-4EEC-AAA0-0D410D4B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8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">
    <w:name w:val="Normal"/>
    <w:unhideWhenUsed/>
    <w:qFormat/>
    <w:rsid w:val="004F0B48"/>
    <w:pPr>
      <w:ind w:firstLine="720"/>
      <w:jc w:val="both"/>
    </w:pPr>
  </w:style>
  <w:style w:type="paragraph" w:styleId="11">
    <w:name w:val="heading 1"/>
    <w:basedOn w:val="af"/>
    <w:next w:val="af"/>
    <w:link w:val="12"/>
    <w:uiPriority w:val="9"/>
    <w:qFormat/>
    <w:rsid w:val="00847665"/>
    <w:pPr>
      <w:keepNext/>
      <w:keepLines/>
      <w:spacing w:before="24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06E34" w:themeColor="accent1" w:themeShade="BF"/>
      <w:sz w:val="32"/>
      <w:szCs w:val="32"/>
      <w:lang w:val="ru-RU"/>
    </w:rPr>
  </w:style>
  <w:style w:type="paragraph" w:styleId="22">
    <w:name w:val="heading 2"/>
    <w:basedOn w:val="af"/>
    <w:next w:val="af"/>
    <w:link w:val="23"/>
    <w:uiPriority w:val="9"/>
    <w:unhideWhenUsed/>
    <w:qFormat/>
    <w:rsid w:val="00847665"/>
    <w:pPr>
      <w:keepNext/>
      <w:keepLines/>
      <w:spacing w:before="4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06E34" w:themeColor="accent1" w:themeShade="BF"/>
      <w:sz w:val="26"/>
      <w:szCs w:val="26"/>
      <w:lang w:val="ru-RU"/>
    </w:rPr>
  </w:style>
  <w:style w:type="paragraph" w:styleId="31">
    <w:name w:val="heading 3"/>
    <w:basedOn w:val="af"/>
    <w:next w:val="af"/>
    <w:link w:val="32"/>
    <w:uiPriority w:val="9"/>
    <w:unhideWhenUsed/>
    <w:qFormat/>
    <w:rsid w:val="00847665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004923" w:themeColor="accent1" w:themeShade="7F"/>
      <w:sz w:val="24"/>
      <w:szCs w:val="24"/>
      <w:lang w:val="ru-RU"/>
    </w:rPr>
  </w:style>
  <w:style w:type="paragraph" w:styleId="41">
    <w:name w:val="heading 4"/>
    <w:basedOn w:val="af"/>
    <w:next w:val="af"/>
    <w:link w:val="42"/>
    <w:uiPriority w:val="9"/>
    <w:unhideWhenUsed/>
    <w:qFormat/>
    <w:rsid w:val="00847665"/>
    <w:pPr>
      <w:keepNext/>
      <w:keepLines/>
      <w:spacing w:before="4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006E34" w:themeColor="accent1" w:themeShade="BF"/>
      <w:sz w:val="24"/>
      <w:szCs w:val="24"/>
      <w:lang w:val="ru-RU"/>
    </w:rPr>
  </w:style>
  <w:style w:type="paragraph" w:styleId="5">
    <w:name w:val="heading 5"/>
    <w:basedOn w:val="af"/>
    <w:next w:val="af"/>
    <w:link w:val="50"/>
    <w:uiPriority w:val="9"/>
    <w:unhideWhenUsed/>
    <w:qFormat/>
    <w:rsid w:val="00847665"/>
    <w:pPr>
      <w:keepNext/>
      <w:keepLines/>
      <w:spacing w:before="320" w:after="200" w:line="240" w:lineRule="auto"/>
      <w:ind w:firstLine="0"/>
      <w:jc w:val="left"/>
      <w:outlineLvl w:val="4"/>
    </w:pPr>
    <w:rPr>
      <w:rFonts w:ascii="Arial" w:eastAsia="Arial" w:hAnsi="Arial" w:cs="Arial"/>
      <w:b/>
      <w:bCs/>
      <w:color w:val="auto"/>
      <w:sz w:val="24"/>
      <w:szCs w:val="24"/>
      <w:lang w:val="ru-RU"/>
    </w:rPr>
  </w:style>
  <w:style w:type="paragraph" w:styleId="6">
    <w:name w:val="heading 6"/>
    <w:basedOn w:val="af"/>
    <w:next w:val="af"/>
    <w:link w:val="60"/>
    <w:uiPriority w:val="9"/>
    <w:unhideWhenUsed/>
    <w:qFormat/>
    <w:rsid w:val="00847665"/>
    <w:pPr>
      <w:keepNext/>
      <w:keepLines/>
      <w:spacing w:before="320" w:after="200" w:line="240" w:lineRule="auto"/>
      <w:ind w:firstLine="0"/>
      <w:jc w:val="left"/>
      <w:outlineLvl w:val="5"/>
    </w:pPr>
    <w:rPr>
      <w:rFonts w:ascii="Arial" w:eastAsia="Arial" w:hAnsi="Arial" w:cs="Arial"/>
      <w:b/>
      <w:bCs/>
      <w:color w:val="auto"/>
      <w:sz w:val="22"/>
      <w:szCs w:val="22"/>
      <w:lang w:val="ru-RU"/>
    </w:rPr>
  </w:style>
  <w:style w:type="paragraph" w:styleId="7">
    <w:name w:val="heading 7"/>
    <w:basedOn w:val="af"/>
    <w:next w:val="af"/>
    <w:link w:val="70"/>
    <w:uiPriority w:val="9"/>
    <w:unhideWhenUsed/>
    <w:qFormat/>
    <w:rsid w:val="00847665"/>
    <w:pPr>
      <w:keepNext/>
      <w:keepLines/>
      <w:spacing w:before="320" w:after="200" w:line="240" w:lineRule="auto"/>
      <w:ind w:firstLine="0"/>
      <w:jc w:val="left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val="ru-RU"/>
    </w:rPr>
  </w:style>
  <w:style w:type="paragraph" w:styleId="8">
    <w:name w:val="heading 8"/>
    <w:basedOn w:val="af"/>
    <w:next w:val="af"/>
    <w:link w:val="80"/>
    <w:uiPriority w:val="9"/>
    <w:unhideWhenUsed/>
    <w:qFormat/>
    <w:rsid w:val="00847665"/>
    <w:pPr>
      <w:keepNext/>
      <w:keepLines/>
      <w:spacing w:before="320" w:after="200" w:line="240" w:lineRule="auto"/>
      <w:ind w:firstLine="0"/>
      <w:jc w:val="left"/>
      <w:outlineLvl w:val="7"/>
    </w:pPr>
    <w:rPr>
      <w:rFonts w:ascii="Arial" w:eastAsia="Arial" w:hAnsi="Arial" w:cs="Arial"/>
      <w:i/>
      <w:iCs/>
      <w:color w:val="auto"/>
      <w:sz w:val="22"/>
      <w:szCs w:val="22"/>
      <w:lang w:val="ru-RU"/>
    </w:rPr>
  </w:style>
  <w:style w:type="paragraph" w:styleId="9">
    <w:name w:val="heading 9"/>
    <w:basedOn w:val="af"/>
    <w:next w:val="af"/>
    <w:link w:val="90"/>
    <w:uiPriority w:val="9"/>
    <w:unhideWhenUsed/>
    <w:qFormat/>
    <w:rsid w:val="00847665"/>
    <w:pPr>
      <w:keepNext/>
      <w:keepLines/>
      <w:spacing w:before="320" w:after="200" w:line="240" w:lineRule="auto"/>
      <w:ind w:firstLine="0"/>
      <w:jc w:val="left"/>
      <w:outlineLvl w:val="8"/>
    </w:pPr>
    <w:rPr>
      <w:rFonts w:ascii="Arial" w:eastAsia="Arial" w:hAnsi="Arial" w:cs="Arial"/>
      <w:i/>
      <w:iCs/>
      <w:color w:val="auto"/>
      <w:sz w:val="21"/>
      <w:szCs w:val="21"/>
      <w:lang w:val="ru-RU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af3">
    <w:name w:val="Body Text"/>
    <w:basedOn w:val="af"/>
    <w:link w:val="af4"/>
    <w:uiPriority w:val="99"/>
    <w:unhideWhenUsed/>
    <w:rsid w:val="00847665"/>
    <w:pPr>
      <w:spacing w:after="120" w:line="240" w:lineRule="auto"/>
      <w:ind w:firstLine="0"/>
      <w:jc w:val="left"/>
    </w:pPr>
    <w:rPr>
      <w:rFonts w:asciiTheme="minorHAnsi" w:hAnsiTheme="minorHAnsi"/>
      <w:color w:val="auto"/>
      <w:sz w:val="24"/>
      <w:szCs w:val="24"/>
      <w:lang w:val="ru-RU"/>
    </w:rPr>
  </w:style>
  <w:style w:type="character" w:customStyle="1" w:styleId="af4">
    <w:name w:val="Основной текст Знак"/>
    <w:basedOn w:val="af0"/>
    <w:link w:val="af3"/>
    <w:uiPriority w:val="99"/>
    <w:rsid w:val="00847665"/>
    <w:rPr>
      <w:rFonts w:asciiTheme="minorHAnsi" w:hAnsiTheme="minorHAnsi"/>
      <w:color w:val="auto"/>
      <w:sz w:val="24"/>
      <w:szCs w:val="24"/>
      <w:lang w:val="ru-RU"/>
    </w:rPr>
  </w:style>
  <w:style w:type="character" w:customStyle="1" w:styleId="12">
    <w:name w:val="Заголовок 1 Знак"/>
    <w:basedOn w:val="af0"/>
    <w:link w:val="11"/>
    <w:uiPriority w:val="9"/>
    <w:rsid w:val="00847665"/>
    <w:rPr>
      <w:rFonts w:asciiTheme="majorHAnsi" w:eastAsiaTheme="majorEastAsia" w:hAnsiTheme="majorHAnsi" w:cstheme="majorBidi"/>
      <w:color w:val="006E34" w:themeColor="accent1" w:themeShade="BF"/>
      <w:sz w:val="32"/>
      <w:szCs w:val="32"/>
      <w:lang w:val="ru-RU"/>
    </w:rPr>
  </w:style>
  <w:style w:type="character" w:customStyle="1" w:styleId="23">
    <w:name w:val="Заголовок 2 Знак"/>
    <w:basedOn w:val="af0"/>
    <w:link w:val="22"/>
    <w:uiPriority w:val="9"/>
    <w:rsid w:val="00847665"/>
    <w:rPr>
      <w:rFonts w:asciiTheme="majorHAnsi" w:eastAsiaTheme="majorEastAsia" w:hAnsiTheme="majorHAnsi" w:cstheme="majorBidi"/>
      <w:color w:val="006E34" w:themeColor="accent1" w:themeShade="BF"/>
      <w:sz w:val="26"/>
      <w:szCs w:val="26"/>
      <w:lang w:val="ru-RU"/>
    </w:rPr>
  </w:style>
  <w:style w:type="character" w:styleId="af5">
    <w:name w:val="page number"/>
    <w:basedOn w:val="af0"/>
    <w:uiPriority w:val="99"/>
    <w:unhideWhenUsed/>
    <w:rsid w:val="00847665"/>
  </w:style>
  <w:style w:type="character" w:customStyle="1" w:styleId="42">
    <w:name w:val="Заголовок 4 Знак"/>
    <w:basedOn w:val="af0"/>
    <w:link w:val="41"/>
    <w:uiPriority w:val="9"/>
    <w:rsid w:val="00847665"/>
    <w:rPr>
      <w:rFonts w:asciiTheme="majorHAnsi" w:eastAsiaTheme="majorEastAsia" w:hAnsiTheme="majorHAnsi" w:cstheme="majorBidi"/>
      <w:i/>
      <w:iCs/>
      <w:color w:val="006E34" w:themeColor="accent1" w:themeShade="BF"/>
      <w:sz w:val="24"/>
      <w:szCs w:val="24"/>
      <w:lang w:val="ru-RU"/>
    </w:rPr>
  </w:style>
  <w:style w:type="character" w:customStyle="1" w:styleId="50">
    <w:name w:val="Заголовок 5 Знак"/>
    <w:basedOn w:val="af0"/>
    <w:link w:val="5"/>
    <w:uiPriority w:val="9"/>
    <w:rsid w:val="00847665"/>
    <w:rPr>
      <w:rFonts w:ascii="Arial" w:eastAsia="Arial" w:hAnsi="Arial" w:cs="Arial"/>
      <w:b/>
      <w:bCs/>
      <w:color w:val="auto"/>
      <w:sz w:val="24"/>
      <w:szCs w:val="24"/>
      <w:lang w:val="ru-RU"/>
    </w:rPr>
  </w:style>
  <w:style w:type="character" w:customStyle="1" w:styleId="60">
    <w:name w:val="Заголовок 6 Знак"/>
    <w:basedOn w:val="af0"/>
    <w:link w:val="6"/>
    <w:uiPriority w:val="9"/>
    <w:rsid w:val="00847665"/>
    <w:rPr>
      <w:rFonts w:ascii="Arial" w:eastAsia="Arial" w:hAnsi="Arial" w:cs="Arial"/>
      <w:b/>
      <w:bCs/>
      <w:color w:val="auto"/>
      <w:sz w:val="22"/>
      <w:szCs w:val="22"/>
      <w:lang w:val="ru-RU"/>
    </w:rPr>
  </w:style>
  <w:style w:type="character" w:customStyle="1" w:styleId="32">
    <w:name w:val="Заголовок 3 Знак"/>
    <w:basedOn w:val="af0"/>
    <w:link w:val="31"/>
    <w:uiPriority w:val="9"/>
    <w:rsid w:val="00847665"/>
    <w:rPr>
      <w:rFonts w:asciiTheme="majorHAnsi" w:eastAsiaTheme="majorEastAsia" w:hAnsiTheme="majorHAnsi" w:cstheme="majorBidi"/>
      <w:color w:val="004923" w:themeColor="accent1" w:themeShade="7F"/>
      <w:sz w:val="24"/>
      <w:szCs w:val="24"/>
      <w:lang w:val="ru-RU"/>
    </w:rPr>
  </w:style>
  <w:style w:type="character" w:customStyle="1" w:styleId="70">
    <w:name w:val="Заголовок 7 Знак"/>
    <w:basedOn w:val="af0"/>
    <w:link w:val="7"/>
    <w:uiPriority w:val="9"/>
    <w:rsid w:val="00847665"/>
    <w:rPr>
      <w:rFonts w:ascii="Arial" w:eastAsia="Arial" w:hAnsi="Arial" w:cs="Arial"/>
      <w:b/>
      <w:bCs/>
      <w:i/>
      <w:iCs/>
      <w:color w:val="auto"/>
      <w:sz w:val="22"/>
      <w:szCs w:val="22"/>
      <w:lang w:val="ru-RU"/>
    </w:rPr>
  </w:style>
  <w:style w:type="character" w:customStyle="1" w:styleId="80">
    <w:name w:val="Заголовок 8 Знак"/>
    <w:basedOn w:val="af0"/>
    <w:link w:val="8"/>
    <w:uiPriority w:val="9"/>
    <w:rsid w:val="00847665"/>
    <w:rPr>
      <w:rFonts w:ascii="Arial" w:eastAsia="Arial" w:hAnsi="Arial" w:cs="Arial"/>
      <w:i/>
      <w:iCs/>
      <w:color w:val="auto"/>
      <w:sz w:val="22"/>
      <w:szCs w:val="22"/>
      <w:lang w:val="ru-RU"/>
    </w:rPr>
  </w:style>
  <w:style w:type="paragraph" w:styleId="af6">
    <w:name w:val="No Spacing"/>
    <w:link w:val="af7"/>
    <w:uiPriority w:val="1"/>
    <w:unhideWhenUsed/>
    <w:qFormat/>
    <w:rsid w:val="00EA01EE"/>
    <w:pPr>
      <w:spacing w:after="120" w:line="240" w:lineRule="auto"/>
      <w:ind w:firstLine="720"/>
      <w:contextualSpacing/>
      <w:jc w:val="both"/>
    </w:pPr>
    <w:rPr>
      <w:sz w:val="24"/>
    </w:rPr>
  </w:style>
  <w:style w:type="paragraph" w:customStyle="1" w:styleId="af8">
    <w:name w:val="Заголовок элемента"/>
    <w:basedOn w:val="11"/>
    <w:next w:val="af"/>
    <w:qFormat/>
    <w:rsid w:val="00B62657"/>
    <w:pPr>
      <w:pageBreakBefore/>
      <w:jc w:val="center"/>
    </w:pPr>
    <w:rPr>
      <w:rFonts w:ascii="Times New Roman" w:hAnsi="Times New Roman"/>
      <w:b/>
      <w:caps/>
      <w:color w:val="auto"/>
    </w:rPr>
  </w:style>
  <w:style w:type="paragraph" w:customStyle="1" w:styleId="a7">
    <w:name w:val="Раздел"/>
    <w:basedOn w:val="11"/>
    <w:next w:val="af"/>
    <w:qFormat/>
    <w:rsid w:val="00847665"/>
    <w:pPr>
      <w:pageBreakBefore/>
      <w:numPr>
        <w:numId w:val="10"/>
      </w:numPr>
      <w:spacing w:before="0" w:line="360" w:lineRule="auto"/>
    </w:pPr>
    <w:rPr>
      <w:rFonts w:ascii="Times New Roman" w:hAnsi="Times New Roman"/>
      <w:b/>
      <w:caps/>
      <w:color w:val="000000" w:themeColor="text1"/>
      <w:sz w:val="28"/>
      <w:lang w:val="en-US"/>
    </w:rPr>
  </w:style>
  <w:style w:type="paragraph" w:customStyle="1" w:styleId="a8">
    <w:name w:val="Подраздел"/>
    <w:basedOn w:val="af"/>
    <w:next w:val="af"/>
    <w:qFormat/>
    <w:rsid w:val="006017D2"/>
    <w:pPr>
      <w:numPr>
        <w:ilvl w:val="1"/>
        <w:numId w:val="10"/>
      </w:numPr>
      <w:outlineLvl w:val="1"/>
    </w:pPr>
    <w:rPr>
      <w:b/>
    </w:rPr>
  </w:style>
  <w:style w:type="numbering" w:customStyle="1" w:styleId="a">
    <w:name w:val="Основная часть отчета"/>
    <w:uiPriority w:val="99"/>
    <w:rsid w:val="00E75B78"/>
    <w:pPr>
      <w:numPr>
        <w:numId w:val="1"/>
      </w:numPr>
    </w:pPr>
  </w:style>
  <w:style w:type="paragraph" w:customStyle="1" w:styleId="a9">
    <w:name w:val="Пункт"/>
    <w:basedOn w:val="af"/>
    <w:next w:val="af"/>
    <w:qFormat/>
    <w:rsid w:val="00C524CA"/>
    <w:pPr>
      <w:numPr>
        <w:ilvl w:val="2"/>
        <w:numId w:val="10"/>
      </w:numPr>
    </w:pPr>
    <w:rPr>
      <w:lang w:val="ru-RU"/>
    </w:rPr>
  </w:style>
  <w:style w:type="paragraph" w:customStyle="1" w:styleId="aa">
    <w:name w:val="Подпункт"/>
    <w:basedOn w:val="a9"/>
    <w:next w:val="af"/>
    <w:qFormat/>
    <w:rsid w:val="00E75B78"/>
    <w:pPr>
      <w:numPr>
        <w:ilvl w:val="3"/>
      </w:numPr>
    </w:pPr>
  </w:style>
  <w:style w:type="character" w:styleId="af9">
    <w:name w:val="line number"/>
    <w:basedOn w:val="af0"/>
    <w:uiPriority w:val="99"/>
    <w:semiHidden/>
    <w:unhideWhenUsed/>
    <w:rsid w:val="00237B35"/>
  </w:style>
  <w:style w:type="character" w:styleId="afa">
    <w:name w:val="Hyperlink"/>
    <w:basedOn w:val="af0"/>
    <w:uiPriority w:val="99"/>
    <w:unhideWhenUsed/>
    <w:rsid w:val="00DA45D5"/>
    <w:rPr>
      <w:color w:val="0563C1" w:themeColor="hyperlink"/>
      <w:u w:val="single"/>
    </w:rPr>
  </w:style>
  <w:style w:type="paragraph" w:styleId="13">
    <w:name w:val="toc 1"/>
    <w:next w:val="24"/>
    <w:uiPriority w:val="39"/>
    <w:unhideWhenUsed/>
    <w:qFormat/>
    <w:rsid w:val="00C3758C"/>
    <w:pPr>
      <w:jc w:val="both"/>
    </w:pPr>
    <w:rPr>
      <w:rFonts w:eastAsiaTheme="majorEastAsia" w:cstheme="minorHAnsi"/>
      <w:bCs/>
      <w:iCs/>
      <w:caps/>
      <w:szCs w:val="24"/>
      <w:lang w:val="ru-RU"/>
    </w:rPr>
  </w:style>
  <w:style w:type="paragraph" w:styleId="24">
    <w:name w:val="toc 2"/>
    <w:basedOn w:val="af"/>
    <w:next w:val="af"/>
    <w:uiPriority w:val="39"/>
    <w:unhideWhenUsed/>
    <w:qFormat/>
    <w:rsid w:val="00C3758C"/>
    <w:pPr>
      <w:ind w:left="240" w:firstLine="0"/>
    </w:pPr>
    <w:rPr>
      <w:rFonts w:cstheme="minorHAnsi"/>
      <w:bCs/>
      <w:color w:val="auto"/>
      <w:szCs w:val="22"/>
      <w:lang w:val="ru-RU"/>
    </w:rPr>
  </w:style>
  <w:style w:type="paragraph" w:styleId="33">
    <w:name w:val="toc 3"/>
    <w:basedOn w:val="af"/>
    <w:next w:val="af"/>
    <w:uiPriority w:val="39"/>
    <w:unhideWhenUsed/>
    <w:rsid w:val="00847665"/>
    <w:pPr>
      <w:spacing w:line="240" w:lineRule="auto"/>
      <w:ind w:left="480" w:firstLine="0"/>
      <w:jc w:val="left"/>
    </w:pPr>
    <w:rPr>
      <w:rFonts w:asciiTheme="minorHAnsi" w:hAnsiTheme="minorHAnsi" w:cstheme="minorHAnsi"/>
      <w:color w:val="auto"/>
      <w:sz w:val="20"/>
      <w:szCs w:val="20"/>
      <w:lang w:val="ru-RU"/>
    </w:rPr>
  </w:style>
  <w:style w:type="paragraph" w:styleId="51">
    <w:name w:val="toc 5"/>
    <w:basedOn w:val="af"/>
    <w:next w:val="af"/>
    <w:uiPriority w:val="39"/>
    <w:unhideWhenUsed/>
    <w:rsid w:val="00847665"/>
    <w:pPr>
      <w:spacing w:line="240" w:lineRule="auto"/>
      <w:ind w:left="960" w:firstLine="0"/>
      <w:jc w:val="left"/>
    </w:pPr>
    <w:rPr>
      <w:rFonts w:asciiTheme="minorHAnsi" w:hAnsiTheme="minorHAnsi" w:cstheme="minorHAnsi"/>
      <w:color w:val="auto"/>
      <w:sz w:val="20"/>
      <w:szCs w:val="20"/>
      <w:lang w:val="ru-RU"/>
    </w:rPr>
  </w:style>
  <w:style w:type="paragraph" w:styleId="43">
    <w:name w:val="toc 4"/>
    <w:basedOn w:val="af"/>
    <w:next w:val="af"/>
    <w:uiPriority w:val="39"/>
    <w:unhideWhenUsed/>
    <w:rsid w:val="00847665"/>
    <w:pPr>
      <w:spacing w:line="240" w:lineRule="auto"/>
      <w:ind w:left="720" w:firstLine="0"/>
      <w:jc w:val="left"/>
    </w:pPr>
    <w:rPr>
      <w:rFonts w:asciiTheme="minorHAnsi" w:hAnsiTheme="minorHAnsi" w:cstheme="minorHAnsi"/>
      <w:color w:val="auto"/>
      <w:sz w:val="20"/>
      <w:szCs w:val="20"/>
      <w:lang w:val="ru-RU"/>
    </w:rPr>
  </w:style>
  <w:style w:type="paragraph" w:styleId="afb">
    <w:name w:val="TOC Heading"/>
    <w:basedOn w:val="11"/>
    <w:next w:val="af"/>
    <w:uiPriority w:val="39"/>
    <w:unhideWhenUsed/>
    <w:qFormat/>
    <w:rsid w:val="00847665"/>
    <w:pPr>
      <w:spacing w:line="259" w:lineRule="auto"/>
      <w:outlineLvl w:val="9"/>
    </w:pPr>
    <w:rPr>
      <w:lang w:eastAsia="ru-RU"/>
    </w:rPr>
  </w:style>
  <w:style w:type="paragraph" w:styleId="afc">
    <w:name w:val="endnote text"/>
    <w:basedOn w:val="af"/>
    <w:link w:val="afd"/>
    <w:uiPriority w:val="99"/>
    <w:semiHidden/>
    <w:unhideWhenUsed/>
    <w:rsid w:val="00DA45D5"/>
    <w:pPr>
      <w:spacing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f0"/>
    <w:link w:val="afc"/>
    <w:uiPriority w:val="99"/>
    <w:semiHidden/>
    <w:rsid w:val="00DA45D5"/>
    <w:rPr>
      <w:sz w:val="20"/>
      <w:szCs w:val="20"/>
    </w:rPr>
  </w:style>
  <w:style w:type="character" w:styleId="afe">
    <w:name w:val="endnote reference"/>
    <w:basedOn w:val="af0"/>
    <w:uiPriority w:val="99"/>
    <w:semiHidden/>
    <w:unhideWhenUsed/>
    <w:rsid w:val="00DA45D5"/>
    <w:rPr>
      <w:vertAlign w:val="superscript"/>
    </w:rPr>
  </w:style>
  <w:style w:type="paragraph" w:styleId="aff">
    <w:name w:val="Bibliography"/>
    <w:basedOn w:val="af"/>
    <w:next w:val="af"/>
    <w:uiPriority w:val="37"/>
    <w:unhideWhenUsed/>
    <w:rsid w:val="00847665"/>
    <w:pPr>
      <w:spacing w:line="240" w:lineRule="auto"/>
      <w:ind w:firstLine="0"/>
      <w:jc w:val="left"/>
    </w:pPr>
    <w:rPr>
      <w:rFonts w:asciiTheme="minorHAnsi" w:hAnsiTheme="minorHAnsi"/>
      <w:color w:val="auto"/>
      <w:sz w:val="24"/>
      <w:szCs w:val="24"/>
      <w:lang w:val="ru-RU"/>
    </w:rPr>
  </w:style>
  <w:style w:type="table" w:styleId="aff0">
    <w:name w:val="Table Grid"/>
    <w:basedOn w:val="af1"/>
    <w:uiPriority w:val="3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header"/>
    <w:basedOn w:val="af"/>
    <w:link w:val="aff2"/>
    <w:uiPriority w:val="99"/>
    <w:unhideWhenUsed/>
    <w:rsid w:val="00480AF8"/>
    <w:pPr>
      <w:tabs>
        <w:tab w:val="center" w:pos="4844"/>
        <w:tab w:val="right" w:pos="9689"/>
      </w:tabs>
      <w:spacing w:line="240" w:lineRule="auto"/>
    </w:pPr>
  </w:style>
  <w:style w:type="character" w:customStyle="1" w:styleId="aff2">
    <w:name w:val="Верхний колонтитул Знак"/>
    <w:basedOn w:val="af0"/>
    <w:link w:val="aff1"/>
    <w:uiPriority w:val="99"/>
    <w:rsid w:val="00480AF8"/>
  </w:style>
  <w:style w:type="paragraph" w:styleId="aff3">
    <w:name w:val="footer"/>
    <w:basedOn w:val="af"/>
    <w:link w:val="aff4"/>
    <w:uiPriority w:val="99"/>
    <w:unhideWhenUsed/>
    <w:rsid w:val="00847665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/>
      <w:color w:val="auto"/>
      <w:sz w:val="24"/>
      <w:szCs w:val="24"/>
      <w:lang w:val="ru-RU"/>
    </w:rPr>
  </w:style>
  <w:style w:type="character" w:customStyle="1" w:styleId="aff4">
    <w:name w:val="Нижний колонтитул Знак"/>
    <w:basedOn w:val="af0"/>
    <w:link w:val="aff3"/>
    <w:uiPriority w:val="99"/>
    <w:rsid w:val="00847665"/>
    <w:rPr>
      <w:rFonts w:asciiTheme="minorHAnsi" w:hAnsiTheme="minorHAnsi"/>
      <w:color w:val="auto"/>
      <w:sz w:val="24"/>
      <w:szCs w:val="24"/>
      <w:lang w:val="ru-RU"/>
    </w:rPr>
  </w:style>
  <w:style w:type="paragraph" w:customStyle="1" w:styleId="aff5">
    <w:name w:val="Заг. вне огл"/>
    <w:basedOn w:val="af8"/>
    <w:next w:val="af"/>
    <w:autoRedefine/>
    <w:qFormat/>
    <w:rsid w:val="00283749"/>
    <w:pPr>
      <w:outlineLvl w:val="9"/>
    </w:pPr>
  </w:style>
  <w:style w:type="paragraph" w:styleId="aff6">
    <w:name w:val="caption"/>
    <w:basedOn w:val="af"/>
    <w:next w:val="af"/>
    <w:link w:val="aff7"/>
    <w:uiPriority w:val="35"/>
    <w:unhideWhenUsed/>
    <w:qFormat/>
    <w:rsid w:val="00847665"/>
    <w:pPr>
      <w:spacing w:after="200" w:line="240" w:lineRule="auto"/>
      <w:ind w:firstLine="0"/>
      <w:jc w:val="left"/>
    </w:pPr>
    <w:rPr>
      <w:rFonts w:asciiTheme="minorHAnsi" w:hAnsiTheme="minorHAnsi"/>
      <w:i/>
      <w:iCs/>
      <w:color w:val="44546A" w:themeColor="text2"/>
      <w:sz w:val="18"/>
      <w:szCs w:val="18"/>
      <w:lang w:val="ru-RU"/>
    </w:rPr>
  </w:style>
  <w:style w:type="paragraph" w:customStyle="1" w:styleId="aff8">
    <w:name w:val="Название рисунка"/>
    <w:basedOn w:val="aff6"/>
    <w:next w:val="af"/>
    <w:link w:val="aff9"/>
    <w:qFormat/>
    <w:rsid w:val="00847665"/>
    <w:pPr>
      <w:keepNext/>
      <w:spacing w:before="120" w:after="240"/>
      <w:ind w:firstLine="720"/>
      <w:jc w:val="center"/>
    </w:pPr>
    <w:rPr>
      <w:rFonts w:ascii="Times New Roman" w:hAnsi="Times New Roman"/>
      <w:i w:val="0"/>
      <w:color w:val="000000" w:themeColor="text1"/>
      <w:sz w:val="28"/>
      <w:lang w:val="en-US"/>
    </w:rPr>
  </w:style>
  <w:style w:type="paragraph" w:customStyle="1" w:styleId="affa">
    <w:name w:val="Название таблицы"/>
    <w:basedOn w:val="aff8"/>
    <w:next w:val="af"/>
    <w:link w:val="affb"/>
    <w:qFormat/>
    <w:rsid w:val="00847665"/>
    <w:pPr>
      <w:spacing w:after="120"/>
      <w:ind w:firstLine="0"/>
      <w:jc w:val="both"/>
    </w:pPr>
  </w:style>
  <w:style w:type="character" w:customStyle="1" w:styleId="aff7">
    <w:name w:val="Название объекта Знак"/>
    <w:basedOn w:val="af0"/>
    <w:link w:val="aff6"/>
    <w:uiPriority w:val="35"/>
    <w:rsid w:val="00847665"/>
    <w:rPr>
      <w:rFonts w:asciiTheme="minorHAnsi" w:hAnsiTheme="minorHAnsi"/>
      <w:i/>
      <w:iCs/>
      <w:color w:val="44546A" w:themeColor="text2"/>
      <w:sz w:val="18"/>
      <w:szCs w:val="18"/>
      <w:lang w:val="ru-RU"/>
    </w:rPr>
  </w:style>
  <w:style w:type="character" w:customStyle="1" w:styleId="aff9">
    <w:name w:val="Название рисунка Знак"/>
    <w:basedOn w:val="af0"/>
    <w:link w:val="aff8"/>
    <w:rsid w:val="00847665"/>
    <w:rPr>
      <w:iCs/>
      <w:szCs w:val="18"/>
    </w:rPr>
  </w:style>
  <w:style w:type="paragraph" w:styleId="affc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Текст сноски Знак2,F1,Tekst przypisu,footnote text,F"/>
    <w:basedOn w:val="af"/>
    <w:link w:val="affd"/>
    <w:uiPriority w:val="99"/>
    <w:unhideWhenUsed/>
    <w:rsid w:val="006B21B5"/>
    <w:pPr>
      <w:spacing w:line="240" w:lineRule="auto"/>
    </w:pPr>
    <w:rPr>
      <w:sz w:val="20"/>
      <w:szCs w:val="20"/>
    </w:rPr>
  </w:style>
  <w:style w:type="character" w:customStyle="1" w:styleId="affb">
    <w:name w:val="Название таблицы Знак"/>
    <w:basedOn w:val="aff9"/>
    <w:link w:val="affa"/>
    <w:rsid w:val="00847665"/>
    <w:rPr>
      <w:iCs/>
      <w:szCs w:val="18"/>
    </w:rPr>
  </w:style>
  <w:style w:type="character" w:customStyle="1" w:styleId="affd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f0"/>
    <w:link w:val="affc"/>
    <w:uiPriority w:val="99"/>
    <w:rsid w:val="006B21B5"/>
    <w:rPr>
      <w:sz w:val="20"/>
      <w:szCs w:val="20"/>
    </w:rPr>
  </w:style>
  <w:style w:type="character" w:styleId="affe">
    <w:name w:val="footnote reference"/>
    <w:aliases w:val="Знак сноски 1,Знак сноски-FN,Ciae niinee-FN,Ciae niinee 1,ОР,Footnotes refss,Fussnota,Referencia nota al pie,SUPERS,Ссылка на сноску 45,Appel note de bas de page,‚Õÿ¬ ÐÕÓÐ¬Ú-FN,‚Õÿ¬ ÐÕÓÐ¬Ú 1,âÕÿ¬ ÐÕÓÐ¬Ú-FN,fr,Мой Текст сноски,Ref"/>
    <w:basedOn w:val="af0"/>
    <w:uiPriority w:val="99"/>
    <w:unhideWhenUsed/>
    <w:qFormat/>
    <w:rsid w:val="006B21B5"/>
    <w:rPr>
      <w:vertAlign w:val="superscript"/>
    </w:rPr>
  </w:style>
  <w:style w:type="paragraph" w:styleId="52">
    <w:name w:val="List 5"/>
    <w:basedOn w:val="af"/>
    <w:uiPriority w:val="99"/>
    <w:unhideWhenUsed/>
    <w:rsid w:val="006B21B5"/>
    <w:pPr>
      <w:ind w:left="1415" w:hanging="283"/>
      <w:contextualSpacing/>
    </w:pPr>
  </w:style>
  <w:style w:type="paragraph" w:styleId="25">
    <w:name w:val="List 2"/>
    <w:basedOn w:val="af"/>
    <w:uiPriority w:val="99"/>
    <w:unhideWhenUsed/>
    <w:rsid w:val="006B21B5"/>
    <w:pPr>
      <w:ind w:left="566" w:hanging="283"/>
      <w:contextualSpacing/>
    </w:pPr>
  </w:style>
  <w:style w:type="character" w:styleId="afff">
    <w:name w:val="Subtle Emphasis"/>
    <w:basedOn w:val="af0"/>
    <w:uiPriority w:val="19"/>
    <w:unhideWhenUsed/>
    <w:qFormat/>
    <w:rsid w:val="006B21B5"/>
    <w:rPr>
      <w:i/>
      <w:iCs/>
      <w:color w:val="404040" w:themeColor="text1" w:themeTint="BF"/>
    </w:rPr>
  </w:style>
  <w:style w:type="character" w:styleId="afff0">
    <w:name w:val="Subtle Reference"/>
    <w:basedOn w:val="af0"/>
    <w:uiPriority w:val="31"/>
    <w:unhideWhenUsed/>
    <w:rsid w:val="006B21B5"/>
    <w:rPr>
      <w:smallCaps/>
      <w:color w:val="5A5A5A" w:themeColor="text1" w:themeTint="A5"/>
    </w:rPr>
  </w:style>
  <w:style w:type="character" w:styleId="afff1">
    <w:name w:val="Intense Emphasis"/>
    <w:basedOn w:val="af0"/>
    <w:uiPriority w:val="21"/>
    <w:unhideWhenUsed/>
    <w:qFormat/>
    <w:rsid w:val="006B21B5"/>
    <w:rPr>
      <w:i/>
      <w:iCs/>
      <w:color w:val="009447" w:themeColor="accent1"/>
    </w:rPr>
  </w:style>
  <w:style w:type="character" w:styleId="afff2">
    <w:name w:val="Intense Reference"/>
    <w:basedOn w:val="af0"/>
    <w:uiPriority w:val="32"/>
    <w:unhideWhenUsed/>
    <w:qFormat/>
    <w:rsid w:val="006B21B5"/>
    <w:rPr>
      <w:b/>
      <w:bCs/>
      <w:smallCaps/>
      <w:color w:val="009447" w:themeColor="accent1"/>
      <w:spacing w:val="5"/>
    </w:rPr>
  </w:style>
  <w:style w:type="paragraph" w:customStyle="1" w:styleId="afff3">
    <w:name w:val="Ключевые слова"/>
    <w:basedOn w:val="af"/>
    <w:next w:val="af"/>
    <w:link w:val="afff4"/>
    <w:qFormat/>
    <w:rsid w:val="00090651"/>
    <w:rPr>
      <w:caps/>
    </w:rPr>
  </w:style>
  <w:style w:type="character" w:customStyle="1" w:styleId="afff4">
    <w:name w:val="Ключевые слова Знак"/>
    <w:basedOn w:val="af0"/>
    <w:link w:val="afff3"/>
    <w:rsid w:val="00090651"/>
    <w:rPr>
      <w:caps/>
    </w:rPr>
  </w:style>
  <w:style w:type="paragraph" w:customStyle="1" w:styleId="afff5">
    <w:name w:val="Заголовок приложения"/>
    <w:basedOn w:val="af8"/>
    <w:next w:val="afff6"/>
    <w:autoRedefine/>
    <w:qFormat/>
    <w:rsid w:val="008A3915"/>
    <w:pPr>
      <w:spacing w:after="240"/>
      <w:jc w:val="left"/>
    </w:pPr>
    <w:rPr>
      <w:sz w:val="28"/>
    </w:rPr>
  </w:style>
  <w:style w:type="paragraph" w:customStyle="1" w:styleId="a0">
    <w:name w:val="Подраздел приложения"/>
    <w:basedOn w:val="22"/>
    <w:next w:val="af"/>
    <w:qFormat/>
    <w:rsid w:val="00DF5058"/>
    <w:pPr>
      <w:numPr>
        <w:ilvl w:val="1"/>
        <w:numId w:val="26"/>
      </w:numPr>
      <w:spacing w:after="240"/>
    </w:pPr>
    <w:rPr>
      <w:rFonts w:ascii="Times New Roman" w:hAnsi="Times New Roman"/>
      <w:b/>
      <w:color w:val="auto"/>
      <w:sz w:val="28"/>
    </w:rPr>
  </w:style>
  <w:style w:type="paragraph" w:customStyle="1" w:styleId="a1">
    <w:name w:val="Пункт приложения"/>
    <w:basedOn w:val="af"/>
    <w:next w:val="af"/>
    <w:qFormat/>
    <w:rsid w:val="0063112D"/>
    <w:pPr>
      <w:numPr>
        <w:ilvl w:val="2"/>
        <w:numId w:val="26"/>
      </w:numPr>
    </w:pPr>
  </w:style>
  <w:style w:type="paragraph" w:customStyle="1" w:styleId="a2">
    <w:name w:val="Подпункт приложения"/>
    <w:basedOn w:val="a1"/>
    <w:next w:val="af"/>
    <w:qFormat/>
    <w:rsid w:val="0063112D"/>
    <w:pPr>
      <w:numPr>
        <w:ilvl w:val="3"/>
      </w:numPr>
    </w:pPr>
  </w:style>
  <w:style w:type="paragraph" w:styleId="afff7">
    <w:name w:val="List Paragraph"/>
    <w:aliases w:val="Абзац списка для документа,ПАРАГРАФ,СПИСОК,Абзац списка11,Абзац списка 2,List Paragraph,Булит,Маркер,Bullet Number,Нумерованый список,List Paragraph1,Bullet List,FooterText,numbered,lp1,название,Paragraphe de liste1,Bullet 1,список 1"/>
    <w:basedOn w:val="af"/>
    <w:link w:val="afff8"/>
    <w:uiPriority w:val="34"/>
    <w:unhideWhenUsed/>
    <w:qFormat/>
    <w:rsid w:val="0063112D"/>
    <w:pPr>
      <w:ind w:left="720"/>
      <w:contextualSpacing/>
    </w:pPr>
  </w:style>
  <w:style w:type="paragraph" w:styleId="91">
    <w:name w:val="toc 9"/>
    <w:basedOn w:val="af"/>
    <w:next w:val="af"/>
    <w:uiPriority w:val="39"/>
    <w:unhideWhenUsed/>
    <w:rsid w:val="00847665"/>
    <w:pPr>
      <w:spacing w:line="240" w:lineRule="auto"/>
      <w:ind w:left="1920" w:firstLine="0"/>
      <w:jc w:val="left"/>
    </w:pPr>
    <w:rPr>
      <w:rFonts w:asciiTheme="minorHAnsi" w:hAnsiTheme="minorHAnsi" w:cstheme="minorHAnsi"/>
      <w:color w:val="auto"/>
      <w:sz w:val="20"/>
      <w:szCs w:val="20"/>
      <w:lang w:val="ru-RU"/>
    </w:rPr>
  </w:style>
  <w:style w:type="character" w:styleId="afff9">
    <w:name w:val="Placeholder Text"/>
    <w:basedOn w:val="af0"/>
    <w:uiPriority w:val="99"/>
    <w:unhideWhenUsed/>
    <w:rsid w:val="002F2C64"/>
    <w:rPr>
      <w:color w:val="808080"/>
    </w:rPr>
  </w:style>
  <w:style w:type="paragraph" w:styleId="afffa">
    <w:name w:val="table of figures"/>
    <w:basedOn w:val="af"/>
    <w:next w:val="af"/>
    <w:uiPriority w:val="99"/>
    <w:semiHidden/>
    <w:unhideWhenUsed/>
    <w:rsid w:val="00CC3F31"/>
  </w:style>
  <w:style w:type="paragraph" w:customStyle="1" w:styleId="western">
    <w:name w:val="western"/>
    <w:basedOn w:val="af"/>
    <w:rsid w:val="002837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styleId="afffb">
    <w:name w:val="Normal (Web)"/>
    <w:basedOn w:val="af"/>
    <w:uiPriority w:val="99"/>
    <w:unhideWhenUsed/>
    <w:rsid w:val="002837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afff6">
    <w:name w:val="Название приложения"/>
    <w:basedOn w:val="af"/>
    <w:next w:val="af"/>
    <w:autoRedefine/>
    <w:qFormat/>
    <w:rsid w:val="008A3915"/>
    <w:pPr>
      <w:ind w:firstLine="0"/>
      <w:jc w:val="right"/>
    </w:pPr>
    <w:rPr>
      <w:rFonts w:cs="Times New Roman"/>
      <w:b/>
      <w:color w:val="auto"/>
      <w:lang w:val="ru-RU"/>
    </w:rPr>
  </w:style>
  <w:style w:type="paragraph" w:customStyle="1" w:styleId="afffc">
    <w:name w:val="Примечание"/>
    <w:basedOn w:val="af"/>
    <w:next w:val="af"/>
    <w:qFormat/>
    <w:rsid w:val="00880852"/>
    <w:rPr>
      <w:sz w:val="24"/>
    </w:rPr>
  </w:style>
  <w:style w:type="paragraph" w:styleId="81">
    <w:name w:val="toc 8"/>
    <w:basedOn w:val="af"/>
    <w:next w:val="af"/>
    <w:uiPriority w:val="39"/>
    <w:unhideWhenUsed/>
    <w:rsid w:val="00847665"/>
    <w:pPr>
      <w:spacing w:line="240" w:lineRule="auto"/>
      <w:ind w:left="1680" w:firstLine="0"/>
      <w:jc w:val="left"/>
    </w:pPr>
    <w:rPr>
      <w:rFonts w:asciiTheme="minorHAnsi" w:hAnsiTheme="minorHAnsi" w:cstheme="minorHAnsi"/>
      <w:color w:val="auto"/>
      <w:sz w:val="20"/>
      <w:szCs w:val="20"/>
      <w:lang w:val="ru-RU"/>
    </w:rPr>
  </w:style>
  <w:style w:type="character" w:styleId="afffd">
    <w:name w:val="annotation reference"/>
    <w:basedOn w:val="af0"/>
    <w:uiPriority w:val="99"/>
    <w:semiHidden/>
    <w:unhideWhenUsed/>
    <w:rsid w:val="00221EA8"/>
    <w:rPr>
      <w:sz w:val="16"/>
      <w:szCs w:val="16"/>
    </w:rPr>
  </w:style>
  <w:style w:type="paragraph" w:styleId="afffe">
    <w:name w:val="annotation text"/>
    <w:basedOn w:val="af"/>
    <w:link w:val="affff"/>
    <w:uiPriority w:val="99"/>
    <w:semiHidden/>
    <w:unhideWhenUsed/>
    <w:rsid w:val="00221EA8"/>
    <w:pPr>
      <w:spacing w:line="240" w:lineRule="auto"/>
    </w:pPr>
    <w:rPr>
      <w:sz w:val="20"/>
      <w:szCs w:val="20"/>
    </w:rPr>
  </w:style>
  <w:style w:type="character" w:customStyle="1" w:styleId="affff">
    <w:name w:val="Текст примечания Знак"/>
    <w:basedOn w:val="af0"/>
    <w:link w:val="afffe"/>
    <w:uiPriority w:val="99"/>
    <w:semiHidden/>
    <w:rsid w:val="00221EA8"/>
    <w:rPr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221EA8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221EA8"/>
    <w:rPr>
      <w:b/>
      <w:bCs/>
      <w:sz w:val="20"/>
      <w:szCs w:val="20"/>
    </w:rPr>
  </w:style>
  <w:style w:type="paragraph" w:styleId="affff2">
    <w:name w:val="Balloon Text"/>
    <w:basedOn w:val="af"/>
    <w:link w:val="affff3"/>
    <w:uiPriority w:val="99"/>
    <w:semiHidden/>
    <w:unhideWhenUsed/>
    <w:rsid w:val="00221E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f3">
    <w:name w:val="Текст выноски Знак"/>
    <w:basedOn w:val="af0"/>
    <w:link w:val="affff2"/>
    <w:uiPriority w:val="99"/>
    <w:semiHidden/>
    <w:rsid w:val="00221EA8"/>
    <w:rPr>
      <w:rFonts w:ascii="Segoe UI" w:hAnsi="Segoe UI" w:cs="Segoe UI"/>
      <w:sz w:val="18"/>
      <w:szCs w:val="18"/>
    </w:rPr>
  </w:style>
  <w:style w:type="paragraph" w:customStyle="1" w:styleId="affff4">
    <w:name w:val="Источник"/>
    <w:basedOn w:val="af"/>
    <w:next w:val="af"/>
    <w:qFormat/>
    <w:rsid w:val="00FA5757"/>
    <w:pPr>
      <w:keepNext/>
      <w:spacing w:before="120" w:after="240" w:line="240" w:lineRule="auto"/>
    </w:pPr>
    <w:rPr>
      <w:noProof/>
      <w:sz w:val="24"/>
      <w:lang w:val="ru-RU" w:eastAsia="ru-RU"/>
    </w:rPr>
  </w:style>
  <w:style w:type="table" w:customStyle="1" w:styleId="-311">
    <w:name w:val="Список-таблица 3 — акцент 11"/>
    <w:aliases w:val="НИФИ Основной 1"/>
    <w:basedOn w:val="af1"/>
    <w:uiPriority w:val="48"/>
    <w:rsid w:val="00C40168"/>
    <w:pPr>
      <w:spacing w:line="240" w:lineRule="auto"/>
    </w:pPr>
    <w:tblPr>
      <w:tblStyleRowBandSize w:val="1"/>
      <w:tblStyleColBandSize w:val="1"/>
      <w:tblBorders>
        <w:top w:val="single" w:sz="4" w:space="0" w:color="009447" w:themeColor="accent1"/>
        <w:left w:val="single" w:sz="4" w:space="0" w:color="009447" w:themeColor="accent1"/>
        <w:bottom w:val="single" w:sz="4" w:space="0" w:color="009447" w:themeColor="accent1"/>
        <w:right w:val="single" w:sz="4" w:space="0" w:color="009447" w:themeColor="accent1"/>
        <w:insideH w:val="single" w:sz="4" w:space="0" w:color="009447" w:themeColor="accent1"/>
        <w:insideV w:val="single" w:sz="4" w:space="0" w:color="009447" w:themeColor="accent1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shd w:val="clear" w:color="auto" w:fill="009447" w:themeFill="accent1"/>
      </w:tcPr>
    </w:tblStylePr>
    <w:tblStylePr w:type="lastRow">
      <w:rPr>
        <w:b/>
        <w:bCs/>
      </w:rPr>
      <w:tblPr/>
      <w:tcPr>
        <w:tcBorders>
          <w:top w:val="double" w:sz="4" w:space="0" w:color="009447" w:themeColor="accen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447" w:themeColor="accent1"/>
          <w:right w:val="single" w:sz="4" w:space="0" w:color="009447" w:themeColor="accent1"/>
        </w:tcBorders>
      </w:tcPr>
    </w:tblStylePr>
    <w:tblStylePr w:type="band1Horz">
      <w:tblPr/>
      <w:tcPr>
        <w:tcBorders>
          <w:top w:val="single" w:sz="4" w:space="0" w:color="009447" w:themeColor="accent1"/>
          <w:bottom w:val="single" w:sz="4" w:space="0" w:color="0094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447" w:themeColor="accent1"/>
          <w:left w:val="nil"/>
        </w:tcBorders>
      </w:tcPr>
    </w:tblStylePr>
    <w:tblStylePr w:type="swCell">
      <w:tblPr/>
      <w:tcPr>
        <w:tcBorders>
          <w:top w:val="double" w:sz="4" w:space="0" w:color="009447" w:themeColor="accent1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basedOn w:val="af1"/>
    <w:uiPriority w:val="48"/>
    <w:rsid w:val="00C40168"/>
    <w:pPr>
      <w:spacing w:line="240" w:lineRule="auto"/>
    </w:pPr>
    <w:tblPr>
      <w:tblStyleRowBandSize w:val="1"/>
      <w:tblStyleColBandSize w:val="1"/>
      <w:tblBorders>
        <w:top w:val="single" w:sz="4" w:space="0" w:color="FFC653" w:themeColor="accent2"/>
        <w:left w:val="single" w:sz="4" w:space="0" w:color="FFC653" w:themeColor="accent2"/>
        <w:bottom w:val="single" w:sz="4" w:space="0" w:color="FFC653" w:themeColor="accent2"/>
        <w:right w:val="single" w:sz="4" w:space="0" w:color="FFC653" w:themeColor="accent2"/>
        <w:insideH w:val="single" w:sz="4" w:space="0" w:color="FFC653" w:themeColor="accent2"/>
        <w:insideV w:val="single" w:sz="4" w:space="0" w:color="FFC653" w:themeColor="accent2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FFC653" w:themeFill="accent2"/>
      </w:tcPr>
    </w:tblStylePr>
    <w:tblStylePr w:type="lastRow">
      <w:rPr>
        <w:b/>
        <w:bCs/>
      </w:rPr>
      <w:tblPr/>
      <w:tcPr>
        <w:tcBorders>
          <w:top w:val="double" w:sz="4" w:space="0" w:color="FFC653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53" w:themeColor="accent2"/>
          <w:right w:val="single" w:sz="4" w:space="0" w:color="FFC653" w:themeColor="accent2"/>
        </w:tcBorders>
      </w:tcPr>
    </w:tblStylePr>
    <w:tblStylePr w:type="band1Horz">
      <w:tblPr/>
      <w:tcPr>
        <w:tcBorders>
          <w:top w:val="single" w:sz="4" w:space="0" w:color="FFC653" w:themeColor="accent2"/>
          <w:bottom w:val="single" w:sz="4" w:space="0" w:color="FFC65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53" w:themeColor="accent2"/>
          <w:left w:val="nil"/>
        </w:tcBorders>
      </w:tcPr>
    </w:tblStylePr>
    <w:tblStylePr w:type="swCell">
      <w:tblPr/>
      <w:tcPr>
        <w:tcBorders>
          <w:top w:val="double" w:sz="4" w:space="0" w:color="FFC653" w:themeColor="accent2"/>
          <w:right w:val="nil"/>
        </w:tcBorders>
      </w:tcPr>
    </w:tblStylePr>
  </w:style>
  <w:style w:type="paragraph" w:customStyle="1" w:styleId="affff5">
    <w:name w:val="!Текст осн"/>
    <w:basedOn w:val="af"/>
    <w:link w:val="affff6"/>
    <w:qFormat/>
    <w:rsid w:val="00847665"/>
    <w:pPr>
      <w:ind w:firstLine="709"/>
    </w:pPr>
    <w:rPr>
      <w:rFonts w:eastAsia="Times New Roman" w:cs="Times New Roman"/>
      <w:color w:val="auto"/>
      <w:szCs w:val="20"/>
      <w:lang w:eastAsia="de-DE"/>
    </w:rPr>
  </w:style>
  <w:style w:type="character" w:customStyle="1" w:styleId="affff6">
    <w:name w:val="!Текст осн Знак"/>
    <w:basedOn w:val="af0"/>
    <w:link w:val="affff5"/>
    <w:rsid w:val="00847665"/>
    <w:rPr>
      <w:rFonts w:eastAsia="Times New Roman" w:cs="Times New Roman"/>
      <w:color w:val="auto"/>
      <w:szCs w:val="20"/>
      <w:lang w:eastAsia="de-DE"/>
    </w:rPr>
  </w:style>
  <w:style w:type="paragraph" w:customStyle="1" w:styleId="ad">
    <w:name w:val="!Нумерованный список"/>
    <w:basedOn w:val="affff5"/>
    <w:link w:val="affff7"/>
    <w:qFormat/>
    <w:rsid w:val="00847665"/>
    <w:pPr>
      <w:numPr>
        <w:numId w:val="1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affff7">
    <w:name w:val="!Нумерованный список Знак"/>
    <w:basedOn w:val="affff6"/>
    <w:link w:val="ad"/>
    <w:rsid w:val="00847665"/>
    <w:rPr>
      <w:rFonts w:eastAsia="Times New Roman" w:cs="Times New Roman"/>
      <w:color w:val="auto"/>
      <w:szCs w:val="20"/>
      <w:lang w:eastAsia="de-DE"/>
    </w:rPr>
  </w:style>
  <w:style w:type="paragraph" w:customStyle="1" w:styleId="a4">
    <w:name w:val="!Ненумерованный  список"/>
    <w:basedOn w:val="ad"/>
    <w:link w:val="affff8"/>
    <w:qFormat/>
    <w:rsid w:val="00847665"/>
    <w:pPr>
      <w:numPr>
        <w:numId w:val="12"/>
      </w:numPr>
      <w:overflowPunct/>
      <w:autoSpaceDE/>
      <w:autoSpaceDN/>
      <w:adjustRightInd/>
      <w:textAlignment w:val="auto"/>
    </w:pPr>
  </w:style>
  <w:style w:type="character" w:customStyle="1" w:styleId="affff8">
    <w:name w:val="!Ненумерованный  список Знак"/>
    <w:basedOn w:val="affff7"/>
    <w:link w:val="a4"/>
    <w:rsid w:val="00847665"/>
    <w:rPr>
      <w:rFonts w:eastAsia="Times New Roman" w:cs="Times New Roman"/>
      <w:color w:val="auto"/>
      <w:szCs w:val="20"/>
      <w:lang w:eastAsia="de-DE"/>
    </w:rPr>
  </w:style>
  <w:style w:type="paragraph" w:customStyle="1" w:styleId="ae">
    <w:name w:val="!а) Ненумерованный список"/>
    <w:basedOn w:val="a4"/>
    <w:link w:val="affff9"/>
    <w:qFormat/>
    <w:rsid w:val="00847665"/>
    <w:pPr>
      <w:numPr>
        <w:numId w:val="4"/>
      </w:numPr>
    </w:pPr>
    <w:rPr>
      <w:noProof/>
    </w:rPr>
  </w:style>
  <w:style w:type="character" w:customStyle="1" w:styleId="affff9">
    <w:name w:val="!а) Ненумерованный список Знак"/>
    <w:basedOn w:val="affff8"/>
    <w:link w:val="ae"/>
    <w:rsid w:val="00847665"/>
    <w:rPr>
      <w:rFonts w:eastAsia="Times New Roman" w:cs="Times New Roman"/>
      <w:noProof/>
      <w:color w:val="auto"/>
      <w:szCs w:val="20"/>
      <w:lang w:eastAsia="de-DE"/>
    </w:rPr>
  </w:style>
  <w:style w:type="paragraph" w:customStyle="1" w:styleId="affffa">
    <w:name w:val="!Рис подпись"/>
    <w:basedOn w:val="af"/>
    <w:link w:val="affffb"/>
    <w:qFormat/>
    <w:rsid w:val="00847665"/>
    <w:pPr>
      <w:keepNext/>
      <w:keepLines/>
      <w:spacing w:after="200" w:line="240" w:lineRule="auto"/>
      <w:ind w:firstLine="0"/>
      <w:jc w:val="center"/>
    </w:pPr>
    <w:rPr>
      <w:rFonts w:eastAsia="Times New Roman" w:cs="Times New Roman"/>
      <w:color w:val="auto"/>
      <w:szCs w:val="20"/>
      <w:lang w:val="ru-RU" w:eastAsia="ru-RU"/>
    </w:rPr>
  </w:style>
  <w:style w:type="character" w:customStyle="1" w:styleId="affffb">
    <w:name w:val="!Рис подпись Знак"/>
    <w:basedOn w:val="af0"/>
    <w:link w:val="affffa"/>
    <w:rsid w:val="00847665"/>
    <w:rPr>
      <w:rFonts w:eastAsia="Times New Roman" w:cs="Times New Roman"/>
      <w:color w:val="auto"/>
      <w:szCs w:val="20"/>
      <w:lang w:val="ru-RU" w:eastAsia="ru-RU"/>
    </w:rPr>
  </w:style>
  <w:style w:type="paragraph" w:customStyle="1" w:styleId="affffc">
    <w:name w:val="!Подпись для источника и примечаний"/>
    <w:basedOn w:val="affffa"/>
    <w:link w:val="affffd"/>
    <w:qFormat/>
    <w:rsid w:val="00847665"/>
    <w:pPr>
      <w:ind w:firstLine="709"/>
      <w:jc w:val="left"/>
    </w:pPr>
  </w:style>
  <w:style w:type="character" w:customStyle="1" w:styleId="affffd">
    <w:name w:val="!Подпись для источника и примечаний Знак"/>
    <w:basedOn w:val="affffb"/>
    <w:link w:val="affffc"/>
    <w:rsid w:val="00847665"/>
    <w:rPr>
      <w:rFonts w:eastAsia="Times New Roman" w:cs="Times New Roman"/>
      <w:color w:val="auto"/>
      <w:szCs w:val="20"/>
      <w:lang w:val="ru-RU" w:eastAsia="ru-RU"/>
    </w:rPr>
  </w:style>
  <w:style w:type="paragraph" w:customStyle="1" w:styleId="affffe">
    <w:name w:val="!Табл подпись"/>
    <w:basedOn w:val="affff5"/>
    <w:link w:val="afffff"/>
    <w:qFormat/>
    <w:rsid w:val="009B12D6"/>
    <w:pPr>
      <w:spacing w:after="120" w:line="240" w:lineRule="auto"/>
      <w:ind w:firstLine="0"/>
    </w:pPr>
    <w:rPr>
      <w:lang w:val="ru-RU" w:eastAsia="ru-RU"/>
    </w:rPr>
  </w:style>
  <w:style w:type="character" w:customStyle="1" w:styleId="afffff">
    <w:name w:val="!Табл подпись Знак"/>
    <w:basedOn w:val="affff6"/>
    <w:link w:val="affffe"/>
    <w:rsid w:val="009B12D6"/>
    <w:rPr>
      <w:rFonts w:eastAsia="Times New Roman" w:cs="Times New Roman"/>
      <w:color w:val="auto"/>
      <w:szCs w:val="20"/>
      <w:lang w:val="ru-RU" w:eastAsia="ru-RU"/>
    </w:rPr>
  </w:style>
  <w:style w:type="paragraph" w:customStyle="1" w:styleId="afffff0">
    <w:name w:val="!Табл подпись для источника и примечаний"/>
    <w:basedOn w:val="afffff1"/>
    <w:link w:val="afffff2"/>
    <w:rsid w:val="00847665"/>
    <w:pPr>
      <w:ind w:firstLine="709"/>
    </w:pPr>
  </w:style>
  <w:style w:type="character" w:customStyle="1" w:styleId="afffff2">
    <w:name w:val="!Табл подпись для источника и примечаний Знак"/>
    <w:basedOn w:val="afffff3"/>
    <w:link w:val="afffff0"/>
    <w:rsid w:val="00847665"/>
    <w:rPr>
      <w:rFonts w:eastAsia="Times New Roman" w:cs="Times New Roman"/>
      <w:color w:val="auto"/>
      <w:szCs w:val="20"/>
      <w:lang w:val="ru-RU" w:eastAsia="ru-RU"/>
    </w:rPr>
  </w:style>
  <w:style w:type="paragraph" w:customStyle="1" w:styleId="afffff4">
    <w:name w:val="!Табл текст"/>
    <w:basedOn w:val="affff5"/>
    <w:link w:val="afffff5"/>
    <w:qFormat/>
    <w:rsid w:val="0079338C"/>
    <w:pPr>
      <w:spacing w:after="60" w:line="240" w:lineRule="auto"/>
      <w:ind w:firstLine="0"/>
      <w:jc w:val="center"/>
    </w:pPr>
    <w:rPr>
      <w:sz w:val="24"/>
    </w:rPr>
  </w:style>
  <w:style w:type="character" w:customStyle="1" w:styleId="afffff5">
    <w:name w:val="!Табл текст Знак"/>
    <w:basedOn w:val="affff6"/>
    <w:link w:val="afffff4"/>
    <w:rsid w:val="0079338C"/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14">
    <w:name w:val="!Уровень 1. Заголовок"/>
    <w:basedOn w:val="af"/>
    <w:link w:val="15"/>
    <w:rsid w:val="00C524CA"/>
    <w:pPr>
      <w:keepNext/>
      <w:ind w:firstLine="0"/>
      <w:outlineLvl w:val="0"/>
    </w:pPr>
    <w:rPr>
      <w:rFonts w:eastAsia="Times New Roman" w:cs="Arial"/>
      <w:b/>
      <w:bCs/>
      <w:color w:val="auto"/>
      <w:sz w:val="24"/>
      <w:szCs w:val="32"/>
      <w:lang w:val="ru-RU" w:eastAsia="ru-RU"/>
    </w:rPr>
  </w:style>
  <w:style w:type="character" w:customStyle="1" w:styleId="15">
    <w:name w:val="!Уровень 1. Заголовок Знак"/>
    <w:basedOn w:val="af0"/>
    <w:link w:val="14"/>
    <w:rsid w:val="00C524CA"/>
    <w:rPr>
      <w:rFonts w:eastAsia="Times New Roman" w:cs="Arial"/>
      <w:b/>
      <w:bCs/>
      <w:color w:val="auto"/>
      <w:sz w:val="24"/>
      <w:szCs w:val="32"/>
      <w:lang w:val="ru-RU" w:eastAsia="ru-RU"/>
    </w:rPr>
  </w:style>
  <w:style w:type="paragraph" w:customStyle="1" w:styleId="10">
    <w:name w:val="!Уровень 1. Заголовок!"/>
    <w:basedOn w:val="a7"/>
    <w:link w:val="16"/>
    <w:qFormat/>
    <w:rsid w:val="00130F03"/>
    <w:pPr>
      <w:numPr>
        <w:numId w:val="14"/>
      </w:numPr>
      <w:jc w:val="both"/>
    </w:pPr>
  </w:style>
  <w:style w:type="character" w:customStyle="1" w:styleId="16">
    <w:name w:val="!Уровень 1. Заголовок! Знак"/>
    <w:basedOn w:val="15"/>
    <w:link w:val="10"/>
    <w:rsid w:val="00130F03"/>
    <w:rPr>
      <w:rFonts w:eastAsiaTheme="majorEastAsia" w:cstheme="majorBidi"/>
      <w:b/>
      <w:bCs w:val="0"/>
      <w:caps/>
      <w:color w:val="auto"/>
      <w:sz w:val="24"/>
      <w:szCs w:val="32"/>
      <w:lang w:val="ru-RU" w:eastAsia="ru-RU"/>
    </w:rPr>
  </w:style>
  <w:style w:type="paragraph" w:customStyle="1" w:styleId="21">
    <w:name w:val="!Уровень 2. Заголовок"/>
    <w:basedOn w:val="affff5"/>
    <w:link w:val="26"/>
    <w:autoRedefine/>
    <w:qFormat/>
    <w:rsid w:val="00E7791E"/>
    <w:pPr>
      <w:numPr>
        <w:ilvl w:val="1"/>
        <w:numId w:val="14"/>
      </w:numPr>
      <w:overflowPunct w:val="0"/>
      <w:autoSpaceDE w:val="0"/>
      <w:autoSpaceDN w:val="0"/>
      <w:adjustRightInd w:val="0"/>
      <w:spacing w:before="120"/>
      <w:ind w:left="0"/>
      <w:textAlignment w:val="baseline"/>
      <w:outlineLvl w:val="1"/>
    </w:pPr>
    <w:rPr>
      <w:b/>
      <w:lang w:val="ru-RU"/>
    </w:rPr>
  </w:style>
  <w:style w:type="character" w:customStyle="1" w:styleId="26">
    <w:name w:val="!Уровень 2. Заголовок Знак"/>
    <w:basedOn w:val="af0"/>
    <w:link w:val="21"/>
    <w:rsid w:val="00E7791E"/>
    <w:rPr>
      <w:rFonts w:eastAsia="Times New Roman" w:cs="Times New Roman"/>
      <w:b/>
      <w:color w:val="auto"/>
      <w:szCs w:val="20"/>
      <w:lang w:val="ru-RU" w:eastAsia="de-DE"/>
    </w:rPr>
  </w:style>
  <w:style w:type="paragraph" w:customStyle="1" w:styleId="30">
    <w:name w:val="!Уровень 3. Заголовок"/>
    <w:basedOn w:val="21"/>
    <w:link w:val="34"/>
    <w:qFormat/>
    <w:rsid w:val="00440D39"/>
    <w:pPr>
      <w:numPr>
        <w:ilvl w:val="2"/>
      </w:numPr>
      <w:ind w:left="0"/>
      <w:outlineLvl w:val="2"/>
    </w:pPr>
    <w:rPr>
      <w:b w:val="0"/>
    </w:rPr>
  </w:style>
  <w:style w:type="character" w:customStyle="1" w:styleId="34">
    <w:name w:val="!Уровень 3. Заголовок Знак"/>
    <w:basedOn w:val="26"/>
    <w:link w:val="30"/>
    <w:rsid w:val="00440D39"/>
    <w:rPr>
      <w:rFonts w:eastAsia="Times New Roman" w:cs="Times New Roman"/>
      <w:b w:val="0"/>
      <w:color w:val="auto"/>
      <w:szCs w:val="20"/>
      <w:lang w:val="ru-RU" w:eastAsia="de-DE"/>
    </w:rPr>
  </w:style>
  <w:style w:type="paragraph" w:customStyle="1" w:styleId="40">
    <w:name w:val="!Уровень 4. Заголовок"/>
    <w:basedOn w:val="30"/>
    <w:link w:val="44"/>
    <w:qFormat/>
    <w:rsid w:val="00BD00E7"/>
    <w:pPr>
      <w:numPr>
        <w:ilvl w:val="3"/>
      </w:numPr>
      <w:ind w:left="0"/>
    </w:pPr>
  </w:style>
  <w:style w:type="character" w:customStyle="1" w:styleId="44">
    <w:name w:val="!Уровень 4. Заголовок Знак"/>
    <w:basedOn w:val="34"/>
    <w:link w:val="40"/>
    <w:rsid w:val="00BD00E7"/>
    <w:rPr>
      <w:rFonts w:eastAsia="Times New Roman" w:cs="Times New Roman"/>
      <w:b w:val="0"/>
      <w:color w:val="auto"/>
      <w:szCs w:val="20"/>
      <w:lang w:val="ru-RU" w:eastAsia="de-DE"/>
    </w:rPr>
  </w:style>
  <w:style w:type="paragraph" w:customStyle="1" w:styleId="a5">
    <w:name w:val="Литература"/>
    <w:basedOn w:val="afffff6"/>
    <w:link w:val="afffff7"/>
    <w:qFormat/>
    <w:rsid w:val="00847665"/>
    <w:pPr>
      <w:numPr>
        <w:numId w:val="5"/>
      </w:numPr>
    </w:pPr>
  </w:style>
  <w:style w:type="character" w:customStyle="1" w:styleId="afffff7">
    <w:name w:val="Литература Знак"/>
    <w:basedOn w:val="afffff8"/>
    <w:link w:val="a5"/>
    <w:rsid w:val="00847665"/>
    <w:rPr>
      <w:rFonts w:eastAsia="Times New Roman" w:cs="Times New Roman"/>
      <w:color w:val="auto"/>
      <w:szCs w:val="20"/>
      <w:lang w:eastAsia="de-DE"/>
    </w:rPr>
  </w:style>
  <w:style w:type="paragraph" w:customStyle="1" w:styleId="ab">
    <w:name w:val="Нумерованный текст"/>
    <w:basedOn w:val="afffff6"/>
    <w:link w:val="afffff9"/>
    <w:rsid w:val="00847665"/>
    <w:pPr>
      <w:numPr>
        <w:numId w:val="9"/>
      </w:numPr>
    </w:pPr>
    <w:rPr>
      <w:lang w:val="ru-RU"/>
    </w:rPr>
  </w:style>
  <w:style w:type="character" w:customStyle="1" w:styleId="afffff9">
    <w:name w:val="Нумерованный текст Знак"/>
    <w:basedOn w:val="afffff8"/>
    <w:link w:val="ab"/>
    <w:rsid w:val="00847665"/>
    <w:rPr>
      <w:rFonts w:eastAsia="Times New Roman" w:cs="Times New Roman"/>
      <w:color w:val="auto"/>
      <w:szCs w:val="20"/>
      <w:lang w:val="ru-RU" w:eastAsia="de-DE"/>
    </w:rPr>
  </w:style>
  <w:style w:type="paragraph" w:customStyle="1" w:styleId="afffff6">
    <w:name w:val="!Текст"/>
    <w:basedOn w:val="af"/>
    <w:link w:val="afffff8"/>
    <w:qFormat/>
    <w:rsid w:val="00847665"/>
    <w:pPr>
      <w:ind w:firstLine="709"/>
    </w:pPr>
    <w:rPr>
      <w:rFonts w:eastAsia="Times New Roman" w:cs="Times New Roman"/>
      <w:color w:val="auto"/>
      <w:szCs w:val="20"/>
      <w:lang w:eastAsia="de-DE"/>
    </w:rPr>
  </w:style>
  <w:style w:type="character" w:customStyle="1" w:styleId="afffff8">
    <w:name w:val="!Текст Знак"/>
    <w:basedOn w:val="af0"/>
    <w:link w:val="afffff6"/>
    <w:rsid w:val="00847665"/>
    <w:rPr>
      <w:rFonts w:eastAsia="Times New Roman" w:cs="Times New Roman"/>
      <w:color w:val="auto"/>
      <w:szCs w:val="20"/>
      <w:lang w:eastAsia="de-DE"/>
    </w:rPr>
  </w:style>
  <w:style w:type="paragraph" w:styleId="afffffa">
    <w:name w:val="Title"/>
    <w:basedOn w:val="af"/>
    <w:next w:val="af"/>
    <w:link w:val="afffffb"/>
    <w:uiPriority w:val="10"/>
    <w:qFormat/>
    <w:rsid w:val="00847665"/>
    <w:pPr>
      <w:spacing w:before="300" w:after="200" w:line="240" w:lineRule="auto"/>
      <w:ind w:firstLine="0"/>
      <w:contextualSpacing/>
      <w:jc w:val="left"/>
    </w:pPr>
    <w:rPr>
      <w:rFonts w:asciiTheme="minorHAnsi" w:hAnsiTheme="minorHAnsi"/>
      <w:color w:val="auto"/>
      <w:sz w:val="48"/>
      <w:szCs w:val="48"/>
      <w:lang w:val="ru-RU"/>
    </w:rPr>
  </w:style>
  <w:style w:type="character" w:customStyle="1" w:styleId="afffffb">
    <w:name w:val="Заголовок Знак"/>
    <w:basedOn w:val="af0"/>
    <w:link w:val="afffffa"/>
    <w:uiPriority w:val="10"/>
    <w:rsid w:val="00847665"/>
    <w:rPr>
      <w:rFonts w:asciiTheme="minorHAnsi" w:hAnsiTheme="minorHAnsi"/>
      <w:color w:val="auto"/>
      <w:sz w:val="48"/>
      <w:szCs w:val="48"/>
      <w:lang w:val="ru-RU"/>
    </w:rPr>
  </w:style>
  <w:style w:type="character" w:customStyle="1" w:styleId="90">
    <w:name w:val="Заголовок 9 Знак"/>
    <w:basedOn w:val="af0"/>
    <w:link w:val="9"/>
    <w:uiPriority w:val="9"/>
    <w:rsid w:val="00847665"/>
    <w:rPr>
      <w:rFonts w:ascii="Arial" w:eastAsia="Arial" w:hAnsi="Arial" w:cs="Arial"/>
      <w:i/>
      <w:iCs/>
      <w:color w:val="auto"/>
      <w:sz w:val="21"/>
      <w:szCs w:val="21"/>
      <w:lang w:val="ru-RU"/>
    </w:rPr>
  </w:style>
  <w:style w:type="paragraph" w:customStyle="1" w:styleId="afffffc">
    <w:name w:val="Источ. прим."/>
    <w:link w:val="afffffd"/>
    <w:qFormat/>
    <w:rsid w:val="008E128E"/>
    <w:pPr>
      <w:spacing w:after="120" w:line="240" w:lineRule="auto"/>
      <w:ind w:firstLine="709"/>
      <w:jc w:val="both"/>
    </w:pPr>
    <w:rPr>
      <w:rFonts w:eastAsia="Times New Roman" w:cs="Times New Roman"/>
      <w:color w:val="auto"/>
      <w:sz w:val="24"/>
      <w:szCs w:val="20"/>
      <w:lang w:val="ru-RU" w:eastAsia="ru-RU"/>
    </w:rPr>
  </w:style>
  <w:style w:type="character" w:customStyle="1" w:styleId="afffffd">
    <w:name w:val="Источ. прим. Знак"/>
    <w:basedOn w:val="af0"/>
    <w:link w:val="afffffc"/>
    <w:rsid w:val="008E128E"/>
    <w:rPr>
      <w:rFonts w:eastAsia="Times New Roman" w:cs="Times New Roman"/>
      <w:color w:val="auto"/>
      <w:sz w:val="24"/>
      <w:szCs w:val="20"/>
      <w:lang w:val="ru-RU" w:eastAsia="ru-RU"/>
    </w:rPr>
  </w:style>
  <w:style w:type="paragraph" w:customStyle="1" w:styleId="ac">
    <w:name w:val="Ненум.  список"/>
    <w:basedOn w:val="af"/>
    <w:link w:val="afffffe"/>
    <w:qFormat/>
    <w:rsid w:val="00847665"/>
    <w:pPr>
      <w:numPr>
        <w:numId w:val="6"/>
      </w:numPr>
    </w:pPr>
    <w:rPr>
      <w:rFonts w:eastAsia="Times New Roman" w:cs="Times New Roman"/>
      <w:color w:val="auto"/>
      <w:szCs w:val="20"/>
      <w:lang w:val="ru-RU" w:eastAsia="de-DE"/>
    </w:rPr>
  </w:style>
  <w:style w:type="character" w:customStyle="1" w:styleId="afffffe">
    <w:name w:val="Ненум.  список Знак"/>
    <w:basedOn w:val="af0"/>
    <w:link w:val="ac"/>
    <w:rsid w:val="00847665"/>
    <w:rPr>
      <w:rFonts w:eastAsia="Times New Roman" w:cs="Times New Roman"/>
      <w:color w:val="auto"/>
      <w:szCs w:val="20"/>
      <w:lang w:val="ru-RU" w:eastAsia="de-DE"/>
    </w:rPr>
  </w:style>
  <w:style w:type="paragraph" w:customStyle="1" w:styleId="a6">
    <w:name w:val="Ненумерованный список"/>
    <w:basedOn w:val="afff7"/>
    <w:link w:val="affffff"/>
    <w:qFormat/>
    <w:rsid w:val="00847665"/>
    <w:pPr>
      <w:numPr>
        <w:numId w:val="7"/>
      </w:numPr>
    </w:pPr>
    <w:rPr>
      <w:lang w:val="ru-RU"/>
    </w:rPr>
  </w:style>
  <w:style w:type="character" w:customStyle="1" w:styleId="affffff">
    <w:name w:val="Ненумерованный список Знак"/>
    <w:basedOn w:val="af0"/>
    <w:link w:val="a6"/>
    <w:rsid w:val="00847665"/>
    <w:rPr>
      <w:lang w:val="ru-RU"/>
    </w:rPr>
  </w:style>
  <w:style w:type="paragraph" w:customStyle="1" w:styleId="a3">
    <w:name w:val="Нум. список"/>
    <w:basedOn w:val="afffff6"/>
    <w:link w:val="affffff0"/>
    <w:qFormat/>
    <w:rsid w:val="00847665"/>
    <w:pPr>
      <w:numPr>
        <w:numId w:val="8"/>
      </w:numPr>
    </w:pPr>
    <w:rPr>
      <w:lang w:val="ru-RU"/>
    </w:rPr>
  </w:style>
  <w:style w:type="character" w:customStyle="1" w:styleId="affffff0">
    <w:name w:val="Нум. список Знак"/>
    <w:basedOn w:val="afffff8"/>
    <w:link w:val="a3"/>
    <w:rsid w:val="00847665"/>
    <w:rPr>
      <w:rFonts w:eastAsia="Times New Roman" w:cs="Times New Roman"/>
      <w:color w:val="auto"/>
      <w:szCs w:val="20"/>
      <w:lang w:val="ru-RU" w:eastAsia="de-DE"/>
    </w:rPr>
  </w:style>
  <w:style w:type="paragraph" w:styleId="61">
    <w:name w:val="toc 6"/>
    <w:basedOn w:val="af"/>
    <w:next w:val="af"/>
    <w:uiPriority w:val="39"/>
    <w:unhideWhenUsed/>
    <w:rsid w:val="00847665"/>
    <w:pPr>
      <w:spacing w:line="240" w:lineRule="auto"/>
      <w:ind w:left="1200" w:firstLine="0"/>
      <w:jc w:val="left"/>
    </w:pPr>
    <w:rPr>
      <w:rFonts w:asciiTheme="minorHAnsi" w:hAnsiTheme="minorHAnsi" w:cstheme="minorHAnsi"/>
      <w:color w:val="auto"/>
      <w:sz w:val="20"/>
      <w:szCs w:val="20"/>
      <w:lang w:val="ru-RU"/>
    </w:rPr>
  </w:style>
  <w:style w:type="paragraph" w:styleId="71">
    <w:name w:val="toc 7"/>
    <w:basedOn w:val="af"/>
    <w:next w:val="af"/>
    <w:uiPriority w:val="39"/>
    <w:unhideWhenUsed/>
    <w:rsid w:val="00847665"/>
    <w:pPr>
      <w:spacing w:line="240" w:lineRule="auto"/>
      <w:ind w:left="1440" w:firstLine="0"/>
      <w:jc w:val="left"/>
    </w:pPr>
    <w:rPr>
      <w:rFonts w:asciiTheme="minorHAnsi" w:hAnsiTheme="minorHAnsi" w:cstheme="minorHAnsi"/>
      <w:color w:val="auto"/>
      <w:sz w:val="20"/>
      <w:szCs w:val="20"/>
      <w:lang w:val="ru-RU"/>
    </w:rPr>
  </w:style>
  <w:style w:type="paragraph" w:customStyle="1" w:styleId="affffff1">
    <w:name w:val="Рис. подпись"/>
    <w:basedOn w:val="af"/>
    <w:link w:val="affffff2"/>
    <w:qFormat/>
    <w:rsid w:val="00847665"/>
    <w:pPr>
      <w:keepNext/>
      <w:keepLines/>
      <w:spacing w:line="240" w:lineRule="auto"/>
      <w:ind w:firstLine="709"/>
      <w:jc w:val="center"/>
    </w:pPr>
    <w:rPr>
      <w:rFonts w:eastAsia="Times New Roman" w:cs="Times New Roman"/>
      <w:color w:val="auto"/>
      <w:szCs w:val="20"/>
      <w:lang w:val="ru-RU" w:eastAsia="ru-RU"/>
    </w:rPr>
  </w:style>
  <w:style w:type="character" w:customStyle="1" w:styleId="affffff2">
    <w:name w:val="Рис. подпись Знак"/>
    <w:basedOn w:val="af0"/>
    <w:link w:val="affffff1"/>
    <w:rsid w:val="00847665"/>
    <w:rPr>
      <w:rFonts w:eastAsia="Times New Roman" w:cs="Times New Roman"/>
      <w:color w:val="auto"/>
      <w:szCs w:val="20"/>
      <w:lang w:val="ru-RU" w:eastAsia="ru-RU"/>
    </w:rPr>
  </w:style>
  <w:style w:type="table" w:customStyle="1" w:styleId="17">
    <w:name w:val="Сетка таблицы светлая1"/>
    <w:basedOn w:val="af1"/>
    <w:uiPriority w:val="40"/>
    <w:rsid w:val="008476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f3">
    <w:name w:val="Табл. текст"/>
    <w:basedOn w:val="afffff6"/>
    <w:link w:val="affffff4"/>
    <w:qFormat/>
    <w:rsid w:val="00847665"/>
    <w:pPr>
      <w:spacing w:line="240" w:lineRule="auto"/>
      <w:ind w:firstLine="0"/>
      <w:jc w:val="center"/>
    </w:pPr>
    <w:rPr>
      <w:sz w:val="24"/>
    </w:rPr>
  </w:style>
  <w:style w:type="character" w:customStyle="1" w:styleId="affffff4">
    <w:name w:val="Табл. текст Знак"/>
    <w:basedOn w:val="afffff8"/>
    <w:link w:val="affffff3"/>
    <w:rsid w:val="00847665"/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afffff1">
    <w:name w:val="Табл. подпись"/>
    <w:basedOn w:val="afffff6"/>
    <w:link w:val="afffff3"/>
    <w:qFormat/>
    <w:rsid w:val="00847665"/>
    <w:pPr>
      <w:spacing w:line="240" w:lineRule="auto"/>
      <w:ind w:firstLine="0"/>
    </w:pPr>
    <w:rPr>
      <w:lang w:val="ru-RU" w:eastAsia="ru-RU"/>
    </w:rPr>
  </w:style>
  <w:style w:type="character" w:customStyle="1" w:styleId="afffff3">
    <w:name w:val="Табл. подпись Знак"/>
    <w:basedOn w:val="afffff8"/>
    <w:link w:val="afffff1"/>
    <w:rsid w:val="00847665"/>
    <w:rPr>
      <w:rFonts w:eastAsia="Times New Roman" w:cs="Times New Roman"/>
      <w:color w:val="auto"/>
      <w:szCs w:val="20"/>
      <w:lang w:val="ru-RU" w:eastAsia="ru-RU"/>
    </w:rPr>
  </w:style>
  <w:style w:type="table" w:customStyle="1" w:styleId="-11">
    <w:name w:val="Таблица-сетка 1 светлая1"/>
    <w:basedOn w:val="af1"/>
    <w:uiPriority w:val="9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f1"/>
    <w:uiPriority w:val="9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f1"/>
    <w:uiPriority w:val="9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f1"/>
    <w:uiPriority w:val="5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f1"/>
    <w:uiPriority w:val="9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f1"/>
    <w:uiPriority w:val="9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f1"/>
    <w:uiPriority w:val="99"/>
    <w:rsid w:val="00847665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">
    <w:name w:val="Ур 1. Заголовок"/>
    <w:basedOn w:val="afff7"/>
    <w:next w:val="afffff6"/>
    <w:link w:val="18"/>
    <w:qFormat/>
    <w:rsid w:val="00847665"/>
    <w:pPr>
      <w:numPr>
        <w:numId w:val="11"/>
      </w:numPr>
      <w:contextualSpacing w:val="0"/>
      <w:outlineLvl w:val="0"/>
    </w:pPr>
    <w:rPr>
      <w:rFonts w:eastAsia="Times New Roman" w:cs="Times New Roman"/>
      <w:b/>
      <w:color w:val="auto"/>
      <w:sz w:val="24"/>
      <w:szCs w:val="20"/>
      <w:lang w:val="ru-RU" w:eastAsia="de-DE"/>
    </w:rPr>
  </w:style>
  <w:style w:type="character" w:customStyle="1" w:styleId="18">
    <w:name w:val="Ур 1. Заголовок Знак"/>
    <w:basedOn w:val="15"/>
    <w:link w:val="1"/>
    <w:rsid w:val="00847665"/>
    <w:rPr>
      <w:rFonts w:eastAsia="Times New Roman" w:cs="Times New Roman"/>
      <w:b/>
      <w:bCs w:val="0"/>
      <w:color w:val="auto"/>
      <w:sz w:val="24"/>
      <w:szCs w:val="20"/>
      <w:lang w:val="ru-RU" w:eastAsia="de-DE"/>
    </w:rPr>
  </w:style>
  <w:style w:type="paragraph" w:customStyle="1" w:styleId="2">
    <w:name w:val="Ур 2. Подзаголовок"/>
    <w:basedOn w:val="afffff6"/>
    <w:next w:val="afffff6"/>
    <w:link w:val="27"/>
    <w:qFormat/>
    <w:rsid w:val="00847665"/>
    <w:pPr>
      <w:numPr>
        <w:ilvl w:val="1"/>
        <w:numId w:val="11"/>
      </w:numPr>
      <w:spacing w:before="240"/>
      <w:outlineLvl w:val="1"/>
    </w:pPr>
    <w:rPr>
      <w:b/>
      <w:sz w:val="24"/>
      <w:lang w:val="ru-RU"/>
    </w:rPr>
  </w:style>
  <w:style w:type="character" w:customStyle="1" w:styleId="27">
    <w:name w:val="Ур 2. Подзаголовок Знак"/>
    <w:basedOn w:val="15"/>
    <w:link w:val="2"/>
    <w:rsid w:val="00847665"/>
    <w:rPr>
      <w:rFonts w:eastAsia="Times New Roman" w:cs="Times New Roman"/>
      <w:b/>
      <w:bCs w:val="0"/>
      <w:color w:val="auto"/>
      <w:sz w:val="24"/>
      <w:szCs w:val="20"/>
      <w:lang w:val="ru-RU" w:eastAsia="de-DE"/>
    </w:rPr>
  </w:style>
  <w:style w:type="paragraph" w:customStyle="1" w:styleId="3">
    <w:name w:val="Ур 3. Пункт"/>
    <w:basedOn w:val="2"/>
    <w:next w:val="afffff6"/>
    <w:link w:val="35"/>
    <w:qFormat/>
    <w:rsid w:val="00847665"/>
    <w:pPr>
      <w:numPr>
        <w:ilvl w:val="2"/>
      </w:numPr>
    </w:pPr>
    <w:rPr>
      <w:b w:val="0"/>
    </w:rPr>
  </w:style>
  <w:style w:type="character" w:customStyle="1" w:styleId="35">
    <w:name w:val="Ур 3. Пункт Знак"/>
    <w:basedOn w:val="27"/>
    <w:link w:val="3"/>
    <w:rsid w:val="00847665"/>
    <w:rPr>
      <w:rFonts w:eastAsia="Times New Roman" w:cs="Times New Roman"/>
      <w:b w:val="0"/>
      <w:bCs w:val="0"/>
      <w:color w:val="auto"/>
      <w:sz w:val="24"/>
      <w:szCs w:val="20"/>
      <w:lang w:val="ru-RU" w:eastAsia="de-DE"/>
    </w:rPr>
  </w:style>
  <w:style w:type="paragraph" w:customStyle="1" w:styleId="4">
    <w:name w:val="Ур 4. Подпункт"/>
    <w:basedOn w:val="3"/>
    <w:next w:val="afffff6"/>
    <w:link w:val="45"/>
    <w:qFormat/>
    <w:rsid w:val="00847665"/>
    <w:pPr>
      <w:numPr>
        <w:ilvl w:val="3"/>
      </w:numPr>
    </w:pPr>
  </w:style>
  <w:style w:type="character" w:customStyle="1" w:styleId="45">
    <w:name w:val="Ур 4. Подпункт Знак"/>
    <w:basedOn w:val="35"/>
    <w:link w:val="4"/>
    <w:rsid w:val="00847665"/>
    <w:rPr>
      <w:rFonts w:eastAsia="Times New Roman" w:cs="Times New Roman"/>
      <w:b w:val="0"/>
      <w:bCs w:val="0"/>
      <w:color w:val="auto"/>
      <w:sz w:val="24"/>
      <w:szCs w:val="20"/>
      <w:lang w:val="ru-RU" w:eastAsia="de-DE"/>
    </w:rPr>
  </w:style>
  <w:style w:type="table" w:customStyle="1" w:styleId="-361">
    <w:name w:val="Список-таблица 3 — акцент 61"/>
    <w:basedOn w:val="af1"/>
    <w:uiPriority w:val="48"/>
    <w:rsid w:val="00564B5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StyleRowBandSize w:val="1"/>
      <w:tblStyleColBandSize w:val="1"/>
      <w:tblBorders>
        <w:top w:val="single" w:sz="4" w:space="0" w:color="EF383E" w:themeColor="accent6"/>
        <w:left w:val="single" w:sz="4" w:space="0" w:color="EF383E" w:themeColor="accent6"/>
        <w:bottom w:val="single" w:sz="4" w:space="0" w:color="EF383E" w:themeColor="accent6"/>
        <w:right w:val="single" w:sz="4" w:space="0" w:color="EF383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383E" w:themeFill="accent6"/>
      </w:tcPr>
    </w:tblStylePr>
    <w:tblStylePr w:type="lastRow">
      <w:rPr>
        <w:b/>
        <w:bCs/>
      </w:rPr>
      <w:tblPr/>
      <w:tcPr>
        <w:tcBorders>
          <w:top w:val="double" w:sz="4" w:space="0" w:color="EF383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383E" w:themeColor="accent6"/>
          <w:right w:val="single" w:sz="4" w:space="0" w:color="EF383E" w:themeColor="accent6"/>
        </w:tcBorders>
      </w:tcPr>
    </w:tblStylePr>
    <w:tblStylePr w:type="band1Horz">
      <w:tblPr/>
      <w:tcPr>
        <w:tcBorders>
          <w:top w:val="single" w:sz="4" w:space="0" w:color="EF383E" w:themeColor="accent6"/>
          <w:bottom w:val="single" w:sz="4" w:space="0" w:color="EF383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383E" w:themeColor="accent6"/>
          <w:left w:val="nil"/>
        </w:tcBorders>
      </w:tcPr>
    </w:tblStylePr>
    <w:tblStylePr w:type="swCell">
      <w:tblPr/>
      <w:tcPr>
        <w:tcBorders>
          <w:top w:val="double" w:sz="4" w:space="0" w:color="EF383E" w:themeColor="accent6"/>
          <w:right w:val="nil"/>
        </w:tcBorders>
      </w:tcPr>
    </w:tblStylePr>
  </w:style>
  <w:style w:type="character" w:customStyle="1" w:styleId="apple-converted-space">
    <w:name w:val="apple-converted-space"/>
    <w:basedOn w:val="af0"/>
    <w:rsid w:val="00440D39"/>
  </w:style>
  <w:style w:type="table" w:customStyle="1" w:styleId="19">
    <w:name w:val="Сетка таблицы19"/>
    <w:basedOn w:val="af1"/>
    <w:next w:val="aff0"/>
    <w:uiPriority w:val="39"/>
    <w:rsid w:val="00440D39"/>
    <w:pPr>
      <w:spacing w:line="240" w:lineRule="auto"/>
    </w:pPr>
    <w:rPr>
      <w:rFonts w:eastAsia="Times New Roman" w:cs="Times New Roman"/>
      <w:color w:val="000000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0D39"/>
    <w:pPr>
      <w:widowControl w:val="0"/>
      <w:autoSpaceDE w:val="0"/>
      <w:autoSpaceDN w:val="0"/>
      <w:spacing w:line="240" w:lineRule="auto"/>
    </w:pPr>
    <w:rPr>
      <w:rFonts w:ascii="PT Astra Serif" w:eastAsiaTheme="minorEastAsia" w:hAnsi="PT Astra Serif" w:cs="PT Astra Serif"/>
      <w:color w:val="auto"/>
      <w:szCs w:val="22"/>
      <w:lang w:val="ru-RU" w:eastAsia="ru-RU"/>
    </w:rPr>
  </w:style>
  <w:style w:type="paragraph" w:customStyle="1" w:styleId="ConsPlusTitle">
    <w:name w:val="ConsPlusTitle"/>
    <w:rsid w:val="00FA5757"/>
    <w:pPr>
      <w:widowControl w:val="0"/>
      <w:autoSpaceDE w:val="0"/>
      <w:autoSpaceDN w:val="0"/>
      <w:spacing w:line="240" w:lineRule="auto"/>
    </w:pPr>
    <w:rPr>
      <w:rFonts w:ascii="PT Astra Serif" w:eastAsiaTheme="minorEastAsia" w:hAnsi="PT Astra Serif" w:cs="PT Astra Serif"/>
      <w:b/>
      <w:color w:val="auto"/>
      <w:szCs w:val="22"/>
      <w:lang w:val="ru-RU" w:eastAsia="ru-RU"/>
    </w:rPr>
  </w:style>
  <w:style w:type="paragraph" w:customStyle="1" w:styleId="Default">
    <w:name w:val="Default"/>
    <w:rsid w:val="009A4B0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table" w:customStyle="1" w:styleId="-411">
    <w:name w:val="Таблица-сетка 4 — акцент 11"/>
    <w:basedOn w:val="af1"/>
    <w:uiPriority w:val="49"/>
    <w:rsid w:val="009A4B0F"/>
    <w:pPr>
      <w:spacing w:line="240" w:lineRule="auto"/>
    </w:pPr>
    <w:tblPr>
      <w:tblStyleRowBandSize w:val="1"/>
      <w:tblStyleColBandSize w:val="1"/>
      <w:tblBorders>
        <w:top w:val="single" w:sz="4" w:space="0" w:color="25FF8D" w:themeColor="accent1" w:themeTint="99"/>
        <w:left w:val="single" w:sz="4" w:space="0" w:color="25FF8D" w:themeColor="accent1" w:themeTint="99"/>
        <w:bottom w:val="single" w:sz="4" w:space="0" w:color="25FF8D" w:themeColor="accent1" w:themeTint="99"/>
        <w:right w:val="single" w:sz="4" w:space="0" w:color="25FF8D" w:themeColor="accent1" w:themeTint="99"/>
        <w:insideH w:val="single" w:sz="4" w:space="0" w:color="25FF8D" w:themeColor="accent1" w:themeTint="99"/>
        <w:insideV w:val="single" w:sz="4" w:space="0" w:color="25FF8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447" w:themeColor="accent1"/>
          <w:left w:val="single" w:sz="4" w:space="0" w:color="009447" w:themeColor="accent1"/>
          <w:bottom w:val="single" w:sz="4" w:space="0" w:color="009447" w:themeColor="accent1"/>
          <w:right w:val="single" w:sz="4" w:space="0" w:color="009447" w:themeColor="accent1"/>
          <w:insideH w:val="nil"/>
          <w:insideV w:val="nil"/>
        </w:tcBorders>
        <w:shd w:val="clear" w:color="auto" w:fill="009447" w:themeFill="accent1"/>
      </w:tcPr>
    </w:tblStylePr>
    <w:tblStylePr w:type="lastRow">
      <w:rPr>
        <w:b/>
        <w:bCs/>
      </w:rPr>
      <w:tblPr/>
      <w:tcPr>
        <w:tcBorders>
          <w:top w:val="double" w:sz="4" w:space="0" w:color="0094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D9" w:themeFill="accent1" w:themeFillTint="33"/>
      </w:tcPr>
    </w:tblStylePr>
    <w:tblStylePr w:type="band1Horz">
      <w:tblPr/>
      <w:tcPr>
        <w:shd w:val="clear" w:color="auto" w:fill="B6FFD9" w:themeFill="accent1" w:themeFillTint="33"/>
      </w:tcPr>
    </w:tblStylePr>
  </w:style>
  <w:style w:type="paragraph" w:styleId="affffff5">
    <w:name w:val="List Number"/>
    <w:basedOn w:val="af"/>
    <w:uiPriority w:val="99"/>
    <w:unhideWhenUsed/>
    <w:rsid w:val="009A4B0F"/>
    <w:pPr>
      <w:tabs>
        <w:tab w:val="num" w:pos="360"/>
      </w:tabs>
      <w:ind w:left="360" w:hanging="360"/>
      <w:contextualSpacing/>
    </w:pPr>
  </w:style>
  <w:style w:type="table" w:customStyle="1" w:styleId="-131">
    <w:name w:val="Таблица-сетка 1 светлая — акцент 31"/>
    <w:basedOn w:val="af1"/>
    <w:next w:val="-132"/>
    <w:uiPriority w:val="46"/>
    <w:rsid w:val="009A4B0F"/>
    <w:pPr>
      <w:spacing w:line="240" w:lineRule="auto"/>
    </w:pPr>
    <w:rPr>
      <w:color w:val="auto"/>
      <w:sz w:val="22"/>
      <w:szCs w:val="22"/>
      <w:lang w:val="ru-RU"/>
    </w:rPr>
    <w:tblPr>
      <w:tblStyleRowBandSize w:val="1"/>
      <w:tblStyleColBandSize w:val="1"/>
      <w:tblBorders>
        <w:top w:val="single" w:sz="4" w:space="0" w:color="76FFDC"/>
        <w:left w:val="single" w:sz="4" w:space="0" w:color="76FFDC"/>
        <w:bottom w:val="single" w:sz="4" w:space="0" w:color="76FFDC"/>
        <w:right w:val="single" w:sz="4" w:space="0" w:color="76FFDC"/>
        <w:insideH w:val="single" w:sz="4" w:space="0" w:color="76FFDC"/>
        <w:insideV w:val="single" w:sz="4" w:space="0" w:color="76FFDC"/>
      </w:tblBorders>
    </w:tblPr>
    <w:tblStylePr w:type="firstRow">
      <w:rPr>
        <w:b/>
        <w:bCs/>
      </w:rPr>
      <w:tblPr/>
      <w:tcPr>
        <w:tcBorders>
          <w:bottom w:val="single" w:sz="12" w:space="0" w:color="31FFCB"/>
        </w:tcBorders>
      </w:tcPr>
    </w:tblStylePr>
    <w:tblStylePr w:type="lastRow">
      <w:rPr>
        <w:b/>
        <w:bCs/>
      </w:rPr>
      <w:tblPr/>
      <w:tcPr>
        <w:tcBorders>
          <w:top w:val="double" w:sz="2" w:space="0" w:color="31FF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2">
    <w:name w:val="Таблица-сетка 1 светлая — акцент 32"/>
    <w:basedOn w:val="af1"/>
    <w:uiPriority w:val="46"/>
    <w:rsid w:val="009A4B0F"/>
    <w:pPr>
      <w:spacing w:line="240" w:lineRule="auto"/>
    </w:pPr>
    <w:tblPr>
      <w:tblStyleRowBandSize w:val="1"/>
      <w:tblStyleColBandSize w:val="1"/>
      <w:tblBorders>
        <w:top w:val="single" w:sz="4" w:space="0" w:color="76FFDC" w:themeColor="accent3" w:themeTint="66"/>
        <w:left w:val="single" w:sz="4" w:space="0" w:color="76FFDC" w:themeColor="accent3" w:themeTint="66"/>
        <w:bottom w:val="single" w:sz="4" w:space="0" w:color="76FFDC" w:themeColor="accent3" w:themeTint="66"/>
        <w:right w:val="single" w:sz="4" w:space="0" w:color="76FFDC" w:themeColor="accent3" w:themeTint="66"/>
        <w:insideH w:val="single" w:sz="4" w:space="0" w:color="76FFDC" w:themeColor="accent3" w:themeTint="66"/>
        <w:insideV w:val="single" w:sz="4" w:space="0" w:color="76FFD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1FF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F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531">
    <w:name w:val="Таблица-сетка 5 темная — акцент 31"/>
    <w:basedOn w:val="af1"/>
    <w:uiPriority w:val="50"/>
    <w:rsid w:val="009A4B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87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87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87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87E" w:themeFill="accent3"/>
      </w:tcPr>
    </w:tblStylePr>
    <w:tblStylePr w:type="band1Vert">
      <w:tblPr/>
      <w:tcPr>
        <w:shd w:val="clear" w:color="auto" w:fill="76FFDC" w:themeFill="accent3" w:themeFillTint="66"/>
      </w:tcPr>
    </w:tblStylePr>
    <w:tblStylePr w:type="band1Horz">
      <w:tblPr/>
      <w:tcPr>
        <w:shd w:val="clear" w:color="auto" w:fill="76FFDC" w:themeFill="accent3" w:themeFillTint="66"/>
      </w:tcPr>
    </w:tblStylePr>
  </w:style>
  <w:style w:type="paragraph" w:styleId="affffff6">
    <w:name w:val="List"/>
    <w:basedOn w:val="af"/>
    <w:uiPriority w:val="99"/>
    <w:unhideWhenUsed/>
    <w:rsid w:val="009A4B0F"/>
    <w:pPr>
      <w:ind w:left="283" w:hanging="283"/>
      <w:contextualSpacing/>
    </w:pPr>
  </w:style>
  <w:style w:type="paragraph" w:styleId="36">
    <w:name w:val="List 3"/>
    <w:basedOn w:val="af"/>
    <w:uiPriority w:val="99"/>
    <w:unhideWhenUsed/>
    <w:rsid w:val="009A4B0F"/>
    <w:pPr>
      <w:ind w:left="849" w:hanging="283"/>
      <w:contextualSpacing/>
    </w:pPr>
  </w:style>
  <w:style w:type="paragraph" w:styleId="46">
    <w:name w:val="List 4"/>
    <w:basedOn w:val="af"/>
    <w:uiPriority w:val="99"/>
    <w:unhideWhenUsed/>
    <w:rsid w:val="009A4B0F"/>
    <w:pPr>
      <w:ind w:left="1132" w:hanging="283"/>
      <w:contextualSpacing/>
    </w:pPr>
  </w:style>
  <w:style w:type="paragraph" w:styleId="affffff7">
    <w:name w:val="toa heading"/>
    <w:basedOn w:val="af"/>
    <w:next w:val="af"/>
    <w:uiPriority w:val="99"/>
    <w:unhideWhenUsed/>
    <w:rsid w:val="009A4B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fff8">
    <w:name w:val="Абзац списка Знак"/>
    <w:aliases w:val="Абзац списка для документа Знак,ПАРАГРАФ Знак,СПИСОК Знак,Абзац списка11 Знак,Абзац списка 2 Знак,List Paragraph Знак,Булит Знак,Маркер Знак,Bullet Number Знак,Нумерованый список Знак,List Paragraph1 Знак,Bullet List Знак,numbered Знак"/>
    <w:link w:val="afff7"/>
    <w:uiPriority w:val="34"/>
    <w:locked/>
    <w:rsid w:val="009A4B0F"/>
  </w:style>
  <w:style w:type="character" w:customStyle="1" w:styleId="28">
    <w:name w:val="Основной текст (2)"/>
    <w:basedOn w:val="af0"/>
    <w:rsid w:val="00796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a">
    <w:name w:val="Сетка таблицы1"/>
    <w:basedOn w:val="af1"/>
    <w:next w:val="aff0"/>
    <w:uiPriority w:val="39"/>
    <w:rsid w:val="007968A2"/>
    <w:pPr>
      <w:spacing w:line="240" w:lineRule="auto"/>
    </w:pPr>
    <w:rPr>
      <w:rFonts w:ascii="Calibri" w:eastAsia="Calibri" w:hAnsi="Calibri" w:cs="SimSun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7">
    <w:name w:val="Body Text 3"/>
    <w:basedOn w:val="af"/>
    <w:link w:val="38"/>
    <w:semiHidden/>
    <w:rsid w:val="007968A2"/>
    <w:pPr>
      <w:spacing w:line="240" w:lineRule="auto"/>
      <w:ind w:firstLine="0"/>
      <w:jc w:val="center"/>
    </w:pPr>
    <w:rPr>
      <w:rFonts w:eastAsia="Times New Roman" w:cs="Times New Roman"/>
      <w:color w:val="auto"/>
      <w:szCs w:val="24"/>
      <w:lang w:val="x-none" w:eastAsia="x-none"/>
    </w:rPr>
  </w:style>
  <w:style w:type="character" w:customStyle="1" w:styleId="38">
    <w:name w:val="Основной текст 3 Знак"/>
    <w:basedOn w:val="af0"/>
    <w:link w:val="37"/>
    <w:semiHidden/>
    <w:rsid w:val="007968A2"/>
    <w:rPr>
      <w:rFonts w:eastAsia="Times New Roman" w:cs="Times New Roman"/>
      <w:color w:val="auto"/>
      <w:szCs w:val="24"/>
      <w:lang w:val="x-none" w:eastAsia="x-none"/>
    </w:rPr>
  </w:style>
  <w:style w:type="numbering" w:customStyle="1" w:styleId="1b">
    <w:name w:val="Нет списка1"/>
    <w:next w:val="af2"/>
    <w:uiPriority w:val="99"/>
    <w:semiHidden/>
    <w:unhideWhenUsed/>
    <w:rsid w:val="007968A2"/>
  </w:style>
  <w:style w:type="table" w:customStyle="1" w:styleId="29">
    <w:name w:val="Сетка таблицы2"/>
    <w:basedOn w:val="af1"/>
    <w:next w:val="aff0"/>
    <w:uiPriority w:val="39"/>
    <w:rsid w:val="007968A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1"/>
    <w:next w:val="aff0"/>
    <w:uiPriority w:val="39"/>
    <w:rsid w:val="007968A2"/>
    <w:pPr>
      <w:spacing w:line="240" w:lineRule="auto"/>
    </w:pPr>
    <w:rPr>
      <w:rFonts w:ascii="Calibri" w:eastAsia="Calibri" w:hAnsi="Calibri" w:cs="SimSun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f1"/>
    <w:next w:val="aff0"/>
    <w:uiPriority w:val="39"/>
    <w:rsid w:val="007968A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8">
    <w:name w:val="Приложение"/>
    <w:basedOn w:val="af"/>
    <w:next w:val="af"/>
    <w:qFormat/>
    <w:rsid w:val="007968A2"/>
    <w:pPr>
      <w:keepNext/>
      <w:keepLines/>
      <w:ind w:left="3403" w:firstLine="0"/>
      <w:jc w:val="center"/>
      <w:outlineLvl w:val="0"/>
    </w:pPr>
    <w:rPr>
      <w:rFonts w:eastAsiaTheme="majorEastAsia" w:cstheme="majorBidi"/>
      <w:caps/>
      <w:szCs w:val="32"/>
    </w:rPr>
  </w:style>
  <w:style w:type="paragraph" w:customStyle="1" w:styleId="20">
    <w:name w:val="Заголовок 2 для оглавления по центру"/>
    <w:basedOn w:val="af"/>
    <w:link w:val="2a"/>
    <w:qFormat/>
    <w:rsid w:val="007968A2"/>
    <w:pPr>
      <w:keepNext/>
      <w:keepLines/>
      <w:numPr>
        <w:numId w:val="15"/>
      </w:numPr>
      <w:jc w:val="center"/>
      <w:outlineLvl w:val="1"/>
    </w:pPr>
    <w:rPr>
      <w:rFonts w:eastAsiaTheme="majorEastAsia" w:cstheme="majorBidi"/>
      <w:b/>
      <w:szCs w:val="26"/>
      <w:lang w:val="ru-RU"/>
    </w:rPr>
  </w:style>
  <w:style w:type="character" w:customStyle="1" w:styleId="2a">
    <w:name w:val="Заголовок 2 для оглавления по центру Знак"/>
    <w:basedOn w:val="af0"/>
    <w:link w:val="20"/>
    <w:rsid w:val="007968A2"/>
    <w:rPr>
      <w:rFonts w:eastAsiaTheme="majorEastAsia" w:cstheme="majorBidi"/>
      <w:b/>
      <w:szCs w:val="26"/>
      <w:lang w:val="ru-RU"/>
    </w:rPr>
  </w:style>
  <w:style w:type="character" w:customStyle="1" w:styleId="affffff9">
    <w:name w:val="Гипертекстовая ссылка"/>
    <w:basedOn w:val="af0"/>
    <w:uiPriority w:val="99"/>
    <w:rsid w:val="007968A2"/>
    <w:rPr>
      <w:rFonts w:cs="Times New Roman"/>
      <w:b w:val="0"/>
      <w:color w:val="106BBE"/>
    </w:rPr>
  </w:style>
  <w:style w:type="character" w:customStyle="1" w:styleId="28pt">
    <w:name w:val="Основной текст (2) + 8 pt;Полужирный"/>
    <w:basedOn w:val="af0"/>
    <w:rsid w:val="007968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basedOn w:val="af0"/>
    <w:rsid w:val="00796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af0"/>
    <w:rsid w:val="00796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">
    <w:name w:val="Основной текст (2)_"/>
    <w:basedOn w:val="af0"/>
    <w:rsid w:val="007968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0">
    <w:name w:val="Основной текст (2) + 10 pt;Курсив"/>
    <w:basedOn w:val="2b"/>
    <w:rsid w:val="007968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12pt">
    <w:name w:val="Основной текст (11) + 12 pt"/>
    <w:basedOn w:val="af0"/>
    <w:rsid w:val="00796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b"/>
    <w:rsid w:val="007968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"/>
    <w:basedOn w:val="2b"/>
    <w:rsid w:val="007968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b"/>
    <w:rsid w:val="00796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basedOn w:val="2b"/>
    <w:rsid w:val="007968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ffffa">
    <w:name w:val="Подпись к таблице_"/>
    <w:basedOn w:val="af0"/>
    <w:link w:val="affffffb"/>
    <w:rsid w:val="007968A2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affffffb">
    <w:name w:val="Подпись к таблице"/>
    <w:basedOn w:val="af"/>
    <w:link w:val="affffffa"/>
    <w:rsid w:val="007968A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18"/>
      <w:szCs w:val="18"/>
    </w:rPr>
  </w:style>
  <w:style w:type="character" w:customStyle="1" w:styleId="285pt">
    <w:name w:val="Основной текст (2) + 8;5 pt;Курсив"/>
    <w:basedOn w:val="2b"/>
    <w:rsid w:val="007968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ffffffc">
    <w:name w:val="Plain Text"/>
    <w:basedOn w:val="af"/>
    <w:link w:val="affffffd"/>
    <w:uiPriority w:val="99"/>
    <w:semiHidden/>
    <w:unhideWhenUsed/>
    <w:rsid w:val="007968A2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1"/>
      <w:lang w:val="ru-RU"/>
    </w:rPr>
  </w:style>
  <w:style w:type="character" w:customStyle="1" w:styleId="affffffd">
    <w:name w:val="Текст Знак"/>
    <w:basedOn w:val="af0"/>
    <w:link w:val="affffffc"/>
    <w:uiPriority w:val="99"/>
    <w:semiHidden/>
    <w:rsid w:val="007968A2"/>
    <w:rPr>
      <w:rFonts w:ascii="Calibri" w:hAnsi="Calibri"/>
      <w:color w:val="auto"/>
      <w:sz w:val="22"/>
      <w:szCs w:val="21"/>
      <w:lang w:val="ru-RU"/>
    </w:rPr>
  </w:style>
  <w:style w:type="character" w:customStyle="1" w:styleId="211pt">
    <w:name w:val="Основной текст (2) + 11 pt"/>
    <w:basedOn w:val="2b"/>
    <w:rsid w:val="00796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b"/>
    <w:rsid w:val="00796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b"/>
    <w:rsid w:val="007968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;Курсив"/>
    <w:basedOn w:val="2b"/>
    <w:rsid w:val="007968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numbering" w:customStyle="1" w:styleId="2d">
    <w:name w:val="Нет списка2"/>
    <w:next w:val="af2"/>
    <w:uiPriority w:val="99"/>
    <w:semiHidden/>
    <w:unhideWhenUsed/>
    <w:rsid w:val="007968A2"/>
  </w:style>
  <w:style w:type="character" w:customStyle="1" w:styleId="1c">
    <w:name w:val="Текст примечания Знак1"/>
    <w:basedOn w:val="af0"/>
    <w:uiPriority w:val="99"/>
    <w:semiHidden/>
    <w:rsid w:val="007968A2"/>
    <w:rPr>
      <w:rFonts w:ascii="Times New Roman" w:hAnsi="Times New Roman"/>
      <w:color w:val="000000" w:themeColor="text1"/>
      <w:sz w:val="20"/>
      <w:szCs w:val="20"/>
      <w:lang w:val="en-US"/>
    </w:rPr>
  </w:style>
  <w:style w:type="paragraph" w:styleId="2e">
    <w:name w:val="Body Text 2"/>
    <w:basedOn w:val="af"/>
    <w:link w:val="2f"/>
    <w:unhideWhenUsed/>
    <w:rsid w:val="007968A2"/>
    <w:pPr>
      <w:tabs>
        <w:tab w:val="left" w:pos="360"/>
      </w:tabs>
      <w:spacing w:line="240" w:lineRule="auto"/>
      <w:ind w:right="-5" w:firstLine="0"/>
    </w:pPr>
    <w:rPr>
      <w:rFonts w:eastAsia="Times New Roman" w:cs="Times New Roman"/>
      <w:color w:val="auto"/>
      <w:sz w:val="26"/>
      <w:szCs w:val="24"/>
      <w:lang w:val="ru-RU" w:eastAsia="ru-RU"/>
    </w:rPr>
  </w:style>
  <w:style w:type="character" w:customStyle="1" w:styleId="2f">
    <w:name w:val="Основной текст 2 Знак"/>
    <w:basedOn w:val="af0"/>
    <w:link w:val="2e"/>
    <w:rsid w:val="007968A2"/>
    <w:rPr>
      <w:rFonts w:eastAsia="Times New Roman" w:cs="Times New Roman"/>
      <w:color w:val="auto"/>
      <w:sz w:val="26"/>
      <w:szCs w:val="24"/>
      <w:lang w:val="ru-RU" w:eastAsia="ru-RU"/>
    </w:rPr>
  </w:style>
  <w:style w:type="table" w:customStyle="1" w:styleId="47">
    <w:name w:val="Сетка таблицы4"/>
    <w:basedOn w:val="af1"/>
    <w:next w:val="aff0"/>
    <w:uiPriority w:val="59"/>
    <w:rsid w:val="007968A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f"/>
    <w:rsid w:val="007968A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contentblock">
    <w:name w:val="content_block"/>
    <w:basedOn w:val="af"/>
    <w:rsid w:val="007968A2"/>
    <w:pPr>
      <w:spacing w:before="100" w:beforeAutospacing="1" w:after="100" w:afterAutospacing="1" w:line="240" w:lineRule="auto"/>
      <w:ind w:right="357" w:firstLine="0"/>
      <w:jc w:val="left"/>
    </w:pPr>
    <w:rPr>
      <w:rFonts w:eastAsiaTheme="minorEastAsia" w:cs="Times New Roman"/>
      <w:color w:val="auto"/>
      <w:sz w:val="24"/>
      <w:szCs w:val="24"/>
      <w:lang w:val="ru-RU" w:eastAsia="ru-RU"/>
    </w:rPr>
  </w:style>
  <w:style w:type="paragraph" w:customStyle="1" w:styleId="headertext">
    <w:name w:val="headertext"/>
    <w:basedOn w:val="af"/>
    <w:rsid w:val="007968A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pc">
    <w:name w:val="pc"/>
    <w:basedOn w:val="af"/>
    <w:rsid w:val="007968A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-">
    <w:name w:val="тп-обычный"/>
    <w:qFormat/>
    <w:rsid w:val="007968A2"/>
    <w:pPr>
      <w:ind w:firstLine="709"/>
      <w:jc w:val="both"/>
    </w:pPr>
    <w:rPr>
      <w:rFonts w:eastAsia="Arial Unicode MS" w:cs="Arial Unicode MS"/>
      <w:color w:val="000000"/>
      <w:sz w:val="24"/>
      <w:szCs w:val="24"/>
      <w:u w:color="000000"/>
      <w:lang w:val="ru-RU" w:eastAsia="ru-RU"/>
    </w:rPr>
  </w:style>
  <w:style w:type="numbering" w:customStyle="1" w:styleId="111">
    <w:name w:val="Нет списка11"/>
    <w:next w:val="af2"/>
    <w:uiPriority w:val="99"/>
    <w:semiHidden/>
    <w:unhideWhenUsed/>
    <w:rsid w:val="007968A2"/>
  </w:style>
  <w:style w:type="numbering" w:customStyle="1" w:styleId="3a">
    <w:name w:val="Нет списка3"/>
    <w:next w:val="af2"/>
    <w:uiPriority w:val="99"/>
    <w:semiHidden/>
    <w:unhideWhenUsed/>
    <w:rsid w:val="007968A2"/>
  </w:style>
  <w:style w:type="table" w:customStyle="1" w:styleId="120">
    <w:name w:val="Сетка таблицы12"/>
    <w:basedOn w:val="af1"/>
    <w:next w:val="aff0"/>
    <w:uiPriority w:val="39"/>
    <w:rsid w:val="007968A2"/>
    <w:pPr>
      <w:spacing w:line="240" w:lineRule="auto"/>
    </w:pPr>
    <w:rPr>
      <w:rFonts w:asciiTheme="minorHAnsi" w:eastAsia="Calibri" w:hAnsiTheme="minorHAnsi" w:cs="Times New Roman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f1"/>
    <w:next w:val="aff0"/>
    <w:uiPriority w:val="39"/>
    <w:rsid w:val="007968A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Название объекта1"/>
    <w:basedOn w:val="af"/>
    <w:next w:val="af"/>
    <w:uiPriority w:val="35"/>
    <w:unhideWhenUsed/>
    <w:qFormat/>
    <w:rsid w:val="007968A2"/>
    <w:pPr>
      <w:spacing w:after="200"/>
      <w:jc w:val="center"/>
    </w:pPr>
    <w:rPr>
      <w:iCs/>
      <w:szCs w:val="18"/>
    </w:rPr>
  </w:style>
  <w:style w:type="table" w:customStyle="1" w:styleId="210">
    <w:name w:val="Сетка таблицы21"/>
    <w:basedOn w:val="af1"/>
    <w:next w:val="aff0"/>
    <w:uiPriority w:val="39"/>
    <w:rsid w:val="007968A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"/>
    <w:next w:val="af2"/>
    <w:uiPriority w:val="99"/>
    <w:semiHidden/>
    <w:unhideWhenUsed/>
    <w:rsid w:val="007968A2"/>
  </w:style>
  <w:style w:type="table" w:customStyle="1" w:styleId="130">
    <w:name w:val="Сетка таблицы13"/>
    <w:basedOn w:val="af1"/>
    <w:next w:val="aff0"/>
    <w:uiPriority w:val="39"/>
    <w:rsid w:val="007968A2"/>
    <w:pPr>
      <w:spacing w:line="240" w:lineRule="auto"/>
    </w:pPr>
    <w:rPr>
      <w:rFonts w:asciiTheme="minorHAnsi" w:eastAsia="Calibri" w:hAnsiTheme="minorHAnsi" w:cs="Times New Roman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1"/>
    <w:next w:val="aff0"/>
    <w:uiPriority w:val="39"/>
    <w:locked/>
    <w:rsid w:val="007968A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f1"/>
    <w:next w:val="aff0"/>
    <w:uiPriority w:val="39"/>
    <w:rsid w:val="007968A2"/>
    <w:pPr>
      <w:spacing w:line="240" w:lineRule="auto"/>
    </w:pPr>
    <w:rPr>
      <w:rFonts w:asciiTheme="minorHAnsi" w:hAnsiTheme="minorHAns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text">
    <w:name w:val="bigtext"/>
    <w:basedOn w:val="af0"/>
    <w:rsid w:val="007968A2"/>
  </w:style>
  <w:style w:type="paragraph" w:customStyle="1" w:styleId="Tabstyle">
    <w:name w:val="Tab style"/>
    <w:basedOn w:val="af"/>
    <w:link w:val="TabstyleChar"/>
    <w:qFormat/>
    <w:rsid w:val="007968A2"/>
    <w:pPr>
      <w:spacing w:after="60" w:line="240" w:lineRule="auto"/>
      <w:ind w:firstLine="0"/>
    </w:pPr>
    <w:rPr>
      <w:rFonts w:eastAsia="Times New Roman" w:cs="Times New Roman"/>
      <w:color w:val="auto"/>
      <w:sz w:val="22"/>
      <w:szCs w:val="22"/>
      <w:lang w:val="ru-RU"/>
    </w:rPr>
  </w:style>
  <w:style w:type="character" w:customStyle="1" w:styleId="TabstyleChar">
    <w:name w:val="Tab style Char"/>
    <w:link w:val="Tabstyle"/>
    <w:locked/>
    <w:rsid w:val="007968A2"/>
    <w:rPr>
      <w:rFonts w:eastAsia="Times New Roman" w:cs="Times New Roman"/>
      <w:color w:val="auto"/>
      <w:sz w:val="22"/>
      <w:szCs w:val="22"/>
      <w:lang w:val="ru-RU"/>
    </w:rPr>
  </w:style>
  <w:style w:type="paragraph" w:styleId="affffffe">
    <w:name w:val="Revision"/>
    <w:hidden/>
    <w:uiPriority w:val="99"/>
    <w:semiHidden/>
    <w:rsid w:val="007968A2"/>
    <w:pPr>
      <w:spacing w:line="240" w:lineRule="auto"/>
    </w:pPr>
  </w:style>
  <w:style w:type="character" w:styleId="afffffff">
    <w:name w:val="FollowedHyperlink"/>
    <w:basedOn w:val="af0"/>
    <w:uiPriority w:val="99"/>
    <w:semiHidden/>
    <w:unhideWhenUsed/>
    <w:rsid w:val="00305371"/>
    <w:rPr>
      <w:color w:val="954F72"/>
      <w:u w:val="single"/>
    </w:rPr>
  </w:style>
  <w:style w:type="paragraph" w:customStyle="1" w:styleId="xl69">
    <w:name w:val="xl69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0">
    <w:name w:val="xl70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1">
    <w:name w:val="xl71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2">
    <w:name w:val="xl72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3">
    <w:name w:val="xl73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4">
    <w:name w:val="xl74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5">
    <w:name w:val="xl75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xl76">
    <w:name w:val="xl76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7">
    <w:name w:val="xl77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8">
    <w:name w:val="xl78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customStyle="1" w:styleId="xl79">
    <w:name w:val="xl79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paragraph" w:customStyle="1" w:styleId="xl80">
    <w:name w:val="xl80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  <w:lang w:val="ru-RU" w:eastAsia="ru-RU"/>
    </w:rPr>
  </w:style>
  <w:style w:type="paragraph" w:customStyle="1" w:styleId="xl81">
    <w:name w:val="xl81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82">
    <w:name w:val="xl82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paragraph" w:customStyle="1" w:styleId="xl83">
    <w:name w:val="xl83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paragraph" w:customStyle="1" w:styleId="xl84">
    <w:name w:val="xl84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86">
    <w:name w:val="xl86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87">
    <w:name w:val="xl87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88">
    <w:name w:val="xl88"/>
    <w:basedOn w:val="af"/>
    <w:rsid w:val="0030537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89">
    <w:name w:val="xl89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90">
    <w:name w:val="xl90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91">
    <w:name w:val="xl91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92">
    <w:name w:val="xl92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68">
    <w:name w:val="xl68"/>
    <w:basedOn w:val="af"/>
    <w:rsid w:val="0030537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67">
    <w:name w:val="xl67"/>
    <w:basedOn w:val="af"/>
    <w:rsid w:val="00305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styleId="afffffff0">
    <w:name w:val="Subtitle"/>
    <w:basedOn w:val="af"/>
    <w:next w:val="af"/>
    <w:link w:val="afffffff1"/>
    <w:uiPriority w:val="11"/>
    <w:qFormat/>
    <w:rsid w:val="0030537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lang w:val="ru-RU"/>
    </w:rPr>
  </w:style>
  <w:style w:type="character" w:customStyle="1" w:styleId="afffffff1">
    <w:name w:val="Подзаголовок Знак"/>
    <w:basedOn w:val="af0"/>
    <w:link w:val="afffffff0"/>
    <w:uiPriority w:val="11"/>
    <w:rsid w:val="00305371"/>
    <w:rPr>
      <w:rFonts w:eastAsiaTheme="majorEastAsia" w:cstheme="majorBidi"/>
      <w:color w:val="595959" w:themeColor="text1" w:themeTint="A6"/>
      <w:spacing w:val="15"/>
      <w:lang w:val="ru-RU"/>
    </w:rPr>
  </w:style>
  <w:style w:type="paragraph" w:styleId="2f0">
    <w:name w:val="Quote"/>
    <w:basedOn w:val="af"/>
    <w:next w:val="af"/>
    <w:link w:val="2f1"/>
    <w:uiPriority w:val="29"/>
    <w:qFormat/>
    <w:rsid w:val="00305371"/>
    <w:pPr>
      <w:spacing w:before="160"/>
      <w:ind w:firstLine="709"/>
      <w:jc w:val="center"/>
    </w:pPr>
    <w:rPr>
      <w:i/>
      <w:iCs/>
      <w:color w:val="404040" w:themeColor="text1" w:themeTint="BF"/>
      <w:szCs w:val="22"/>
      <w:lang w:val="ru-RU"/>
    </w:rPr>
  </w:style>
  <w:style w:type="character" w:customStyle="1" w:styleId="2f1">
    <w:name w:val="Цитата 2 Знак"/>
    <w:basedOn w:val="af0"/>
    <w:link w:val="2f0"/>
    <w:uiPriority w:val="29"/>
    <w:rsid w:val="00305371"/>
    <w:rPr>
      <w:i/>
      <w:iCs/>
      <w:color w:val="404040" w:themeColor="text1" w:themeTint="BF"/>
      <w:szCs w:val="22"/>
      <w:lang w:val="ru-RU"/>
    </w:rPr>
  </w:style>
  <w:style w:type="paragraph" w:styleId="afffffff2">
    <w:name w:val="Intense Quote"/>
    <w:basedOn w:val="af"/>
    <w:next w:val="af"/>
    <w:link w:val="afffffff3"/>
    <w:uiPriority w:val="30"/>
    <w:qFormat/>
    <w:rsid w:val="00305371"/>
    <w:pPr>
      <w:pBdr>
        <w:top w:val="single" w:sz="4" w:space="10" w:color="006E34" w:themeColor="accent1" w:themeShade="BF"/>
        <w:bottom w:val="single" w:sz="4" w:space="10" w:color="006E34" w:themeColor="accent1" w:themeShade="BF"/>
      </w:pBdr>
      <w:spacing w:before="360" w:after="360"/>
      <w:ind w:left="864" w:right="864" w:firstLine="709"/>
      <w:jc w:val="center"/>
    </w:pPr>
    <w:rPr>
      <w:i/>
      <w:iCs/>
      <w:color w:val="006E34" w:themeColor="accent1" w:themeShade="BF"/>
      <w:szCs w:val="22"/>
      <w:lang w:val="ru-RU"/>
    </w:rPr>
  </w:style>
  <w:style w:type="character" w:customStyle="1" w:styleId="afffffff3">
    <w:name w:val="Выделенная цитата Знак"/>
    <w:basedOn w:val="af0"/>
    <w:link w:val="afffffff2"/>
    <w:uiPriority w:val="30"/>
    <w:rsid w:val="00305371"/>
    <w:rPr>
      <w:i/>
      <w:iCs/>
      <w:color w:val="006E34" w:themeColor="accent1" w:themeShade="BF"/>
      <w:szCs w:val="22"/>
      <w:lang w:val="ru-RU"/>
    </w:rPr>
  </w:style>
  <w:style w:type="paragraph" w:customStyle="1" w:styleId="msonormal0">
    <w:name w:val="msonormal"/>
    <w:basedOn w:val="af"/>
    <w:rsid w:val="0030537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xl85">
    <w:name w:val="xl85"/>
    <w:basedOn w:val="af"/>
    <w:rsid w:val="00305371"/>
    <w:pPr>
      <w:pBdr>
        <w:top w:val="single" w:sz="4" w:space="0" w:color="44B3E1"/>
      </w:pBdr>
      <w:shd w:val="clear" w:color="000000" w:fill="83CCEB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character" w:customStyle="1" w:styleId="mw-cite-backlink">
    <w:name w:val="mw-cite-backlink"/>
    <w:basedOn w:val="af0"/>
    <w:rsid w:val="00753899"/>
  </w:style>
  <w:style w:type="character" w:customStyle="1" w:styleId="reference-text">
    <w:name w:val="reference-text"/>
    <w:basedOn w:val="af0"/>
    <w:rsid w:val="00753899"/>
  </w:style>
  <w:style w:type="character" w:customStyle="1" w:styleId="highlight-target">
    <w:name w:val="highlight-target"/>
    <w:basedOn w:val="af0"/>
    <w:rsid w:val="00753899"/>
  </w:style>
  <w:style w:type="paragraph" w:customStyle="1" w:styleId="styles-module-root-yczkz">
    <w:name w:val="styles-module-root-yczkz"/>
    <w:basedOn w:val="af"/>
    <w:rsid w:val="00A247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photo-slider-list-item-h3a51">
    <w:name w:val="photo-slider-list-item-h3a51"/>
    <w:basedOn w:val="af"/>
    <w:rsid w:val="00A247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character" w:styleId="afffffff4">
    <w:name w:val="Strong"/>
    <w:basedOn w:val="af0"/>
    <w:uiPriority w:val="22"/>
    <w:qFormat/>
    <w:rsid w:val="00A2478B"/>
    <w:rPr>
      <w:b/>
      <w:bCs/>
    </w:rPr>
  </w:style>
  <w:style w:type="paragraph" w:customStyle="1" w:styleId="no-indent">
    <w:name w:val="no-indent"/>
    <w:basedOn w:val="af"/>
    <w:rsid w:val="00A247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character" w:customStyle="1" w:styleId="af7">
    <w:name w:val="Без интервала Знак"/>
    <w:basedOn w:val="af0"/>
    <w:link w:val="af6"/>
    <w:uiPriority w:val="1"/>
    <w:rsid w:val="00EA01EE"/>
    <w:rPr>
      <w:sz w:val="24"/>
    </w:rPr>
  </w:style>
  <w:style w:type="character" w:customStyle="1" w:styleId="1e">
    <w:name w:val="Неразрешенное упоминание1"/>
    <w:basedOn w:val="af0"/>
    <w:uiPriority w:val="99"/>
    <w:semiHidden/>
    <w:unhideWhenUsed/>
    <w:rsid w:val="009B12D6"/>
    <w:rPr>
      <w:color w:val="605E5C"/>
      <w:shd w:val="clear" w:color="auto" w:fill="E1DFDD"/>
    </w:rPr>
  </w:style>
  <w:style w:type="character" w:customStyle="1" w:styleId="2f2">
    <w:name w:val="Неразрешенное упоминание2"/>
    <w:basedOn w:val="af0"/>
    <w:uiPriority w:val="99"/>
    <w:semiHidden/>
    <w:unhideWhenUsed/>
    <w:rsid w:val="009F3C0F"/>
    <w:rPr>
      <w:color w:val="605E5C"/>
      <w:shd w:val="clear" w:color="auto" w:fill="E1DFDD"/>
    </w:rPr>
  </w:style>
  <w:style w:type="character" w:customStyle="1" w:styleId="211">
    <w:name w:val="Неразрешенное упоминание21"/>
    <w:basedOn w:val="af0"/>
    <w:uiPriority w:val="99"/>
    <w:semiHidden/>
    <w:unhideWhenUsed/>
    <w:rsid w:val="005B1ABA"/>
    <w:rPr>
      <w:color w:val="605E5C"/>
      <w:shd w:val="clear" w:color="auto" w:fill="E1DFDD"/>
    </w:rPr>
  </w:style>
  <w:style w:type="paragraph" w:styleId="afffffff5">
    <w:name w:val="Body Text Indent"/>
    <w:basedOn w:val="af"/>
    <w:link w:val="afffffff6"/>
    <w:rsid w:val="0042259F"/>
    <w:pPr>
      <w:spacing w:after="120" w:line="240" w:lineRule="auto"/>
      <w:ind w:left="283" w:firstLine="0"/>
      <w:jc w:val="left"/>
    </w:pPr>
    <w:rPr>
      <w:rFonts w:eastAsia="Times New Roman" w:cs="Times New Roman"/>
      <w:color w:val="auto"/>
      <w:sz w:val="24"/>
      <w:szCs w:val="24"/>
      <w:lang w:val="ru-RU" w:eastAsia="ru-RU"/>
    </w:rPr>
  </w:style>
  <w:style w:type="character" w:customStyle="1" w:styleId="afffffff6">
    <w:name w:val="Основной текст с отступом Знак"/>
    <w:basedOn w:val="af0"/>
    <w:link w:val="afffffff5"/>
    <w:rsid w:val="0042259F"/>
    <w:rPr>
      <w:rFonts w:eastAsia="Times New Roman" w:cs="Times New Roman"/>
      <w:color w:val="auto"/>
      <w:sz w:val="24"/>
      <w:szCs w:val="24"/>
      <w:lang w:val="ru-RU" w:eastAsia="ru-RU"/>
    </w:rPr>
  </w:style>
  <w:style w:type="character" w:customStyle="1" w:styleId="2105pt">
    <w:name w:val="Основной текст (2) + 10;5 pt"/>
    <w:basedOn w:val="2b"/>
    <w:rsid w:val="009A3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НИФИ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447"/>
      </a:accent1>
      <a:accent2>
        <a:srgbClr val="FFC653"/>
      </a:accent2>
      <a:accent3>
        <a:srgbClr val="00A87E"/>
      </a:accent3>
      <a:accent4>
        <a:srgbClr val="CBAA77"/>
      </a:accent4>
      <a:accent5>
        <a:srgbClr val="D0D2D4"/>
      </a:accent5>
      <a:accent6>
        <a:srgbClr val="EF383E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e5bdc4-b57e-4af5-8c56-e26e352185e0">TF6NQPKX43ZY-49-31</_dlc_DocId>
    <_dlc_DocIdUrl xmlns="b1e5bdc4-b57e-4af5-8c56-e26e352185e0">
      <Url>http://v11-sp.nifi.ru/nd/_layouts/15/DocIdRedir.aspx?ID=TF6NQPKX43ZY-49-31</Url>
      <Description>TF6NQPKX43ZY-49-31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44AA706422C64689ED7F44A20CF89A" ma:contentTypeVersion="2" ma:contentTypeDescription="Создание документа." ma:contentTypeScope="" ma:versionID="b49317702ba6105d86d47e9dba5bff1e">
  <xsd:schema xmlns:xsd="http://www.w3.org/2001/XMLSchema" xmlns:xs="http://www.w3.org/2001/XMLSchema" xmlns:p="http://schemas.microsoft.com/office/2006/metadata/properties" xmlns:ns2="b1e5bdc4-b57e-4af5-8c56-e26e352185e0" targetNamespace="http://schemas.microsoft.com/office/2006/metadata/properties" ma:root="true" ma:fieldsID="96116230f129e7e138d82be9b4f63d08" ns2:_="">
    <xsd:import namespace="b1e5bdc4-b57e-4af5-8c56-e26e352185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bdc4-b57e-4af5-8c56-e26e352185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Пер20</b:Tag>
    <b:SourceType>Book</b:SourceType>
    <b:Guid>{9D32DE04-1126-4C54-BB69-C0280EDCFA14}</b:Guid>
    <b:Author>
      <b:Author>
        <b:NameList>
          <b:Person>
            <b:Last>Пертов</b:Last>
          </b:Person>
        </b:NameList>
      </b:Author>
    </b:Author>
    <b:Title>Источники</b:Title>
    <b:Year>2020</b:Year>
    <b:City>Москва</b:City>
    <b:Publisher>Питер</b:Publisher>
    <b:Volume>1</b:Volume>
    <b:RefOrder>1</b:RefOrder>
  </b:Source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  <b:Source>
    <b:Tag>Hoo</b:Tag>
    <b:SourceType>Book</b:SourceType>
    <b:Guid>{FCA9D3C0-5D71-42C6-9BEA-6CB6F067A32B}</b:Guid>
    <b:Title>Hooghe L, Marks G. and Schakel A.H. The Rise of Regional Authority: A Comparative Study of 43 Democracies, London: Routledge, 2010.</b:Title>
    <b:RefOrder>3</b:RefOrder>
  </b:Source>
  <b:Source>
    <b:Tag>Gar</b:Tag>
    <b:SourceType>Book</b:SourceType>
    <b:Guid>{B1DE778C-2D95-4515-A106-C3676340939F}</b:Guid>
    <b:Title>Garman C., Haggard S. and Willis E. Fiscal decentralization: A political theory with Latin American cases. World Politics. 2001. №53 (2).</b:Title>
    <b:RefOrder>4</b:RefOrder>
  </b:Source>
  <b:Source>
    <b:Tag>Mar</b:Tag>
    <b:SourceType>Book</b:SourceType>
    <b:Guid>{906A341A-34BB-4503-8F44-9E19442A3114}</b:Guid>
    <b:Title>Martinez-Vazquez J, Lago-Penas S, Sacchi A. The impact of fiscal decentralization: a survey // Journal of Economic Surveys. 2017. Vol. 31, №4.</b:Title>
    <b:RefOrder>5</b:RefOrder>
  </b:Source>
  <b:Source>
    <b:Tag>Заполнитель2</b:Tag>
    <b:SourceType>Book</b:SourceType>
    <b:Guid>{A3BA4F5A-04DE-4888-95AB-AF39C5D09741}</b:Guid>
    <b:Title>Boadway R. Recent Developments in the Economics of Federalism // In Lazar H. (ed.). Toward a New Mission Statement for Canadian Fiscal Federation.  Institute of Intergovernmental relations. Canada. 2000.</b:Title>
    <b:RefOrder>9</b:RefOrder>
  </b:Source>
  <b:Source>
    <b:Tag>Tie</b:Tag>
    <b:SourceType>Book</b:SourceType>
    <b:Guid>{B0785518-67CA-4CBD-A5BE-5307FD459AC7}</b:Guid>
    <b:Title>Tiebout Ch. A Pure Theory of Local Expenditures // Journal of Political Economy. 1956. Vol. 64.</b:Title>
    <b:RefOrder>12</b:RefOrder>
  </b:Source>
  <b:Source>
    <b:Tag>Заполнитель3</b:Tag>
    <b:SourceType>Book</b:SourceType>
    <b:Guid>{2149FE1F-EA02-44B5-8562-6B92EE8C43D5}</b:Guid>
    <b:Title>Силуанов А.Г. Межбюджетные отношения в условиях развития федерализма в России. Дисс. … на соиск. д.э.н. М.: РАНХиГС при Президенте РФ, 2012.</b:Title>
    <b:RefOrder>13</b:RefOrder>
  </b:Source>
  <b:Source>
    <b:Tag>Раз</b:Tag>
    <b:SourceType>Book</b:SourceType>
    <b:Guid>{01D8BF0C-5C5C-4A60-8A2D-EE4877E6B3E5}</b:Guid>
    <b:Title>Развитие бюджетного федерализма: международный опыт и российская практика / Под общ. ред. М. де Сильвы, Г. Курляндской. М.: Весь мир, 2006.</b:Title>
    <b:RefOrder>14</b:RefOrder>
  </b:Source>
  <b:Source>
    <b:Tag>Gra</b:Tag>
    <b:SourceType>Book</b:SourceType>
    <b:Guid>{76058F60-AD69-4477-A58B-EC37F668F690}</b:Guid>
    <b:Title>Gramlich E. Federalism and Federal Deficit Reduction // National Tax Journal. 1987. № 40.</b:Title>
    <b:RefOrder>15</b:RefOrder>
  </b:Source>
  <b:Source>
    <b:Tag>Wei1</b:Tag>
    <b:SourceType>Book</b:SourceType>
    <b:Guid>{0638907C-C4B3-417E-ABCA-1EFFFFB3ECCF}</b:Guid>
    <b:Title>Weingast B.R. Тhe Economic Role of Political Institutions: Market-Preserving Federalism and Economic Development // Journal of Law Economics and Organization. 1995. Vol. 11.</b:Title>
    <b:RefOrder>16</b:RefOrder>
  </b:Source>
  <b:Source>
    <b:Tag>Bre</b:Tag>
    <b:SourceType>Book</b:SourceType>
    <b:Guid>{C497ABAB-2D18-4F6E-98CE-9D248CBB5B24}</b:Guid>
    <b:Title>Breton. A. Toward a Theory of Competitive Federalism // European Journal of Political Economy. 1987. Vol. 3 (1-2).</b:Title>
    <b:RefOrder>17</b:RefOrder>
  </b:Source>
  <b:Source>
    <b:Tag>Bre1</b:Tag>
    <b:SourceType>Book</b:SourceType>
    <b:Guid>{9EE12C82-72CC-4FE0-92E4-C6CA8D86FC33}</b:Guid>
    <b:Title>Breton А., Fraschini А. Competitive Governments, Globalization, and Equalization Grants // Public Finance Review. 2007. Vol. 35. № 4.</b:Title>
    <b:RefOrder>18</b:RefOrder>
  </b:Source>
  <b:Source>
    <b:Tag>Бюд</b:Tag>
    <b:SourceType>Misc</b:SourceType>
    <b:Guid>{117C662F-07B5-4F1D-BDCF-23466387B93A}</b:Guid>
    <b:Title>Бюджетный кодекс Российской Федерации // КонсультантПлюс. ВерсияПроф [Электронный ресурс]. – Электрон. дан. – [М., 2018]</b:Title>
    <b:RefOrder>69</b:RefOrder>
  </b:Source>
  <b:Source>
    <b:Tag>Пос7</b:Tag>
    <b:SourceType>Misc</b:SourceType>
    <b:Guid>{19CD8DA3-5FF8-40E6-9D68-B7ADD76FB351}</b:Guid>
    <b:Title>Постановление Правительства Российской Федерации от 22.11.2004 № 670 «О распределении дотаций на выравнивание бюджетной обеспеченности субъектов Российской Федерации» // КонсультантПлюс. ВерсияПроф [Электронный ресурс]. – Электрон. дан. – [М., 2017]</b:Title>
    <b:RefOrder>70</b:RefOrder>
  </b:Source>
  <b:Source>
    <b:Tag>Офи</b:Tag>
    <b:SourceType>Misc</b:SourceType>
    <b:Guid>{E67E7B09-B2F4-4BE4-A97C-D807E974F88B}</b:Guid>
    <b:Title>Официальный сайт Федеральной службы государственной статистики [Электронный ресурс]. – Электрон. дан. – М., cop. 2005–2018. – Режим доступа: http://www.gks.ru/</b:Title>
    <b:RefOrder>71</b:RefOrder>
  </b:Source>
  <b:Source>
    <b:Tag>Офи2</b:Tag>
    <b:SourceType>Misc</b:SourceType>
    <b:Guid>{834646AA-23F7-4D3C-86E2-A9A107C36263}</b:Guid>
    <b:Title>Официальный сайт Федерального казначейства [Электронный ресурс]. – Электрон. дан. – М., cop. 2005–2018. – Режим доступа: http://www.roskazna.ru/</b:Title>
    <b:RefOrder>72</b:RefOrder>
  </b:Source>
  <b:Source>
    <b:Tag>Хри</b:Tag>
    <b:SourceType>Misc</b:SourceType>
    <b:Guid>{5B70A3B1-792E-4E57-865A-200B5291B03C}</b:Guid>
    <b:Title>Христенко В.Б. Межбюджетные отношения и управления региональными финансами: опыт, проблемы, перспективы. – М.: Дело, 2002.</b:Title>
    <b:RefOrder>63</b:RefOrder>
  </b:Source>
  <b:Source>
    <b:Tag>Офи1</b:Tag>
    <b:SourceType>Misc</b:SourceType>
    <b:Guid>{737BA667-981C-4969-BFF5-E3288ACA070C}</b:Guid>
    <b:Title>Официальный сайт Министерства финансов Российской Федерации [Электронный ресурс]. – Электрон. дан. – М., cop. 2005–2018. – Режим доступа: http://minfin.ru/ru/</b:Title>
    <b:RefOrder>73</b:RefOrder>
  </b:Source>
  <b:Source>
    <b:Tag>Ver12</b:Tag>
    <b:SourceType>Misc</b:SourceType>
    <b:Guid>{53C90B88-45B2-4B74-BBA9-5BF1EF93C2C4}</b:Guid>
    <b:Title>Verordnung über den Finanz- und Lastenausgleich (FiLaV) vom 7. November 2007 [Электронный ресурс]. – Электрон. дан. – Режим доступа: https://www.efv.admin.ch/efv/de/home/themen/finanzausgleich/uebersicht.html.</b:Title>
    <b:RefOrder>64</b:RefOrder>
  </b:Source>
  <b:Source>
    <b:Tag>Пос9</b:Tag>
    <b:SourceType>Misc</b:SourceType>
    <b:Guid>{E2C00E39-B3F2-4FD5-9F32-AD4482B81C1A}</b:Guid>
    <b:Title>Постановление Правительства Российской Федерации от 18.05.2016 № 445 // КонсультантПлюс. ВерсияПроф [Электронный ресурс]. – Электрон. дан. – [М., 2018].</b:Title>
    <b:RefOrder>74</b:RefOrder>
  </b:Source>
  <b:Source>
    <b:Tag>Дер</b:Tag>
    <b:SourceType>Misc</b:SourceType>
    <b:Guid>{28E2A128-6A46-49F7-97CD-CA8288759724}</b:Guid>
    <b:Title>Дерюгин А.Н. Выравнивание регионов: сохраняются ли стимулы к развитию? // Экономическая политика. 2016. Т. 11. № 6. С. 170-191.</b:Title>
    <b:RefOrder>65</b:RefOrder>
  </b:Source>
  <b:Source>
    <b:Tag>Мал</b:Tag>
    <b:SourceType>Misc</b:SourceType>
    <b:Guid>{8EAEB38E-755C-432D-A6A7-5E7719121C52}</b:Guid>
    <b:Title>Малкина М. Ю. Анализ и оценка выравнивающего эффекта межбюджетных трансфертов в Российской Федерации в 2000–2012 годах // Финансы и кредит. 2014. № 22(598). С. 23–34.</b:Title>
    <b:RefOrder>66</b:RefOrder>
  </b:Source>
  <b:Source>
    <b:Tag>Арл</b:Tag>
    <b:SourceType>Misc</b:SourceType>
    <b:Guid>{B7EDF56C-BEFE-47C9-9B62-097106B5E1A1}</b:Guid>
    <b:Title>Арлашкин И.Ю., Ганган А.С. Консолидация федеральных субсидий субъектам РФ // Научно-исследовательский финансовый институт. Финансовый журнал. 2016. № 1 (29). С. 50-60.</b:Title>
    <b:RefOrder>67</b:RefOrder>
  </b:Source>
  <b:Source>
    <b:Tag>Заполнитель4</b:Tag>
    <b:SourceType>Misc</b:SourceType>
    <b:Guid>{7C48D116-C545-4369-A9F8-9E7E7D2F6D6F}</b:Guid>
    <b:Title>Boadway R., Shah A. Intergovernmental Fiscal Transfers: Principles and Practice // World Bank. Public Sector Governance and Accountability. Washington, DC, 2007.</b:Title>
    <b:RefOrder>68</b:RefOrder>
  </b:Source>
  <b:Source>
    <b:Tag>Пос10</b:Tag>
    <b:SourceType>Misc</b:SourceType>
    <b:Guid>{7FBC99A1-5513-4807-9301-0DB97BC47F8B}</b:Guid>
    <b:Title>Постановление Правительства РФ от 30.09.2014 № 999 «О формировании, предоставлении и распределении субсидий из федерального бюджета бюджетам субъектов Российской Федерации» // КонсультантПлюс. ВерсияПроф [Электронный ресурс]. – Электрон. дан. – [М., 2017]</b:Title>
    <b:RefOrder>75</b:RefOrder>
  </b:Source>
  <b:Source>
    <b:Tag>Рас1</b:Tag>
    <b:SourceType>Misc</b:SourceType>
    <b:Guid>{D7AA908F-343B-4EA3-B812-B6A456620428}</b:Guid>
    <b:Title>Распоряжение Правительства РФ от 12.07.2017 № 1476-р // КонсультантПлюс. ВерсияПроф [Электронный ресурс]. – Электрон. дан. – [М., 2018]</b:Title>
    <b:RefOrder>76</b:RefOrder>
  </b:Source>
  <b:Source>
    <b:Tag>Фед1</b:Tag>
    <b:SourceType>Misc</b:SourceType>
    <b:Guid>{C528C116-77CF-4898-8E69-A557E4212ACB}</b:Guid>
    <b:Title>Федеральный закон от 05.12.2017 № 362-ФЗ «О федеральном бюджете на 2018 год и на плановый период 2019 и 2020 годов» // КонсультантПлюс. ВерсияПроф [Электронный ресурс]. – Электрон. дан. – [М., 2018]</b:Title>
    <b:RefOrder>77</b:RefOrder>
  </b:Source>
  <b:Source>
    <b:Tag>Aus</b:Tag>
    <b:SourceType>Misc</b:SourceType>
    <b:Guid>{9843FE4C-5D05-4F24-AF37-C6E462C5EADE}</b:Guid>
    <b:Title>Australia’s Constitution with Overview and Notes by the Australian Government Solicitor [Электронный ресурс]. – Электрон. дан. – Режим доступа: http://www.aph.gov.au/About_Parliament/Senate/Powers_practice_n_procedures/Constitution.</b:Title>
    <b:RefOrder>19</b:RefOrder>
  </b:Source>
  <b:Source>
    <b:Tag>Mac</b:Tag>
    <b:SourceType>Misc</b:SourceType>
    <b:Guid>{5F8C5A0C-7FEA-41EC-AC92-3EC011513869}</b:Guid>
    <b:Author>
      <b:Author>
        <b:NameList>
          <b:Person>
            <b:Last>Macintyre C.</b:Last>
            <b:First>Williams</b:First>
            <b:Middle>J.</b:Middle>
          </b:Person>
        </b:NameList>
      </b:Author>
    </b:Author>
    <b:Title>Australia: A Quiet Revolution in the Balance of Power // A Global Dialogue on Federalism. Booklet Series. Vol. II. Dialogues on Distribution of Powers and Responsibilities in Federal Countries / ed. by R. Blindenbacher and A. Ostien. Montreal, 2005.</b:Title>
    <b:RefOrder>20</b:RefOrder>
  </b:Source>
  <b:Source>
    <b:Tag>Gru</b:Tag>
    <b:SourceType>Misc</b:SourceType>
    <b:Guid>{46F271F6-F6D2-418C-8970-C8F2293A2CDD}</b:Guid>
    <b:Title>Grundgesetz für die Bundesrepublik Deutschland [Электронный ресурс]. – Электрон. дан. – Режим доступа: http://www.gesetze-im-internet.de/gg/BJNR000010949.html.</b:Title>
    <b:RefOrder>21</b:RefOrder>
  </b:Source>
  <b:Source>
    <b:Tag>Fin</b:Tag>
    <b:SourceType>Misc</b:SourceType>
    <b:Guid>{3ED0EDE4-B48E-43F2-81A6-91A98B0AB544}</b:Guid>
    <b:Title>Financial relations between the Federation and Länder on the basis of constitutional Financial provisions [Электронный ресурс] // Federal Ministry of Finance, 2016. – Электрон. дан. – Режим доступа: http://www.bundesfinanzministerium.de/.</b:Title>
    <b:RefOrder>22</b:RefOrder>
  </b:Source>
  <b:Source>
    <b:Tag>The1</b:Tag>
    <b:SourceType>Misc</b:SourceType>
    <b:Guid>{B622F496-5901-4F04-9F6D-776BA4B3CAAE}</b:Guid>
    <b:Title>The Constitution of India // Сайт министерства права и юстиции Индии [Электрон. ресурс]. – Электрон. дан. – Режим доступа: http://indiacode.nic.in/coiweb/welcome.html.</b:Title>
    <b:RefOrder>23</b:RefOrder>
  </b:Source>
  <b:Source>
    <b:Tag>OEC1</b:Tag>
    <b:SourceType>Misc</b:SourceType>
    <b:Guid>{C155D25A-1791-48AF-A179-24427288F7F4}</b:Guid>
    <b:Title>OECD. Achieving strong and balanced regional development // OECD Economic Surveys: India. – OECD Publishing, Paris. 2017.</b:Title>
    <b:RefOrder>24</b:RefOrder>
  </b:Source>
  <b:Source>
    <b:Tag>Кон2</b:Tag>
    <b:SourceType>Misc</b:SourceType>
    <b:Guid>{66C4B1ED-9F1F-4F1D-BDE4-15020590729C}</b:Guid>
    <b:Title>Конституция Соединенных Штатов Америки [Электронный ресурс]. – Электрон. дан. – Режим доступа: http://www.hist.msu.ru/ER/Etext/cnstUS.htm.</b:Title>
    <b:RefOrder>25</b:RefOrder>
  </b:Source>
  <b:Source>
    <b:Tag>Kat</b:Tag>
    <b:SourceType>Misc</b:SourceType>
    <b:Guid>{9759B89F-CFDA-46B4-A30F-8DB592904324}</b:Guid>
    <b:Title>Katz E. United States of America [Электронный ресурс]. – Электрон. дан. – Режим доступа: http://www.thomasfleiner.ch/files/categories/IntensivkursII/USAg2.pdf.</b:Title>
    <b:RefOrder>26</b:RefOrder>
  </b:Source>
  <b:Source>
    <b:Tag>Gul</b:Tag>
    <b:SourceType>Misc</b:SourceType>
    <b:Guid>{FE435FF8-C8CE-4DE8-834C-31BB4B3BF56C}</b:Guid>
    <b:Title>Gullo T. History and Evaluation of the Unfunded Mandates Reform Act // National Tax Journal, National Tax Association, vol. 57(3), 2004. P. 559–570.</b:Title>
    <b:RefOrder>27</b:RefOrder>
  </b:Source>
  <b:Source>
    <b:Tag>Neu</b:Tag>
    <b:SourceType>Misc</b:SourceType>
    <b:Guid>{0EDD2233-7D4D-49F5-BF6B-95DAE2FE03F3}</b:Guid>
    <b:Author>
      <b:Author>
        <b:NameList>
          <b:Person>
            <b:Last>Neugestaltung des Finanzausgleichs und der Aufgabenteilung zwischen Bund und Kantonen – NFA // Kommunikation EFD und KdK. Bern</b:Last>
            <b:First>September</b:First>
            <b:Middle>2007. S. 17–26.</b:Middle>
          </b:Person>
        </b:NameList>
      </b:Author>
    </b:Author>
    <b:RefOrder>29</b:RefOrder>
  </b:Source>
  <b:Source>
    <b:Tag>Bun</b:Tag>
    <b:SourceType>Misc</b:SourceType>
    <b:Guid>{33E67EFB-1838-45E2-A2B4-5FF9689B86BC}</b:Guid>
    <b:Title>Bundesverfassung der Schweizerischen Eidgenossenschaft vom 18. April 1999 (stand am 1. Januar 2016).</b:Title>
    <b:RefOrder>30</b:RefOrder>
  </b:Source>
  <b:Source>
    <b:Tag>Die2</b:Tag>
    <b:SourceType>Misc</b:SourceType>
    <b:Guid>{EBBC95E8-1DD1-42F4-906E-C694456E3449}</b:Guid>
    <b:Title>Die Programmvereinbarungen zwischen Bund und Kantonen zu Beginn der zweiten Vierjahresperiode // Eidgenössische Finanzverwaltung EFV. 2013 [Электронный ресурс]. – Электрон. дан. – Режим доступа: https://www.efv.admin.ch/.</b:Title>
    <b:RefOrder>31</b:RefOrder>
  </b:Source>
  <b:Source>
    <b:Tag>Int</b:Tag>
    <b:SourceType>Misc</b:SourceType>
    <b:Guid>{E2E512E2-3A74-45BF-8D03-B2C5B1358C29}</b:Guid>
    <b:Title>Interkantonale Vereinbarung über die Hochschule Arc Bern-Jura-Neuenburg (HE-Arc) vom 24.05.2013 [Электронный ресурс]. – Электрон. дан. – Режим доступа: https://www.belex.sites.be.ch/frontend/versions/937/embedded_version_content.</b:Title>
    <b:RefOrder>32</b:RefOrder>
  </b:Source>
  <b:Source>
    <b:Tag>Наз</b:Tag>
    <b:SourceType>Misc</b:SourceType>
    <b:Guid>{0D50F17A-789A-4D07-A5A4-D631815CA1CD}</b:Guid>
    <b:Title>Назаров В.С. Международный опыт эволюции методик распределения выравнивающих трансфертов. 2013 [Электронный ресурс]. – Электрон. дан. – Режим доступа: ftp://ftp.repec.org/opt/ReDIF/RePEc/rnp/wpaper/19.pdf.</b:Title>
    <b:RefOrder>62</b:RefOrder>
  </b:Source>
  <b:Source>
    <b:Tag>1На</b:Tag>
    <b:SourceType>Book</b:SourceType>
    <b:Guid>{229C366C-D8F8-4A98-A79E-F0F9DDF6CDEF}</b:Guid>
    <b:Title>Назаров В.С. Государственное регулирование межбюджетных отношений российской модели федерализма. Дисс. … на соиск. к.э.н. М.: Финансовая академия при Правительстве РФ, 2007.</b:Title>
    <b:RefOrder>2</b:RefOrder>
  </b:Source>
  <b:Source>
    <b:Tag>Daf</b:Tag>
    <b:SourceType>Misc</b:SourceType>
    <b:Guid>{F9F8B76B-9814-4425-BD1F-98BFB7DAE4D0}</b:Guid>
    <b:Title>Dafflon, B. Federal-Cantonal Equalisation in Switzerland: An Overview of the Present System and Reform in Progress // University of Fribourg: BENEFRI Centre for Studies in Public Sector Economics, Working Paper No 356, 2001 (updated 2004). P. 29–38.</b:Title>
    <b:RefOrder>28</b:RefOrder>
  </b:Source>
  <b:Source>
    <b:Tag>Заполнитель5</b:Tag>
    <b:SourceType>Book</b:SourceType>
    <b:Guid>{027A565F-FDC3-47A6-ABE5-F53673FE0E71}</b:Guid>
    <b:Title>Дерюгин А.Н., Арлашкин И.Ю., Прока К.А., Ганган А.С. Рекомендации по совершенствованию системы распределения выравнивающих трансфертов в Российской Федерации // Российское предпринимательство. – 2016. – Т. 17, № 1. – С. 37–46.</b:Title>
    <b:RefOrder>1</b:RefOrder>
  </b:Source>
  <b:Source>
    <b:Tag>Орг</b:Tag>
    <b:SourceType>Book</b:SourceType>
    <b:Guid>{CEEA82E4-EFFA-41F1-B502-259165C31591}</b:Guid>
    <b:Title>Органический закон Ley Orgánica 9/1992 от 23.12., Закон Ley 12/1983 от 14.10.1983</b:Title>
    <b:RefOrder>78</b:RefOrder>
  </b:Source>
  <b:Source>
    <b:Tag>Бес</b:Tag>
    <b:SourceType>ArticleInAPeriodical</b:SourceType>
    <b:Guid>{726F885E-EC19-4C86-BDF4-21EBC06F694B}</b:Guid>
    <b:Title>Орфанная бомба в бюджетах</b:Title>
    <b:Author>
      <b:Author>
        <b:NameList>
          <b:Person>
            <b:Last>Т.</b:Last>
            <b:First>Бескаравайная</b:First>
          </b:Person>
        </b:NameList>
      </b:Author>
    </b:Author>
    <b:RefOrder>33</b:RefOrder>
  </b:Source>
  <b:Source>
    <b:Tag>Муз</b:Tag>
    <b:SourceType>ArticleInAPeriodical</b:SourceType>
    <b:Guid>{8AF2B828-CDB2-420C-89C7-4B2B54DC4205}</b:Guid>
    <b:Title>Музычук В.Ю. Государственная поддержка культуры: ресурсы, механизмы, институты. — М.; СПб.: Нестор-История, 2013. – 280 с</b:Title>
    <b:RefOrder>79</b:RefOrder>
  </b:Source>
  <b:Source>
    <b:Tag>Муз1</b:Tag>
    <b:SourceType>ArticleInAPeriodical</b:SourceType>
    <b:Guid>{091B7DFF-4C14-4350-AF20-E7748CB97B2C}</b:Guid>
    <b:Title>Музычук В.Ю. Государственная поддержка культуры: ресурсы, механизмы, институты. — М.; СПб.: Нестор-История, 2013. – 280 с</b:Title>
    <b:RefOrder>34</b:RefOrder>
  </b:Source>
  <b:Source>
    <b:Tag>Kla</b:Tag>
    <b:SourceType>ArticleInAPeriodical</b:SourceType>
    <b:Guid>{1C9638FC-2630-4B7D-9AB9-A35EEC6A436B}</b:Guid>
    <b:Title>Klamer, A., Petrova L., Mignosa A. Financing the Arts and Culture in the EU. Brussels, European Parliament, URL:</b:Title>
    <b:RefOrder>35</b:RefOrder>
  </b:Source>
  <b:Source>
    <b:Tag>DrN</b:Tag>
    <b:SourceType>ArticleInAPeriodical</b:SourceType>
    <b:Guid>{E2899BE0-A2F1-4550-9934-90FC76E10130}</b:Guid>
    <b:Title>Dr. Nils Otter. Issues in Fiscal Need Equalization in Germany//Copenhagen Seminar on Expenditure Needs – Copenhagen, September 13th-14th, 2007. URL: http://english.sim.dk/media/14345/nils-otter.pdf</b:Title>
    <b:RefOrder>36</b:RefOrder>
  </b:Source>
  <b:Source>
    <b:Tag>Pet</b:Tag>
    <b:SourceType>ArticleInAPeriodical</b:SourceType>
    <b:Guid>{57482228-C807-4A20-BBF9-D341F89AB046}</b:Guid>
    <b:Title>Petrella, Christopher; Friedmann, Alex (June 2014). «Consequences of California's Realignment Initiative». Prison Legal News. 25 (6). ISSN 1075-7678</b:Title>
    <b:RefOrder>37</b:RefOrder>
  </b:Source>
  <b:Source>
    <b:Tag>Owe</b:Tag>
    <b:SourceType>ArticleInAPeriodical</b:SourceType>
    <b:Guid>{3583F188-47F6-475D-9BCA-9C4915CDEB81}</b:Guid>
    <b:Title>Owen, Barbara; Mobley, Alan (2010). «Realignment in California: Policy and Research Implications»</b:Title>
    <b:RefOrder>38</b:RefOrder>
  </b:Source>
  <b:Source>
    <b:Tag>Ege</b:Tag>
    <b:SourceType>ArticleInAPeriodical</b:SourceType>
    <b:Guid>{F3EC1158-3ED1-48FB-A41A-398AE42BDEDF}</b:Guid>
    <b:Title>Egelko, Bob (12 April 2013). “Court rejects Brown on prison crowding»</b:Title>
    <b:RefOrder>39</b:RefOrder>
  </b:Source>
  <b:Source>
    <b:Tag>Ege1</b:Tag>
    <b:SourceType>ArticleInAPeriodical</b:SourceType>
    <b:Guid>{5CE33C9C-68AB-410E-8DAC-A25AA4AE885C}</b:Guid>
    <b:Title>Egelko, Bob (4 May 2013). «State to miss court target on prison cuts» </b:Title>
    <b:RefOrder>40</b:RefOrder>
  </b:Source>
  <b:Source>
    <b:Tag>Thi</b:Tag>
    <b:SourceType>ArticleInAPeriodical</b:SourceType>
    <b:Guid>{A8E69B63-B687-4C8F-8CBC-C75C7AD9AE8C}</b:Guid>
    <b:Title>Thiess Buettner. The finances of the German states// Economic Research, 2005. URL: http://revistes.eapc.gencat.cat/index.php/rcdp/article/viewFile/2099/n32-buettner-en.pdf</b:Title>
    <b:RefOrder>41</b:RefOrder>
  </b:Source>
  <b:Source>
    <b:Tag>Kra</b:Tag>
    <b:SourceType>ArticleInAPeriodical</b:SourceType>
    <b:Guid>{6BF538F9-00AB-436B-AD42-D0F376C15560}</b:Guid>
    <b:Title>Krause, Manuela &amp; Büttner, Thiess, 2017. «Does Fiscal Equalization Lead to Higher Tax Rates? Empirical Evidence from Germany» Annual Conference 2017 (Vienna): Alternative Structures for Money and Banking 168214</b:Title>
    <b:RefOrder>42</b:RefOrder>
  </b:Source>
  <b:Source>
    <b:Tag>Ver</b:Tag>
    <b:SourceType>ArticleInAPeriodical</b:SourceType>
    <b:Guid>{940CE2D7-19F1-48BE-A4DD-AB741A3B01C0}</b:Guid>
    <b:Title>Verein für Socialpolitik/German Economic Association; German finances: Federal level masks importance of Länder//Deutsche Bank Research. May 27, 2011 URL: https://www.dbresearch.com/PROD/RPS_EN-PROD/PROD0000000000461108/German_finances%3A_Federal_level_ma</b:Title>
    <b:RefOrder>43</b:RefOrder>
  </b:Source>
  <b:Source>
    <b:Tag>Iña</b:Tag>
    <b:SourceType>ArticleInAPeriodical</b:SourceType>
    <b:Guid>{B87312E4-A3EB-45B7-9F05-B0F76F6993A6}</b:Guid>
    <b:Title>Iñaki Aldasoro, Mike Seiferling. Vertical Fiscal Imbalances and the Accumulation of Government Debt /IMF Working Paper. 2014 International Monetary Fund. https://www.imf.org/external/pubs/ft/wp/2014/wp14209.pdf </b:Title>
    <b:RefOrder>44</b:RefOrder>
  </b:Source>
  <b:Source>
    <b:Tag>Iza</b:Tag>
    <b:SourceType>ArticleInAPeriodical</b:SourceType>
    <b:Guid>{F324D2A9-A0A2-431B-911D-C4B880E25E5C}</b:Guid>
    <b:Title>Izabela Karpowicz. Narrowing Vertical Fiscal Imbalances in Four European Countries/IMF Working Paper. 2012. International Monetary Fund https://www.imf.org/external/pubs/ft/wp/2012/wp1291.pdf</b:Title>
    <b:RefOrder>45</b:RefOrder>
  </b:Source>
  <b:Source>
    <b:Tag>Uni</b:Tag>
    <b:SourceType>ArticleInAPeriodical</b:SourceType>
    <b:Guid>{FBC46FF3-D741-4ECD-8210-1140405BE7A4}</b:Guid>
    <b:Title>Union Financial Transfers Vertical and Horizontal Fiscal Imbalances in India. http://www.academia.edu/3083305/Union_Financial_Transfers_Vertical_and_Horizontal_Fiscal_Imbalances_in_India</b:Title>
    <b:RefOrder>46</b:RefOrder>
  </b:Source>
  <b:Source>
    <b:Tag>Ric</b:Tag>
    <b:SourceType>ArticleInAPeriodical</b:SourceType>
    <b:Guid>{A405D451-226F-491C-94EB-0AA740208C7F}</b:Guid>
    <b:Title>Ricardo Politi, Enlinson Mattos.  Intergovernmental Transfers and Fiscal Equalization across Regions: A Standardized Analysis for Brazilian Municipalities // Working Paper. Rio de Janeiro, Brazil, September 11-14, 2013 http://www.iariw.org/papers/2013/Pol</b:Title>
    <b:RefOrder>47</b:RefOrder>
  </b:Source>
  <b:Source>
    <b:Tag>Tax</b:Tag>
    <b:SourceType>ArticleInAPeriodical</b:SourceType>
    <b:Guid>{2D9B6C67-C0C2-4150-801E-C741CE85EF7D}</b:Guid>
    <b:Title>Tax and devolution. https://www.instituteforgovernment.org.uk/explainers/tax-and-devolution</b:Title>
    <b:RefOrder>48</b:RefOrder>
  </b:Source>
  <b:Source>
    <b:Tag>Тax</b:Tag>
    <b:SourceType>ArticleInAPeriodical</b:SourceType>
    <b:Guid>{357B8BFD-6D8F-4AB2-8DA9-C3DFCC4F4CAE}</b:Guid>
    <b:Title>Тax devolution is welcome – but the system increasingly lacks coherence https://www.instituteforgovernment.org.uk/blog/tax-devolution-system-increasingly-lacks-coherence</b:Title>
    <b:RefOrder>49</b:RefOrder>
  </b:Source>
  <b:Source>
    <b:Tag>Ren</b:Tag>
    <b:SourceType>ArticleInAPeriodical</b:SourceType>
    <b:Guid>{05F082FD-F2C7-4138-88AE-F494A7667EE5}</b:Guid>
    <b:Title>Renewing federalism: what are the solutions to Vertical Fiscal Imbalance? http://theconversation.com/renewing-federalism-what-are-the-solutions-to-vertical-fiscal-imbalance-31422</b:Title>
    <b:RefOrder>50</b:RefOrder>
  </b:Source>
  <b:Source>
    <b:Tag>Ric1</b:Tag>
    <b:SourceType>ArticleInAPeriodical</b:SourceType>
    <b:Guid>{BC375010-5CDC-41E1-A7EA-46783E8356A7}</b:Guid>
    <b:Title>Richard Row Alan Duhs. Reducing Vertical Fiscal Imbalance in Australia: Is There a Need for State Personal Income Taxation? // https://www.sciencedirect.com/science/article/pii/S0313592698500057 </b:Title>
    <b:RefOrder>80</b:RefOrder>
  </b:Source>
  <b:Source>
    <b:Tag>Ric2</b:Tag>
    <b:SourceType>ArticleInAPeriodical</b:SourceType>
    <b:Guid>{511157D8-416A-4741-94D1-81BD9622B68B}</b:Guid>
    <b:Title>Richard Row Alan Duhs. Reducing Vertical Fiscal Imbalance in Australia: Is There a Need for State Personal Income Taxation? // https://www.sciencedirect.com/science/article/pii/S0313592698500057 </b:Title>
    <b:RefOrder>51</b:RefOrder>
  </b:Source>
  <b:Source>
    <b:Tag>Ren1</b:Tag>
    <b:SourceType>ArticleInAPeriodical</b:SourceType>
    <b:Guid>{E665D40E-B5EF-44E2-A72D-74C096F9DBA0}</b:Guid>
    <b:Title>Renewing federalism: what are the solutions to Vertical Fiscal Imbalance? http://theconversation.com/renewing-federalism-what-are-the-solutions-to-vertical-fiscal-imbalance-31422</b:Title>
    <b:RefOrder>52</b:RefOrder>
  </b:Source>
  <b:Source>
    <b:Tag>пош</b:Tag>
    <b:SourceType>ArticleInAPeriodical</b:SourceType>
    <b:Guid>{1F2E5F3B-52AE-4A9D-BAE8-3AD5402AB507}</b:Guid>
    <b:Title>Развитие эффективной социальной поддержки населения в России: адресность, нуждаемость, универсальность / Под ред. к. э. н. В. Назарова и А. Пошарац. Научный доклад. М.: Научно-исследовательский финансовый институт; Всемирный банк, 2017, 144 с</b:Title>
    <b:RefOrder>53</b:RefOrder>
  </b:Source>
  <b:Source>
    <b:Tag>Ток</b:Tag>
    <b:SourceType>Book</b:SourceType>
    <b:Guid>{552B3E33-D66C-4062-A08E-98C0FF79B9CC}</b:Guid>
    <b:Title>Токвиль Алексис де. Демократия в Америке / Пер. с франц. В. П. Олейника. М.: Прогресс 1992. 554 с.</b:Title>
    <b:RefOrder>54</b:RefOrder>
  </b:Source>
  <b:Source>
    <b:Tag>Mus</b:Tag>
    <b:SourceType>Book</b:SourceType>
    <b:Guid>{11E24489-9BF4-4972-9A6D-E857D0057C0C}</b:Guid>
    <b:Title>Musgrave R. The Theory of Public Finance: A Study in Public Economy, New York: McGraw-Hill, 1959, p.181-182</b:Title>
    <b:RefOrder>55</b:RefOrder>
  </b:Source>
  <b:Source>
    <b:Tag>Bro</b:Tag>
    <b:SourceType>Book</b:SourceType>
    <b:Guid>{999EB6FC-FBA9-4456-9259-0F725EE3F17E}</b:Guid>
    <b:Title>Brown C. Oates W. Assistance to the Poor in a Federal System // Journal of Public Economics,. - April 1987 г.. - 32. - стр. 307-330.</b:Title>
    <b:RefOrder>56</b:RefOrder>
  </b:Source>
  <b:Source>
    <b:Tag>LeH</b:Tag>
    <b:SourceType>Book</b:SourceType>
    <b:Guid>{B98B368E-C1ED-4158-8EF9-1A3DB1F0273D}</b:Guid>
    <b:Title>Le Houerou Ph. Fiscal Management in Russia: World Bank. 1996</b:Title>
    <b:RefOrder>57</b:RefOrder>
  </b:Source>
  <b:Source>
    <b:Tag>Заполнитель6</b:Tag>
    <b:SourceType>Book</b:SourceType>
    <b:Guid>{419A71B7-EAC6-458F-B650-E6A06F163B76}</b:Guid>
    <b:Title>Blöchliger H. Fiscal Equalisation – a Cross-Country Perspective // Paper prepared for the conference on “Fiscal Equalisation”, Berlin, 26-27 June 2014</b:Title>
    <b:RefOrder>58</b:RefOrder>
  </b:Source>
  <b:Source>
    <b:Tag>Чет</b:Tag>
    <b:SourceType>Book</b:SourceType>
    <b:Guid>{698C2DBF-40F2-4F2A-AD5E-EF3D32373300}</b:Guid>
    <b:Title>Четвертый промежуточный отчет Леонтьевского центра по контракту «Анализ и мониторинг системы разграничения расходных полномочий между уровнями бюджетной системы на предмет их финансовой обеспеченности и эффективности исполнения» No. PFMTAP/QCBS–2.1</b:Title>
    <b:RefOrder>59</b:RefOrder>
  </b:Source>
  <b:Source>
    <b:Tag>Гол</b:Tag>
    <b:SourceType>Book</b:SourceType>
    <b:Guid>{9A1DA0BE-71AF-4CC7-89E4-191D80E42AD7}</b:Guid>
    <b:Title>Голованова Н.В., Домбровский Е.А. Федеральный центр и регионы: изменение разграничения полномочий в 2005–2015 годах // Научно-исследовательский финансовый институт. Финансовый журнал. 2016. № 2 (30). С. 41-51.</b:Title>
    <b:RefOrder>81</b:RefOrder>
  </b:Source>
  <b:Source>
    <b:Tag>Гол1</b:Tag>
    <b:SourceType>Book</b:SourceType>
    <b:Guid>{CED32F2C-2F11-495E-A0EA-470385E80103}</b:Guid>
    <b:Title>Голованова Н.В., Домбровский Е.А. Федеральный центр и регионы: изменение разграничения полномочий в 2005–2015 годах // Научно-исследовательский финансовый институт. Финансовый журнал. 2016. № 2 (30). С. 41-51.</b:Title>
    <b:RefOrder>60</b:RefOrder>
  </b:Source>
  <b:Source>
    <b:Tag>Куд</b:Tag>
    <b:SourceType>Book</b:SourceType>
    <b:Guid>{25B58608-F824-4647-8363-C601B9C3BEB9}</b:Guid>
    <b:Title>Кудрин А.Л., Соколов И.А. Бюджетный маневр и структурная перестройка российской экономики // Вопросы экономики. 2017. № 9. С. 1—23</b:Title>
    <b:RefOrder>61</b:RefOrder>
  </b:Source>
</b:Sources>
</file>

<file path=customXml/itemProps1.xml><?xml version="1.0" encoding="utf-8"?>
<ds:datastoreItem xmlns:ds="http://schemas.openxmlformats.org/officeDocument/2006/customXml" ds:itemID="{8F507C66-C856-4E0C-87C8-89C85F8F13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AF7BF1-25E7-460A-970E-623CADE44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34CED-D64C-43E7-B038-7024605B79BA}">
  <ds:schemaRefs>
    <ds:schemaRef ds:uri="http://schemas.microsoft.com/office/2006/metadata/properties"/>
    <ds:schemaRef ds:uri="http://schemas.microsoft.com/office/infopath/2007/PartnerControls"/>
    <ds:schemaRef ds:uri="b1e5bdc4-b57e-4af5-8c56-e26e352185e0"/>
  </ds:schemaRefs>
</ds:datastoreItem>
</file>

<file path=customXml/itemProps4.xml><?xml version="1.0" encoding="utf-8"?>
<ds:datastoreItem xmlns:ds="http://schemas.openxmlformats.org/officeDocument/2006/customXml" ds:itemID="{22942E99-073E-4104-AD5C-B18B081D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5bdc4-b57e-4af5-8c56-e26e3521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2FAE0-729F-4143-A56B-B6C07E93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НИФИ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Вадим Александрович</dc:creator>
  <cp:lastModifiedBy>PlatonovaLG</cp:lastModifiedBy>
  <cp:revision>195</cp:revision>
  <cp:lastPrinted>2026-06-01T05:49:00Z</cp:lastPrinted>
  <dcterms:created xsi:type="dcterms:W3CDTF">2026-05-20T08:03:00Z</dcterms:created>
  <dcterms:modified xsi:type="dcterms:W3CDTF">2026-06-01T08:53:00Z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0x0101005344AA706422C64689ED7F44A20CF89A</vt:lpwstr>
  </property>
  <property fmtid="{D5CDD505-2E9C-101B-9397-08002B2CF9AE}" pid="3" name="_dlc_DocIdItemGuid">
    <vt:lpwstr>bf5ae486-72f9-40a0-aa2c-c38db6111892</vt:lpwstr>
  </property>
</Properties>
</file>