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85E0" w14:textId="77777777" w:rsidR="00A27FEB" w:rsidRPr="00A27FEB" w:rsidRDefault="00A27FEB" w:rsidP="00A27FEB">
      <w:pPr>
        <w:shd w:val="clear" w:color="auto" w:fill="FFFFFF"/>
        <w:spacing w:after="100" w:afterAutospacing="1"/>
        <w:jc w:val="center"/>
        <w:outlineLvl w:val="2"/>
        <w:rPr>
          <w:rFonts w:eastAsia="Times New Roman" w:cs="Times New Roman"/>
          <w:b/>
          <w:bCs/>
          <w:caps/>
          <w:color w:val="2F5496" w:themeColor="accent1" w:themeShade="BF"/>
          <w:spacing w:val="15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A27FEB">
        <w:rPr>
          <w:rFonts w:eastAsia="Times New Roman" w:cs="Times New Roman"/>
          <w:b/>
          <w:bCs/>
          <w:caps/>
          <w:color w:val="2F5496" w:themeColor="accent1" w:themeShade="BF"/>
          <w:spacing w:val="15"/>
          <w:kern w:val="0"/>
          <w:sz w:val="24"/>
          <w:szCs w:val="24"/>
          <w:lang w:eastAsia="ru-RU"/>
          <w14:ligatures w14:val="none"/>
        </w:rPr>
        <w:t>07. О СПЕЦИАЛЬНЫХ УСЛОВИЯХ ПИТАНИЯ</w:t>
      </w:r>
    </w:p>
    <w:p w14:paraId="1C4E154E" w14:textId="77777777" w:rsidR="00A27FEB" w:rsidRDefault="00A27FEB" w:rsidP="00A27FEB">
      <w:pPr>
        <w:shd w:val="clear" w:color="auto" w:fill="FFFFFF"/>
        <w:spacing w:after="0"/>
        <w:jc w:val="both"/>
      </w:pPr>
      <w:r>
        <w:rPr>
          <w:rFonts w:ascii="Tahoma" w:hAnsi="Tahoma" w:cs="Tahoma"/>
          <w:color w:val="000000"/>
          <w:sz w:val="17"/>
          <w:szCs w:val="17"/>
        </w:rPr>
        <w:t xml:space="preserve"> </w:t>
      </w:r>
      <w:proofErr w:type="gramStart"/>
      <w:r>
        <w:t>Доступ  в</w:t>
      </w:r>
      <w:proofErr w:type="gramEnd"/>
      <w:r>
        <w:t xml:space="preserve"> столовые  для инвалидов и лиц с ограниченными возможностями здоровья, передвигающихся на колясках, с нарушением опорно-двигательного аппарата, лиц с нарушениями слуха, с нарушениями зрения, с нарушениями умственного развития не ограничен. Входные двери и лестницы (входов) оборудованы специальными знаками (желтый круг, желтые линии, тактильные таблицы со шрифтом Брайля на кабинетах) для слабовидящих.</w:t>
      </w:r>
      <w:r>
        <w:t xml:space="preserve"> </w:t>
      </w:r>
    </w:p>
    <w:p w14:paraId="0945480F" w14:textId="77777777" w:rsidR="00A27FEB" w:rsidRPr="00A27FEB" w:rsidRDefault="00A27FEB" w:rsidP="00A27FEB">
      <w:pPr>
        <w:shd w:val="clear" w:color="auto" w:fill="FFFFFF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7FE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A27FE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Столовая, раздаточная на 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120</w:t>
      </w:r>
      <w:r w:rsidRPr="00A27FE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посадочных мест в одну смену.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A27FEB">
        <w:rPr>
          <w:rFonts w:cs="Times New Roman"/>
          <w:color w:val="2F5496" w:themeColor="accent1" w:themeShade="BF"/>
          <w:szCs w:val="28"/>
        </w:rPr>
        <w:t xml:space="preserve">Столовая </w:t>
      </w:r>
      <w:r w:rsidRPr="00A27FEB">
        <w:rPr>
          <w:rFonts w:cs="Times New Roman"/>
          <w:szCs w:val="28"/>
        </w:rPr>
        <w:t>расположена на 1 этаже.</w:t>
      </w:r>
      <w:r w:rsidRPr="00A27FE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A27FE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Мебель в обеденном зале соответствует санитарно-эпидемиологическим требованиям, предъявляемым к организациям общественного питания. </w:t>
      </w:r>
      <w:r w:rsidRPr="00A27FE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62FC596F" w14:textId="33C78BA7" w:rsidR="00A27FEB" w:rsidRPr="00A27FEB" w:rsidRDefault="00A27FEB" w:rsidP="00A27FEB">
      <w:pPr>
        <w:shd w:val="clear" w:color="auto" w:fill="FFFFFF"/>
        <w:spacing w:after="0"/>
        <w:jc w:val="both"/>
        <w:rPr>
          <w:rFonts w:ascii="Open Sans" w:eastAsia="Times New Roman" w:hAnsi="Open Sans" w:cs="Open Sans"/>
          <w:kern w:val="0"/>
          <w:sz w:val="22"/>
          <w:lang w:eastAsia="ru-RU"/>
          <w14:ligatures w14:val="none"/>
        </w:rPr>
      </w:pPr>
      <w:r w:rsidRPr="00A27FEB">
        <w:rPr>
          <w:rFonts w:cs="Times New Roman"/>
          <w:szCs w:val="28"/>
        </w:rPr>
        <w:t xml:space="preserve">Перед обеденным залом столовой оборудована зона, где расположены умывальники с подачей горячей и холодной воды, дозаторы с жидким мылом, </w:t>
      </w:r>
      <w:proofErr w:type="gramStart"/>
      <w:r w:rsidRPr="00A27FEB">
        <w:rPr>
          <w:rFonts w:cs="Times New Roman"/>
          <w:szCs w:val="28"/>
        </w:rPr>
        <w:t>санитайзер ,</w:t>
      </w:r>
      <w:proofErr w:type="gramEnd"/>
      <w:r w:rsidRPr="00A27FEB">
        <w:rPr>
          <w:rFonts w:cs="Times New Roman"/>
          <w:szCs w:val="28"/>
        </w:rPr>
        <w:t xml:space="preserve"> </w:t>
      </w:r>
      <w:proofErr w:type="spellStart"/>
      <w:r w:rsidRPr="00A27FEB">
        <w:rPr>
          <w:rFonts w:cs="Times New Roman"/>
          <w:szCs w:val="28"/>
        </w:rPr>
        <w:t>электричнеские</w:t>
      </w:r>
      <w:proofErr w:type="spellEnd"/>
      <w:r w:rsidRPr="00A27FEB">
        <w:rPr>
          <w:rFonts w:cs="Times New Roman"/>
          <w:szCs w:val="28"/>
        </w:rPr>
        <w:t xml:space="preserve"> </w:t>
      </w:r>
      <w:proofErr w:type="spellStart"/>
      <w:r w:rsidRPr="00A27FEB">
        <w:rPr>
          <w:rFonts w:cs="Times New Roman"/>
          <w:szCs w:val="28"/>
        </w:rPr>
        <w:t>рукосушки</w:t>
      </w:r>
      <w:proofErr w:type="spellEnd"/>
      <w:r w:rsidRPr="00A27FEB">
        <w:rPr>
          <w:rFonts w:cs="Times New Roman"/>
          <w:szCs w:val="28"/>
        </w:rPr>
        <w:t xml:space="preserve"> .</w:t>
      </w:r>
    </w:p>
    <w:p w14:paraId="54D5BB44" w14:textId="43B2BA58" w:rsidR="00A27FEB" w:rsidRPr="00A27FEB" w:rsidRDefault="00A27FEB" w:rsidP="00A27FE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A27FEB">
        <w:rPr>
          <w:rFonts w:eastAsia="Times New Roman" w:cs="Times New Roman"/>
          <w:b/>
          <w:bCs/>
          <w:color w:val="000000"/>
          <w:kern w:val="0"/>
          <w:szCs w:val="28"/>
          <w:shd w:val="clear" w:color="auto" w:fill="FFFFFF"/>
          <w:lang w:eastAsia="ru-RU"/>
          <w14:ligatures w14:val="none"/>
        </w:rPr>
        <w:t>Все учащиеся 1-4 классов</w:t>
      </w:r>
      <w:r w:rsidRPr="00A27FEB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(100%), получающие образование непосредственно в образовательной организации, получают бесплатный горячий завтрак за счет средств краевого бюджета,</w:t>
      </w:r>
      <w:r w:rsidR="000C2B63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</w:t>
      </w:r>
      <w:r w:rsidRPr="00A27FEB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с учетом фактической посещаемости.</w:t>
      </w:r>
    </w:p>
    <w:p w14:paraId="267E004A" w14:textId="3AA39750" w:rsidR="00A27FEB" w:rsidRPr="00A27FEB" w:rsidRDefault="00A27FEB" w:rsidP="00A27FE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A27FEB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Обучающиеся с ограниченными возможностями здоровья, инвалиды (без статуса ОВЗ), дети участников СВО, получающие образование непосредственно в образовательной организации, обеспечиваются дополнительно бесплатным обедом,</w:t>
      </w:r>
      <w:r w:rsidR="000C2B63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</w:t>
      </w:r>
      <w:r w:rsidRPr="00A27FEB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с учетом фактической посещаемости.</w:t>
      </w:r>
    </w:p>
    <w:p w14:paraId="4ADDCF87" w14:textId="1C41E3F7" w:rsidR="00A27FEB" w:rsidRPr="00A27FEB" w:rsidRDefault="00A27FEB" w:rsidP="00A27FE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A27FEB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Обучающиеся с ОВЗ и инвалиды, получающие образование на дому, имеют право</w:t>
      </w:r>
      <w:r w:rsidR="000C2B63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</w:t>
      </w:r>
      <w:r w:rsidRPr="00A27FEB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на получение компенсации в дни учебных занятий, за исключением случаев нахождения обучающегося с ОВЗ в организациях отдыха и оздоровления, санаториях, в организациях, предоставляющих услуги по реабилитации, на стационарном (амбулаторном) лечении, выходных дней, праздничных дней, каникулярного периода.</w:t>
      </w:r>
      <w:r w:rsidR="000C2B63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</w:t>
      </w:r>
      <w:r w:rsidRPr="00A27FEB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Предоставление компенсации осуществляется общеобразовательной организацией на основании приказа общеобразовательной организации путем перечисления денежных средств на расчетный счет родителя (законного представителя), открытого в российской кредитной организации, указанного в заявлении.</w:t>
      </w:r>
    </w:p>
    <w:p w14:paraId="0FFFAD64" w14:textId="77777777" w:rsidR="00A27FEB" w:rsidRPr="00A27FEB" w:rsidRDefault="00A27FEB" w:rsidP="00A27FE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A27FEB">
        <w:rPr>
          <w:rFonts w:eastAsia="Times New Roman" w:cs="Times New Roman"/>
          <w:b/>
          <w:bCs/>
          <w:color w:val="000000"/>
          <w:kern w:val="0"/>
          <w:szCs w:val="28"/>
          <w:shd w:val="clear" w:color="auto" w:fill="FFFFFF"/>
          <w:lang w:eastAsia="ru-RU"/>
          <w14:ligatures w14:val="none"/>
        </w:rPr>
        <w:t>Обучающиеся 5-9 классов</w:t>
      </w:r>
      <w:r w:rsidRPr="00A27FEB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получают горячий завтрак за счет родительских средств.</w:t>
      </w:r>
    </w:p>
    <w:p w14:paraId="7763E4B8" w14:textId="66DE9781" w:rsidR="00A27FEB" w:rsidRPr="00A27FEB" w:rsidRDefault="00A27FEB" w:rsidP="00A27FE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A27FEB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Обучающимся из многодетных семей предоставляется льготное обеспечение питанием в размере 10 рублей в день</w:t>
      </w:r>
      <w:r w:rsidR="00963125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</w:t>
      </w:r>
      <w:r w:rsidRPr="00A27FEB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с учетом фактической посещаемости.</w:t>
      </w:r>
    </w:p>
    <w:p w14:paraId="4E4A55E3" w14:textId="00D7C576" w:rsidR="00A27FEB" w:rsidRPr="00A27FEB" w:rsidRDefault="00A27FEB" w:rsidP="00A27FE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A27FEB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Учащиеся с ограниченными возможностями здоровья, инвалиды, дети участников СВО, получающим образование непосредственно в образовательной организации, обеспечиваются бесплатным</w:t>
      </w:r>
      <w:r w:rsidR="00963125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</w:t>
      </w:r>
      <w:r w:rsidRPr="00A27FEB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завтраком и обедом</w:t>
      </w:r>
      <w:r w:rsidR="00963125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</w:t>
      </w:r>
      <w:r w:rsidRPr="00A27FEB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с учетом фактической посещаемости.</w:t>
      </w:r>
    </w:p>
    <w:p w14:paraId="14CDC6CD" w14:textId="6992BCBE" w:rsidR="00A27FEB" w:rsidRPr="00A27FEB" w:rsidRDefault="00A27FEB" w:rsidP="00A27FE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A27FEB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lastRenderedPageBreak/>
        <w:t>Обучающиеся с ОВЗ и инвалиды (без статуса ОВЗ), получающие образование на дому, имеют право</w:t>
      </w:r>
      <w:r w:rsidR="00963125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</w:t>
      </w:r>
      <w:r w:rsidRPr="00A27FEB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на получение компенсации в дни учебных занятий, за исключением случаев нахождения обучающегося с ОВЗ в организациях отдыха и оздоровления, санаториях, в организациях, предоставляющих услуги по реабилитации, на стационарном (амбулаторном) лечении, выходных дней, праздничных дней, каникулярного периода.</w:t>
      </w:r>
      <w:r w:rsidR="00963125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</w:t>
      </w:r>
      <w:r w:rsidRPr="00A27FEB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Предоставление компенсации осуществляется общеобразовательной организацией на основании приказа общеобразовательной организации путем перечисления денежных средств на расчетный счет родителя (законного представителя), открытого в российской кредитной организации, указанного в заявлении.</w:t>
      </w:r>
    </w:p>
    <w:p w14:paraId="664FB42E" w14:textId="3D5FAE73" w:rsidR="00A27FEB" w:rsidRPr="00A27FEB" w:rsidRDefault="00A27FEB" w:rsidP="00A27FE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A27FEB">
        <w:rPr>
          <w:rFonts w:eastAsia="Times New Roman" w:cs="Times New Roman"/>
          <w:b/>
          <w:bCs/>
          <w:color w:val="000000"/>
          <w:kern w:val="0"/>
          <w:szCs w:val="28"/>
          <w:shd w:val="clear" w:color="auto" w:fill="FFFFFF"/>
          <w:lang w:eastAsia="ru-RU"/>
          <w14:ligatures w14:val="none"/>
        </w:rPr>
        <w:t>Обучающиеся 10-11 классов</w:t>
      </w:r>
      <w:r w:rsidRPr="00A27FEB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получают горячий завтрак за счет родительских средств.</w:t>
      </w:r>
    </w:p>
    <w:p w14:paraId="5BDA0047" w14:textId="1AB43B0F" w:rsidR="00A27FEB" w:rsidRPr="00A27FEB" w:rsidRDefault="00A27FEB" w:rsidP="00A27FE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A27FEB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Всем обучающимся из многодетных семей предоставляется льготное обеспечение питанием в размере 10 рублей в день</w:t>
      </w:r>
      <w:r w:rsidR="00963125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</w:t>
      </w:r>
      <w:r w:rsidRPr="00A27FEB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с учетом фактической посещаемости.</w:t>
      </w:r>
    </w:p>
    <w:p w14:paraId="55497ADC" w14:textId="0F4A7AA8" w:rsidR="00A27FEB" w:rsidRPr="00A27FEB" w:rsidRDefault="00A27FEB" w:rsidP="00A27FE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A27FEB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Обучающиеся с ограниченными возможностями здоровья, инвалиды (без статуса ОВЗ), дети участников СВО, получающие образование непосредственно в образовательной организации, обеспечиваются бесплатным завтраком и обедом</w:t>
      </w:r>
      <w:r w:rsidR="00963125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</w:t>
      </w:r>
      <w:r w:rsidRPr="00A27FEB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с учетом фактической посещаемости.</w:t>
      </w:r>
    </w:p>
    <w:p w14:paraId="7EFB264E" w14:textId="191EE8E1" w:rsidR="00A27FEB" w:rsidRPr="00A27FEB" w:rsidRDefault="00A27FEB" w:rsidP="00A27FEB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A27FEB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Обучающиеся с ОВЗ и инвалиды (без статуса ОВЗ), получающие образование на дому, имеют право</w:t>
      </w:r>
      <w:r w:rsidR="00963125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</w:t>
      </w:r>
      <w:r w:rsidRPr="00A27FEB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на получение компенсации в дни учебных занятий, за исключением случаев нахождения обучающегося с ОВЗ в организациях отдыха и оздоровления, санаториях, в организациях, предоставляющих услуги по реабилитации, на стационарном (амбулаторном) лечении, выходных дней, праздничных дней, каникулярного периода.</w:t>
      </w:r>
      <w:r w:rsidR="00963125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</w:t>
      </w:r>
      <w:r w:rsidRPr="00A27FEB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Предоставление компенсации осуществляется общеобразовательной организацией на основании приказа общеобразовательной организации путем перечисления денежных средств на расчетный счет родителя (законного представителя), открытого в российской кредитной организации, указанного в заявлении.</w:t>
      </w:r>
    </w:p>
    <w:p w14:paraId="280844A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84"/>
    <w:rsid w:val="00066B37"/>
    <w:rsid w:val="000C2B63"/>
    <w:rsid w:val="003C3484"/>
    <w:rsid w:val="006C0B77"/>
    <w:rsid w:val="008242FF"/>
    <w:rsid w:val="00870751"/>
    <w:rsid w:val="00922C48"/>
    <w:rsid w:val="00963125"/>
    <w:rsid w:val="00A27FE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E632"/>
  <w15:chartTrackingRefBased/>
  <w15:docId w15:val="{F89F2EC2-699C-4484-B5F7-2E4B7BC3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A27FEB"/>
    <w:pPr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7FEB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A27FEB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Emphasis"/>
    <w:basedOn w:val="a0"/>
    <w:uiPriority w:val="20"/>
    <w:qFormat/>
    <w:rsid w:val="00A27FEB"/>
    <w:rPr>
      <w:i/>
      <w:iCs/>
    </w:rPr>
  </w:style>
  <w:style w:type="paragraph" w:customStyle="1" w:styleId="tah11">
    <w:name w:val="tah11"/>
    <w:basedOn w:val="a"/>
    <w:rsid w:val="00A27FEB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ext-align-justify">
    <w:name w:val="text-align-justify"/>
    <w:basedOn w:val="a"/>
    <w:rsid w:val="00A27FEB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ext-align-center">
    <w:name w:val="text-align-center"/>
    <w:basedOn w:val="a"/>
    <w:rsid w:val="00A27FEB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semiHidden/>
    <w:unhideWhenUsed/>
    <w:rsid w:val="00A27FEB"/>
    <w:rPr>
      <w:color w:val="0000FF"/>
      <w:u w:val="single"/>
    </w:rPr>
  </w:style>
  <w:style w:type="paragraph" w:styleId="a6">
    <w:name w:val="No Spacing"/>
    <w:uiPriority w:val="1"/>
    <w:qFormat/>
    <w:rsid w:val="00A27FEB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6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2024-07-08T12:30:00Z</dcterms:created>
  <dcterms:modified xsi:type="dcterms:W3CDTF">2024-07-08T12:56:00Z</dcterms:modified>
</cp:coreProperties>
</file>