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1FF0" w14:textId="77777777" w:rsidR="00520569" w:rsidRPr="0070235E" w:rsidRDefault="00520569" w:rsidP="00520569">
      <w:pPr>
        <w:shd w:val="clear" w:color="auto" w:fill="FFFFFF"/>
        <w:spacing w:after="100" w:afterAutospacing="1"/>
        <w:jc w:val="center"/>
        <w:outlineLvl w:val="2"/>
        <w:rPr>
          <w:rFonts w:eastAsia="Times New Roman" w:cs="Times New Roman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520569">
        <w:rPr>
          <w:rFonts w:eastAsia="Times New Roman" w:cs="Times New Roman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  <w:t>08. О ДОСТУПЕ К ИНФОРМАЦИОННЫМ СИСТЕМАМ И ИНФОРМАЦИОННО-ТЕЛЕКОММУНИКАЦИОННЫМ СЕТЯМ</w:t>
      </w:r>
    </w:p>
    <w:p w14:paraId="3C79A0A2" w14:textId="537ACE3E" w:rsidR="00520569" w:rsidRDefault="00520569" w:rsidP="00520569">
      <w:pPr>
        <w:pStyle w:val="a6"/>
        <w:ind w:firstLine="426"/>
        <w:jc w:val="both"/>
        <w:rPr>
          <w:rStyle w:val="tah11"/>
          <w:rFonts w:cs="Times New Roman"/>
          <w:color w:val="000000"/>
          <w:szCs w:val="28"/>
          <w:shd w:val="clear" w:color="auto" w:fill="FFFFFF"/>
        </w:rPr>
      </w:pPr>
      <w:r w:rsidRPr="00520569">
        <w:rPr>
          <w:rStyle w:val="tah11"/>
          <w:rFonts w:cs="Times New Roman"/>
          <w:color w:val="000000"/>
          <w:szCs w:val="28"/>
          <w:shd w:val="clear" w:color="auto" w:fill="FFFFFF"/>
        </w:rPr>
        <w:t xml:space="preserve"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 В школе учащиеся могут использовать компьютеры </w:t>
      </w:r>
      <w:proofErr w:type="gramStart"/>
      <w:r w:rsidRPr="00520569">
        <w:rPr>
          <w:rStyle w:val="tah11"/>
          <w:rFonts w:cs="Times New Roman"/>
          <w:color w:val="000000"/>
          <w:szCs w:val="28"/>
          <w:shd w:val="clear" w:color="auto" w:fill="FFFFFF"/>
        </w:rPr>
        <w:t>в  компьютерн</w:t>
      </w:r>
      <w:r>
        <w:rPr>
          <w:rStyle w:val="tah11"/>
          <w:rFonts w:cs="Times New Roman"/>
          <w:color w:val="000000"/>
          <w:szCs w:val="28"/>
          <w:shd w:val="clear" w:color="auto" w:fill="FFFFFF"/>
        </w:rPr>
        <w:t>ом</w:t>
      </w:r>
      <w:proofErr w:type="gramEnd"/>
      <w:r w:rsidRPr="00520569">
        <w:rPr>
          <w:rStyle w:val="tah11"/>
          <w:rFonts w:cs="Times New Roman"/>
          <w:color w:val="000000"/>
          <w:szCs w:val="28"/>
          <w:shd w:val="clear" w:color="auto" w:fill="FFFFFF"/>
        </w:rPr>
        <w:t xml:space="preserve"> класс</w:t>
      </w:r>
      <w:r>
        <w:rPr>
          <w:rStyle w:val="tah11"/>
          <w:rFonts w:cs="Times New Roman"/>
          <w:color w:val="000000"/>
          <w:szCs w:val="28"/>
          <w:shd w:val="clear" w:color="auto" w:fill="FFFFFF"/>
        </w:rPr>
        <w:t>е</w:t>
      </w:r>
      <w:r w:rsidRPr="00520569">
        <w:rPr>
          <w:rStyle w:val="tah11"/>
          <w:rFonts w:cs="Times New Roman"/>
          <w:color w:val="000000"/>
          <w:szCs w:val="28"/>
          <w:shd w:val="clear" w:color="auto" w:fill="FFFFFF"/>
        </w:rPr>
        <w:t xml:space="preserve"> во внеурочное время. Компьютеры школы соединены в единую локальную сеть, имеют выход в Интернет. Учащиеся имеют возможность работать в сети Интернет после уроков в компьютерном классе. В свободное от уроков время каждый желающий (учитель или обучающийся)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14:paraId="46659E2A" w14:textId="43717DFD" w:rsidR="00520569" w:rsidRPr="00520569" w:rsidRDefault="00520569" w:rsidP="00520569">
      <w:pPr>
        <w:pStyle w:val="a6"/>
        <w:ind w:firstLine="426"/>
        <w:jc w:val="both"/>
        <w:rPr>
          <w:rFonts w:ascii="Open Sans" w:eastAsia="Times New Roman" w:hAnsi="Open Sans" w:cs="Open Sans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</w:pPr>
      <w:r w:rsidRPr="00520569">
        <w:rPr>
          <w:rFonts w:eastAsia="Times New Roman"/>
          <w:color w:val="303133"/>
          <w:kern w:val="0"/>
          <w:lang w:eastAsia="ru-RU"/>
          <w14:ligatures w14:val="none"/>
        </w:rPr>
        <w:t>Согласно Федеральному закону Российской Федерации от 29 декабря 2010 г. N 436-ФЗ  «О защите детей от информации, причиняющей вред их здоровью и развитию» (с изменениями и дополнениями) содержание и художественное оформление информации, предназначенной для обучения детей в  образовательных учреждениях, должны соответствовать содержанию и художественному оформлению информации для детей данного возраста</w:t>
      </w:r>
    </w:p>
    <w:p w14:paraId="2BD8F8FB" w14:textId="0B12A8B5" w:rsidR="00520569" w:rsidRPr="00520569" w:rsidRDefault="00520569" w:rsidP="00520569">
      <w:pPr>
        <w:pStyle w:val="a6"/>
        <w:ind w:firstLine="426"/>
        <w:jc w:val="both"/>
        <w:rPr>
          <w:rFonts w:eastAsia="Times New Roman"/>
          <w:color w:val="303133"/>
          <w:kern w:val="0"/>
          <w:lang w:eastAsia="ru-RU"/>
          <w14:ligatures w14:val="none"/>
        </w:rPr>
      </w:pPr>
      <w:r w:rsidRPr="00520569">
        <w:rPr>
          <w:rFonts w:eastAsia="Times New Roman"/>
          <w:color w:val="303133"/>
          <w:kern w:val="0"/>
          <w:lang w:eastAsia="ru-RU"/>
          <w14:ligatures w14:val="none"/>
        </w:rPr>
        <w:t xml:space="preserve">В школе </w:t>
      </w:r>
      <w:r>
        <w:rPr>
          <w:rFonts w:eastAsia="Times New Roman"/>
          <w:color w:val="303133"/>
          <w:kern w:val="0"/>
          <w:lang w:eastAsia="ru-RU"/>
          <w14:ligatures w14:val="none"/>
        </w:rPr>
        <w:t>52</w:t>
      </w:r>
      <w:r w:rsidRPr="00520569">
        <w:rPr>
          <w:rFonts w:eastAsia="Times New Roman"/>
          <w:color w:val="303133"/>
          <w:kern w:val="0"/>
          <w:lang w:eastAsia="ru-RU"/>
          <w14:ligatures w14:val="none"/>
        </w:rPr>
        <w:t xml:space="preserve"> компьютер</w:t>
      </w:r>
      <w:r>
        <w:rPr>
          <w:rFonts w:eastAsia="Times New Roman"/>
          <w:color w:val="303133"/>
          <w:kern w:val="0"/>
          <w:lang w:eastAsia="ru-RU"/>
          <w14:ligatures w14:val="none"/>
        </w:rPr>
        <w:t>а</w:t>
      </w:r>
      <w:r w:rsidRPr="00520569">
        <w:rPr>
          <w:rFonts w:eastAsia="Times New Roman"/>
          <w:color w:val="303133"/>
          <w:kern w:val="0"/>
          <w:lang w:eastAsia="ru-RU"/>
          <w14:ligatures w14:val="none"/>
        </w:rPr>
        <w:t>, из них 5 - в административно-хозяйственном пользовании, остальные - в свободном доступе для педагогов и обучающихся.</w:t>
      </w:r>
    </w:p>
    <w:p w14:paraId="679D5B00" w14:textId="3D880848" w:rsidR="00520569" w:rsidRPr="00520569" w:rsidRDefault="00520569" w:rsidP="00520569">
      <w:pPr>
        <w:pStyle w:val="a6"/>
        <w:ind w:firstLine="426"/>
        <w:jc w:val="both"/>
        <w:rPr>
          <w:rFonts w:eastAsia="Times New Roman"/>
          <w:color w:val="303133"/>
          <w:kern w:val="0"/>
          <w:lang w:eastAsia="ru-RU"/>
          <w14:ligatures w14:val="none"/>
        </w:rPr>
      </w:pPr>
      <w:r w:rsidRPr="00520569">
        <w:rPr>
          <w:rFonts w:eastAsia="Times New Roman"/>
          <w:color w:val="303133"/>
          <w:kern w:val="0"/>
          <w:lang w:eastAsia="ru-RU"/>
          <w14:ligatures w14:val="none"/>
        </w:rPr>
        <w:t>        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14:paraId="1AB8FC19" w14:textId="4C1389CB" w:rsidR="00520569" w:rsidRPr="00520569" w:rsidRDefault="00520569" w:rsidP="00520569">
      <w:pPr>
        <w:pStyle w:val="a6"/>
        <w:ind w:firstLine="426"/>
        <w:jc w:val="both"/>
        <w:rPr>
          <w:rFonts w:eastAsia="Times New Roman"/>
          <w:color w:val="303133"/>
          <w:kern w:val="0"/>
          <w:lang w:eastAsia="ru-RU"/>
          <w14:ligatures w14:val="none"/>
        </w:rPr>
      </w:pPr>
      <w:r w:rsidRPr="00520569">
        <w:rPr>
          <w:rFonts w:eastAsia="Times New Roman"/>
          <w:color w:val="303133"/>
          <w:kern w:val="0"/>
          <w:lang w:eastAsia="ru-RU"/>
          <w14:ligatures w14:val="none"/>
        </w:rPr>
        <w:t>·   включение в урок мультимедиа материалов (видео, звука, иллюстрационного материала) повышает его наглядность;</w:t>
      </w:r>
    </w:p>
    <w:p w14:paraId="45AC108A" w14:textId="0AEF9A11" w:rsidR="00520569" w:rsidRPr="00520569" w:rsidRDefault="00520569" w:rsidP="00520569">
      <w:pPr>
        <w:pStyle w:val="a6"/>
        <w:ind w:firstLine="426"/>
        <w:jc w:val="both"/>
        <w:rPr>
          <w:rFonts w:eastAsia="Times New Roman"/>
          <w:color w:val="303133"/>
          <w:kern w:val="0"/>
          <w:lang w:eastAsia="ru-RU"/>
          <w14:ligatures w14:val="none"/>
        </w:rPr>
      </w:pPr>
      <w:r w:rsidRPr="00520569">
        <w:rPr>
          <w:rFonts w:eastAsia="Times New Roman"/>
          <w:color w:val="303133"/>
          <w:kern w:val="0"/>
          <w:lang w:eastAsia="ru-RU"/>
          <w14:ligatures w14:val="none"/>
        </w:rPr>
        <w:t>·       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14:paraId="75036694" w14:textId="3E2A3393" w:rsidR="00520569" w:rsidRPr="00520569" w:rsidRDefault="00520569" w:rsidP="00520569">
      <w:pPr>
        <w:pStyle w:val="a6"/>
        <w:ind w:firstLine="426"/>
        <w:jc w:val="both"/>
        <w:rPr>
          <w:rFonts w:eastAsia="Times New Roman"/>
          <w:color w:val="303133"/>
          <w:kern w:val="0"/>
          <w:lang w:eastAsia="ru-RU"/>
          <w14:ligatures w14:val="none"/>
        </w:rPr>
      </w:pPr>
      <w:r w:rsidRPr="00520569">
        <w:rPr>
          <w:rFonts w:eastAsia="Times New Roman"/>
          <w:color w:val="303133"/>
          <w:kern w:val="0"/>
          <w:lang w:eastAsia="ru-RU"/>
          <w14:ligatures w14:val="none"/>
        </w:rPr>
        <w:t xml:space="preserve">·         компьютер позволяет включить межпредметные интеграционные процессы, так как он по своей сути инструмент </w:t>
      </w:r>
      <w:proofErr w:type="spellStart"/>
      <w:r w:rsidRPr="00520569">
        <w:rPr>
          <w:rFonts w:eastAsia="Times New Roman"/>
          <w:color w:val="303133"/>
          <w:kern w:val="0"/>
          <w:lang w:eastAsia="ru-RU"/>
          <w14:ligatures w14:val="none"/>
        </w:rPr>
        <w:t>надпредметный</w:t>
      </w:r>
      <w:proofErr w:type="spellEnd"/>
      <w:r w:rsidRPr="00520569">
        <w:rPr>
          <w:rFonts w:eastAsia="Times New Roman"/>
          <w:color w:val="303133"/>
          <w:kern w:val="0"/>
          <w:lang w:eastAsia="ru-RU"/>
          <w14:ligatures w14:val="none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14:paraId="1E8343EA" w14:textId="2D871CFF" w:rsidR="00520569" w:rsidRPr="00520569" w:rsidRDefault="00520569" w:rsidP="00520569">
      <w:pPr>
        <w:pStyle w:val="a6"/>
        <w:ind w:firstLine="426"/>
        <w:jc w:val="both"/>
        <w:rPr>
          <w:rFonts w:eastAsia="Times New Roman"/>
          <w:color w:val="303133"/>
          <w:kern w:val="0"/>
          <w:lang w:eastAsia="ru-RU"/>
          <w14:ligatures w14:val="none"/>
        </w:rPr>
      </w:pPr>
      <w:r w:rsidRPr="00520569">
        <w:rPr>
          <w:rFonts w:eastAsia="Times New Roman"/>
          <w:color w:val="303133"/>
          <w:kern w:val="0"/>
          <w:lang w:eastAsia="ru-RU"/>
          <w14:ligatures w14:val="none"/>
        </w:rPr>
        <w:t>·           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14:paraId="18D186AF" w14:textId="77777777" w:rsidR="00F12C76" w:rsidRPr="00520569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52056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CF"/>
    <w:rsid w:val="00066B37"/>
    <w:rsid w:val="002868CF"/>
    <w:rsid w:val="00520569"/>
    <w:rsid w:val="006C0B77"/>
    <w:rsid w:val="0070235E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898F"/>
  <w15:chartTrackingRefBased/>
  <w15:docId w15:val="{E0616633-EE5E-463C-9494-B3FB6F7E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520569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520569"/>
    <w:pPr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056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520569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52056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520569"/>
    <w:rPr>
      <w:b/>
      <w:bCs/>
    </w:rPr>
  </w:style>
  <w:style w:type="character" w:customStyle="1" w:styleId="tah11">
    <w:name w:val="tah11"/>
    <w:basedOn w:val="a0"/>
    <w:rsid w:val="00520569"/>
  </w:style>
  <w:style w:type="character" w:styleId="a5">
    <w:name w:val="Hyperlink"/>
    <w:basedOn w:val="a0"/>
    <w:uiPriority w:val="99"/>
    <w:semiHidden/>
    <w:unhideWhenUsed/>
    <w:rsid w:val="00520569"/>
    <w:rPr>
      <w:color w:val="0000FF"/>
      <w:u w:val="single"/>
    </w:rPr>
  </w:style>
  <w:style w:type="paragraph" w:styleId="a6">
    <w:name w:val="No Spacing"/>
    <w:uiPriority w:val="1"/>
    <w:qFormat/>
    <w:rsid w:val="0052056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2024-07-09T08:40:00Z</dcterms:created>
  <dcterms:modified xsi:type="dcterms:W3CDTF">2024-07-09T08:48:00Z</dcterms:modified>
</cp:coreProperties>
</file>