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466C57" w:rsidRPr="001D3BED" w:rsidRDefault="00466C57" w:rsidP="006B54ED">
      <w:pPr>
        <w:jc w:val="center"/>
        <w:rPr>
          <w:i/>
          <w:iCs/>
          <w:color w:val="000000"/>
        </w:rPr>
      </w:pPr>
      <w:r w:rsidRPr="001D3BED">
        <w:rPr>
          <w:i/>
          <w:iCs/>
        </w:rPr>
        <w:t xml:space="preserve">                             </w:t>
      </w:r>
      <w:r w:rsidRPr="001D3BED">
        <w:rPr>
          <w:i/>
          <w:iCs/>
          <w:color w:val="000000"/>
        </w:rPr>
        <w:t>Правила педагогического                                     такта</w:t>
      </w:r>
    </w:p>
    <w:p w:rsidR="00466C57" w:rsidRPr="009E2E8F" w:rsidRDefault="00466C57" w:rsidP="006B54ED">
      <w:pPr>
        <w:jc w:val="center"/>
        <w:rPr>
          <w:i/>
          <w:iCs/>
          <w:color w:val="000000"/>
          <w:sz w:val="18"/>
          <w:szCs w:val="18"/>
        </w:rPr>
      </w:pP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никогда нельзя употреблять в разговоре с воспитанником выражений, оскорбляющих его человеческое достоинство;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учителю не следует прибегать к угрозам, практически невыполнимым;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нужно владеть своими чувствами и управлять эмоциями даже в острых конфликтных ситуациях;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 обида на воспитанника не должна быть долговременной и мелкой;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никогда не следует сетовать на отсутствие уважения воспитанника и высказывать ему об этом, уважение нужно заслужить своим поведением;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ни в коем случае нельзя подчеркивать преимущество своего положения; чем больше учитель подчеркивает свое превосходство перед учеником, тем меньше он доверяет ему, советуется с ним, прислушивается к его требованиям;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если учитель чувствует и осознает, что он оказался по стечению обстоятельств виноватым перед своим воспитанником, он обязательно должен извиниться, это в большой мере смягчает его положение;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педагог никогда не должен «одергивать» своего ученика, когда последний говорит неприятные для него факты; он обязан выслушивать и горькую правду, не теряя при этом самообладания;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никогда не следует напоминать ученику о его физических недостатках (если они есть); не следует часто говорить и о приобретенных им недостатках, если они осознаются самим учащимся;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целесообразнее быть более щедрым на похвалу, чем на осуждение;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всегда, при любых обстоятельствах, нужно поддерживать педагогическую уравновешенность во всех своих суждениях и действиях;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в работе с учащимися следует соблюдать дистанцию, не допускающую фамильярности со стороны воспитанника;</w:t>
      </w:r>
    </w:p>
    <w:p w:rsidR="00466C57" w:rsidRPr="009E2E8F" w:rsidRDefault="00466C57" w:rsidP="006B54ED">
      <w:pPr>
        <w:pStyle w:val="ListParagraph"/>
        <w:numPr>
          <w:ilvl w:val="0"/>
          <w:numId w:val="4"/>
        </w:numPr>
        <w:jc w:val="both"/>
        <w:rPr>
          <w:i/>
          <w:iCs/>
          <w:color w:val="000000"/>
          <w:sz w:val="18"/>
          <w:szCs w:val="18"/>
        </w:rPr>
      </w:pPr>
      <w:r w:rsidRPr="009E2E8F">
        <w:rPr>
          <w:color w:val="000000"/>
          <w:sz w:val="18"/>
          <w:szCs w:val="18"/>
        </w:rPr>
        <w:t>учителю следует всегда стараться разряжать натянутую обстановку (если она сложилась), не навязывая своей воли и не используя положения старшего.</w:t>
      </w:r>
    </w:p>
    <w:p w:rsidR="00466C57" w:rsidRPr="001D3BED" w:rsidRDefault="00466C57" w:rsidP="009E2E8F">
      <w:pPr>
        <w:pStyle w:val="NormalWeb"/>
        <w:spacing w:before="150" w:beforeAutospacing="0" w:after="150" w:afterAutospacing="0"/>
        <w:ind w:right="150"/>
        <w:jc w:val="center"/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  <w:r w:rsidRPr="001D3BED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Пути улучшения межличностных отношений</w:t>
      </w:r>
    </w:p>
    <w:p w:rsidR="00466C57" w:rsidRPr="009E2E8F" w:rsidRDefault="00466C57" w:rsidP="009E2E8F">
      <w:pPr>
        <w:pStyle w:val="NormalWeb"/>
        <w:spacing w:before="150" w:beforeAutospacing="0" w:after="150" w:afterAutospacing="0"/>
        <w:ind w:left="150"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Учителя чаще обращают внимание на тех школьников, которые вызывают у них то или иное</w:t>
      </w:r>
      <w:r w:rsidRPr="009E2E8F">
        <w:rPr>
          <w:rFonts w:ascii="Times New Roman" w:hAnsi="Times New Roman" w:cs="Times New Roman"/>
          <w:i/>
          <w:iCs/>
          <w:color w:val="000000"/>
          <w:sz w:val="18"/>
          <w:szCs w:val="18"/>
        </w:rPr>
        <w:t>эмоциональное отношение</w:t>
      </w:r>
      <w:r w:rsidRPr="009E2E8F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9E2E8F">
        <w:rPr>
          <w:rFonts w:ascii="Times New Roman" w:hAnsi="Times New Roman" w:cs="Times New Roman"/>
          <w:color w:val="000000"/>
          <w:sz w:val="18"/>
          <w:szCs w:val="18"/>
        </w:rPr>
        <w:t xml:space="preserve">– симпатию, озабоченность, неприязнь. Ученик, безразличный педагогу, ему не интересен. Учитель склонен лучше относиться к «интеллектуальным», дисциплинированным и исполнительным ученикам, на втором месте стоят пассивно-зависимые и спокойные, на третьем – ученики, поддающиеся влиянию, но плохо управляемые. Самые нелюбимые – независимые, активные, самоуверенные ученики.   </w:t>
      </w:r>
    </w:p>
    <w:p w:rsidR="00466C57" w:rsidRPr="009E2E8F" w:rsidRDefault="00466C57" w:rsidP="009E2E8F">
      <w:pPr>
        <w:pStyle w:val="NormalWeb"/>
        <w:spacing w:before="150" w:beforeAutospacing="0" w:after="150" w:afterAutospacing="0"/>
        <w:ind w:left="150" w:right="150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i/>
          <w:iCs/>
          <w:color w:val="000000"/>
          <w:sz w:val="18"/>
          <w:szCs w:val="18"/>
        </w:rPr>
        <w:t>Улучшению межличностных отношений способствуют следующие условия: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постановка ближайших педагогических задач в работе с каждым учеником;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создание атмосферы взаимной доброжелательности и взаимопомощи;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введение в жизнь детей положительных факторов, расширяющих шкалу ценностей, признаваемых ими, усиливающих уважение к общечеловеческим ценностям;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использование учителем информации о структуре коллектива, личных качествах учеников, занимающих различное положение в классе;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организация совместной деятельности, укрепляющей контакты детей и создающей общие эмоциональные переживания;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оказание помощи ученику при выполнении учебных и других заданий, справедливое, ровное отношение ко всем учащимся, их объективная оценка независимо от уже сложившихся межличностных отношений, оценка успехов не только в учебной деятельности, но и в других ее видах;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организация коллективных игр и других мероприятий, позволяющих ученику проявить себя позитивно, с незнакомой учителю стороны;</w:t>
      </w:r>
    </w:p>
    <w:p w:rsidR="00466C57" w:rsidRPr="009E2E8F" w:rsidRDefault="00466C57" w:rsidP="009E2E8F">
      <w:pPr>
        <w:pStyle w:val="NormalWeb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2E8F">
        <w:rPr>
          <w:rFonts w:ascii="Times New Roman" w:hAnsi="Times New Roman" w:cs="Times New Roman"/>
          <w:color w:val="000000"/>
          <w:sz w:val="18"/>
          <w:szCs w:val="18"/>
        </w:rPr>
        <w:t>учет специфики группировки, в которую входит ученик, ее установок, стремлений, интересов, ценностных ориентаций.</w:t>
      </w:r>
    </w:p>
    <w:p w:rsidR="00466C57" w:rsidRPr="009E2E8F" w:rsidRDefault="00466C57" w:rsidP="009E2E8F">
      <w:pPr>
        <w:pStyle w:val="NormalWeb"/>
        <w:spacing w:before="150" w:beforeAutospacing="0" w:after="150" w:afterAutospacing="0"/>
        <w:ind w:left="150" w:right="150"/>
        <w:jc w:val="both"/>
        <w:rPr>
          <w:rFonts w:ascii="Times New Roman" w:hAnsi="Times New Roman" w:cs="Times New Roman"/>
          <w:color w:val="424242"/>
          <w:sz w:val="18"/>
          <w:szCs w:val="18"/>
        </w:rPr>
      </w:pPr>
      <w:r w:rsidRPr="009E2E8F">
        <w:rPr>
          <w:rFonts w:ascii="Times New Roman" w:hAnsi="Times New Roman" w:cs="Times New Roman"/>
          <w:color w:val="424242"/>
          <w:sz w:val="18"/>
          <w:szCs w:val="18"/>
        </w:rPr>
        <w:t xml:space="preserve">                               </w:t>
      </w:r>
    </w:p>
    <w:p w:rsidR="00466C57" w:rsidRPr="009E2E8F" w:rsidRDefault="00466C57" w:rsidP="009E2E8F">
      <w:pPr>
        <w:jc w:val="center"/>
        <w:rPr>
          <w:i/>
          <w:iCs/>
          <w:sz w:val="18"/>
          <w:szCs w:val="18"/>
        </w:rPr>
      </w:pPr>
      <w:r w:rsidRPr="00C420A2">
        <w:rPr>
          <w:rFonts w:ascii="Monotype Corsiva" w:hAnsi="Monotype Corsiva" w:cs="Monotype Corsiva"/>
          <w:b/>
          <w:bCs/>
          <w:i/>
          <w:iCs/>
          <w:color w:val="FF0000"/>
          <w:sz w:val="72"/>
          <w:szCs w:val="72"/>
        </w:rPr>
        <w:t>Памятка для педагогов</w:t>
      </w:r>
    </w:p>
    <w:p w:rsidR="00466C57" w:rsidRPr="004104F0" w:rsidRDefault="00466C57" w:rsidP="006B54ED">
      <w:pPr>
        <w:jc w:val="center"/>
        <w:rPr>
          <w:b/>
          <w:bCs/>
          <w:i/>
          <w:iCs/>
          <w:sz w:val="60"/>
          <w:szCs w:val="60"/>
        </w:rPr>
      </w:pPr>
    </w:p>
    <w:p w:rsidR="00466C57" w:rsidRPr="002222CE" w:rsidRDefault="00466C57" w:rsidP="006B54ED">
      <w:pPr>
        <w:jc w:val="center"/>
        <w:rPr>
          <w:rFonts w:ascii="Monotype Corsiva" w:hAnsi="Monotype Corsiva" w:cs="Monotype Corsiva"/>
          <w:b/>
          <w:bCs/>
          <w:i/>
          <w:iCs/>
          <w:color w:val="FF0000"/>
          <w:sz w:val="60"/>
          <w:szCs w:val="60"/>
        </w:rPr>
      </w:pPr>
      <w:r w:rsidRPr="000830B2">
        <w:rPr>
          <w:rFonts w:ascii="Monotype Corsiva" w:hAnsi="Monotype Corsiva" w:cs="Monotype Corsiva"/>
          <w:b/>
          <w:bCs/>
          <w:i/>
          <w:iCs/>
          <w:noProof/>
          <w:color w:val="FF0000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9pt;height:126pt;visibility:visible">
            <v:imagedata r:id="rId5" o:title=""/>
          </v:shape>
        </w:pict>
      </w:r>
    </w:p>
    <w:p w:rsidR="00466C57" w:rsidRDefault="00466C57" w:rsidP="006B54ED">
      <w:pPr>
        <w:jc w:val="center"/>
        <w:rPr>
          <w:rFonts w:ascii="Monotype Corsiva" w:hAnsi="Monotype Corsiva" w:cs="Monotype Corsiva"/>
          <w:b/>
          <w:bCs/>
          <w:i/>
          <w:iCs/>
          <w:color w:val="FF0000"/>
          <w:sz w:val="40"/>
          <w:szCs w:val="40"/>
          <w:lang w:val="en-US"/>
        </w:rPr>
      </w:pPr>
    </w:p>
    <w:p w:rsidR="00466C57" w:rsidRPr="00C420A2" w:rsidRDefault="00466C57" w:rsidP="006B54ED">
      <w:pPr>
        <w:jc w:val="center"/>
        <w:rPr>
          <w:rFonts w:ascii="Monotype Corsiva" w:hAnsi="Monotype Corsiva" w:cs="Monotype Corsiva"/>
          <w:b/>
          <w:bCs/>
          <w:i/>
          <w:iCs/>
          <w:color w:val="FF0000"/>
          <w:sz w:val="48"/>
          <w:szCs w:val="48"/>
        </w:rPr>
      </w:pPr>
      <w:r w:rsidRPr="00C420A2">
        <w:rPr>
          <w:rFonts w:ascii="Monotype Corsiva" w:hAnsi="Monotype Corsiva" w:cs="Monotype Corsiva"/>
          <w:b/>
          <w:bCs/>
          <w:i/>
          <w:iCs/>
          <w:color w:val="FF0000"/>
          <w:sz w:val="48"/>
          <w:szCs w:val="48"/>
        </w:rPr>
        <w:t>О правилах педагогического такта, пути улучшения отношений учащихся, способы разрешения конфликтов</w:t>
      </w:r>
    </w:p>
    <w:p w:rsidR="00466C57" w:rsidRPr="00AD7319" w:rsidRDefault="00466C57" w:rsidP="006B54ED">
      <w:pPr>
        <w:jc w:val="center"/>
        <w:rPr>
          <w:rFonts w:ascii="Bookman Old Style" w:hAnsi="Bookman Old Style" w:cs="Bookman Old Style"/>
          <w:b/>
          <w:bCs/>
          <w:i/>
          <w:iCs/>
          <w:sz w:val="40"/>
          <w:szCs w:val="40"/>
        </w:rPr>
      </w:pPr>
    </w:p>
    <w:p w:rsidR="00466C57" w:rsidRPr="009F5684" w:rsidRDefault="00466C57" w:rsidP="006B54ED">
      <w:pPr>
        <w:jc w:val="center"/>
        <w:rPr>
          <w:color w:val="FF0000"/>
          <w:sz w:val="22"/>
          <w:szCs w:val="22"/>
        </w:rPr>
      </w:pPr>
    </w:p>
    <w:p w:rsidR="00466C57" w:rsidRDefault="00466C57" w:rsidP="006B54ED">
      <w:pPr>
        <w:jc w:val="center"/>
        <w:rPr>
          <w:sz w:val="22"/>
          <w:szCs w:val="22"/>
        </w:rPr>
      </w:pPr>
    </w:p>
    <w:p w:rsidR="00466C57" w:rsidRDefault="00466C57" w:rsidP="006B54ED">
      <w:pPr>
        <w:jc w:val="center"/>
        <w:rPr>
          <w:sz w:val="22"/>
          <w:szCs w:val="22"/>
        </w:rPr>
      </w:pPr>
    </w:p>
    <w:p w:rsidR="00466C57" w:rsidRPr="00C420A2" w:rsidRDefault="00466C57" w:rsidP="006B54ED">
      <w:pPr>
        <w:jc w:val="center"/>
      </w:pPr>
    </w:p>
    <w:p w:rsidR="00466C57" w:rsidRDefault="00466C57" w:rsidP="001D3BE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Pr="001D3BED">
        <w:rPr>
          <w:i/>
          <w:iCs/>
          <w:sz w:val="28"/>
          <w:szCs w:val="28"/>
        </w:rPr>
        <w:t xml:space="preserve">Правила эффективного </w:t>
      </w:r>
      <w:r>
        <w:rPr>
          <w:i/>
          <w:iCs/>
          <w:sz w:val="28"/>
          <w:szCs w:val="28"/>
        </w:rPr>
        <w:t xml:space="preserve">                          </w:t>
      </w:r>
      <w:r w:rsidRPr="001D3BED">
        <w:rPr>
          <w:i/>
          <w:iCs/>
          <w:sz w:val="28"/>
          <w:szCs w:val="28"/>
        </w:rPr>
        <w:t>взаимодействия</w:t>
      </w:r>
    </w:p>
    <w:p w:rsidR="00466C57" w:rsidRPr="001D3BED" w:rsidRDefault="00466C57" w:rsidP="001D3BED">
      <w:pPr>
        <w:jc w:val="center"/>
        <w:rPr>
          <w:i/>
          <w:iCs/>
          <w:sz w:val="28"/>
          <w:szCs w:val="28"/>
        </w:rPr>
      </w:pPr>
      <w:r w:rsidRPr="001D3BED">
        <w:rPr>
          <w:i/>
          <w:iCs/>
          <w:sz w:val="28"/>
          <w:szCs w:val="28"/>
        </w:rPr>
        <w:t xml:space="preserve"> классного руководителя с семьями учащихся:</w:t>
      </w:r>
    </w:p>
    <w:p w:rsidR="00466C57" w:rsidRDefault="00466C57" w:rsidP="009E2E8F">
      <w:pPr>
        <w:ind w:left="567"/>
        <w:jc w:val="both"/>
        <w:rPr>
          <w:i/>
          <w:iCs/>
          <w:sz w:val="18"/>
          <w:szCs w:val="18"/>
        </w:rPr>
      </w:pPr>
      <w:r>
        <w:rPr>
          <w:noProof/>
        </w:rPr>
        <w:pict>
          <v:shape id="Рисунок 1" o:spid="_x0000_s1026" type="#_x0000_t75" style="position:absolute;left:0;text-align:left;margin-left:58.5pt;margin-top:66.7pt;width:178.5pt;height:119.25pt;z-index:251656704;visibility:visible;mso-position-horizontal-relative:margin;mso-position-vertical-relative:margin">
            <v:imagedata r:id="rId6" o:title=""/>
            <w10:wrap type="square" anchorx="margin" anchory="margin"/>
          </v:shape>
        </w:pict>
      </w:r>
    </w:p>
    <w:p w:rsidR="00466C57" w:rsidRPr="00D60CB0" w:rsidRDefault="00466C57" w:rsidP="009E2E8F">
      <w:pPr>
        <w:ind w:left="567"/>
        <w:jc w:val="both"/>
        <w:rPr>
          <w:i/>
          <w:iCs/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9E2E8F">
      <w:pPr>
        <w:ind w:left="567"/>
        <w:jc w:val="both"/>
        <w:rPr>
          <w:sz w:val="18"/>
          <w:szCs w:val="18"/>
        </w:rPr>
      </w:pPr>
    </w:p>
    <w:p w:rsidR="00466C57" w:rsidRDefault="00466C57" w:rsidP="00E44BEA">
      <w:pPr>
        <w:jc w:val="both"/>
        <w:rPr>
          <w:sz w:val="18"/>
          <w:szCs w:val="18"/>
        </w:rPr>
      </w:pP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Родителям нужна поддержка, помощь и добрый совет. Если вы ими располагаете, создайте необходимые условия для общения.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Не беседуйте с родителями второпях, на бегу, если вы не располагаете временем, лучше договоритесь о встрече в другой раз.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Разговаривайте с родителями спокойным тоном, не старайтесь назидать и поучать - это вызывает раздражение и негативную реакцию со стороны родителей.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Умейте терпеливо слушать родителей, давайте возможность высказаться по всем наболевшим вопросам.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Не спешите с выводами! Обдумайте хорошо то, что вы от родителей услышали.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То, о чем родители вам поведали, не должно стать достоянием других родителей, учащихся и педагогов.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noProof/>
        </w:rPr>
        <w:pict>
          <v:shape id="Рисунок 2" o:spid="_x0000_s1027" type="#_x0000_t75" style="position:absolute;left:0;text-align:left;margin-left:372pt;margin-top:376.95pt;width:105.75pt;height:134.25pt;z-index:251658752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E44BEA">
        <w:rPr>
          <w:sz w:val="18"/>
          <w:szCs w:val="18"/>
        </w:rPr>
        <w:t>Если есть профессиональная необходимость поделиться той информацией, которую сообщили родители, еще с кем-то, родителей необходимо поставить в известность.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Готовясь к встрече с семьей ученика, необходимо помнить, что любой родитель хочет услышать не только плохое, но хорошее, дающее шанс на будущее.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Каждая встреча с семьей ученика должна заканчиваться конструктивными рекомендациями для родителей и самого ученика.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если педагог в какой-то или ситуации не компетентен, он должен извиниться перед родителями и предложить им обратиться за консультацией к специалистам.</w:t>
      </w:r>
    </w:p>
    <w:p w:rsidR="00466C57" w:rsidRPr="00E44BEA" w:rsidRDefault="00466C57" w:rsidP="00E44BE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E44BEA">
        <w:rPr>
          <w:sz w:val="18"/>
          <w:szCs w:val="18"/>
        </w:rPr>
        <w:t>Если родители принимают активное участие в жизни класса и школы, их усилия должны быть отмечены кл. руководителем и администрацией школы.</w:t>
      </w:r>
    </w:p>
    <w:p w:rsidR="00466C57" w:rsidRPr="0070385E" w:rsidRDefault="00466C57" w:rsidP="0070385E">
      <w:pPr>
        <w:pStyle w:val="NormalWeb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70385E">
        <w:rPr>
          <w:rFonts w:ascii="Times New Roman" w:hAnsi="Times New Roman" w:cs="Times New Roman"/>
          <w:i/>
          <w:iCs/>
          <w:color w:val="000000"/>
        </w:rPr>
        <w:t>Погасить конфликт — это значит перевести отношения его участников на уровень взаимоприемлемых для обеих сторон, переключить внимание с аффективно-напряженных отношений в сферу деловых отношений учебной работы.</w:t>
      </w:r>
      <w:r w:rsidRPr="0070385E">
        <w:rPr>
          <w:rStyle w:val="apple-converted-space"/>
          <w:rFonts w:ascii="Times New Roman" w:hAnsi="Times New Roman" w:cs="Times New Roman"/>
          <w:i/>
          <w:iCs/>
          <w:color w:val="000000"/>
        </w:rPr>
        <w:t> Целесообразно соблюдать следующие правила педагогического общения:</w:t>
      </w:r>
      <w:r w:rsidRPr="0070385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466C57" w:rsidRPr="0070385E" w:rsidRDefault="00466C57" w:rsidP="0070385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0385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Правило 1.</w:t>
      </w:r>
      <w:r w:rsidRPr="0070385E"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Pr="0070385E">
        <w:rPr>
          <w:rFonts w:ascii="Times New Roman" w:hAnsi="Times New Roman" w:cs="Times New Roman"/>
          <w:i/>
          <w:iCs/>
          <w:color w:val="000000"/>
          <w:sz w:val="18"/>
          <w:szCs w:val="18"/>
        </w:rPr>
        <w:t>«Не пытайтесь за каждым отрицательным поступком школьника видеть только отрицательные мотивы».</w:t>
      </w:r>
    </w:p>
    <w:p w:rsidR="00466C57" w:rsidRPr="0070385E" w:rsidRDefault="00466C57" w:rsidP="0070385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0385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Правило 2.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  <w:r w:rsidRPr="0070385E"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70385E">
        <w:rPr>
          <w:rFonts w:ascii="Times New Roman" w:hAnsi="Times New Roman" w:cs="Times New Roman"/>
          <w:i/>
          <w:iCs/>
          <w:color w:val="000000"/>
          <w:sz w:val="18"/>
          <w:szCs w:val="18"/>
        </w:rPr>
        <w:t>«Тщательно готовьтесь к уроку, не допускайте даже малейшей некомпетентности в преподавании своего предмета ».</w:t>
      </w:r>
    </w:p>
    <w:p w:rsidR="00466C57" w:rsidRPr="0070385E" w:rsidRDefault="00466C57" w:rsidP="0070385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0385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Правило 3.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  <w:r w:rsidRPr="0070385E"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70385E">
        <w:rPr>
          <w:rFonts w:ascii="Times New Roman" w:hAnsi="Times New Roman" w:cs="Times New Roman"/>
          <w:i/>
          <w:iCs/>
          <w:color w:val="000000"/>
          <w:sz w:val="18"/>
          <w:szCs w:val="18"/>
        </w:rPr>
        <w:t>«Школьники склонны охотнее выполнять распоряжения учителей при опосредованном способе воздействия».</w:t>
      </w:r>
    </w:p>
    <w:p w:rsidR="00466C57" w:rsidRPr="0070385E" w:rsidRDefault="00466C57" w:rsidP="0070385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0385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Правило 4.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</w:t>
      </w:r>
      <w:r w:rsidRPr="0070385E"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70385E">
        <w:rPr>
          <w:rFonts w:ascii="Times New Roman" w:hAnsi="Times New Roman" w:cs="Times New Roman"/>
          <w:i/>
          <w:iCs/>
          <w:color w:val="000000"/>
          <w:sz w:val="18"/>
          <w:szCs w:val="18"/>
        </w:rPr>
        <w:t>«Школьника можно изменить к лучшему с помощью специальных приемов оценки его личности».</w:t>
      </w:r>
    </w:p>
    <w:p w:rsidR="00466C57" w:rsidRPr="0070385E" w:rsidRDefault="00466C57" w:rsidP="0070385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0385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Правило 5.</w:t>
      </w:r>
      <w:r w:rsidRPr="0070385E"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</w:t>
      </w:r>
      <w:r w:rsidRPr="0070385E">
        <w:rPr>
          <w:rFonts w:ascii="Times New Roman" w:hAnsi="Times New Roman" w:cs="Times New Roman"/>
          <w:i/>
          <w:iCs/>
          <w:color w:val="000000"/>
          <w:sz w:val="18"/>
          <w:szCs w:val="18"/>
        </w:rPr>
        <w:t>«Совместная деятельность сближает людей и повышает их авторитет» (если она хорошо организована).</w:t>
      </w:r>
    </w:p>
    <w:p w:rsidR="00466C57" w:rsidRPr="0070385E" w:rsidRDefault="00466C57" w:rsidP="0070385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0385E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Правило 6.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</w:t>
      </w:r>
      <w:r w:rsidRPr="0070385E">
        <w:rPr>
          <w:rStyle w:val="apple-converted-space"/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70385E">
        <w:rPr>
          <w:rFonts w:ascii="Times New Roman" w:hAnsi="Times New Roman" w:cs="Times New Roman"/>
          <w:i/>
          <w:iCs/>
          <w:color w:val="000000"/>
          <w:sz w:val="18"/>
          <w:szCs w:val="18"/>
        </w:rPr>
        <w:t>«Предусмотрительность и корректность поведения учителя снижают напряжение в общении».</w:t>
      </w:r>
    </w:p>
    <w:p w:rsidR="00466C57" w:rsidRPr="0070385E" w:rsidRDefault="00466C57" w:rsidP="006B54ED">
      <w:pPr>
        <w:ind w:left="180" w:firstLine="540"/>
        <w:jc w:val="both"/>
        <w:rPr>
          <w:rStyle w:val="apple-converted-space"/>
          <w:i/>
          <w:iCs/>
          <w:color w:val="000000"/>
          <w:sz w:val="18"/>
          <w:szCs w:val="18"/>
        </w:rPr>
      </w:pPr>
    </w:p>
    <w:p w:rsidR="00466C57" w:rsidRPr="0070385E" w:rsidRDefault="00466C57" w:rsidP="006B54ED">
      <w:pPr>
        <w:ind w:left="180" w:firstLine="540"/>
        <w:jc w:val="both"/>
        <w:rPr>
          <w:b/>
          <w:bCs/>
          <w:i/>
          <w:iCs/>
          <w:color w:val="FF0000"/>
          <w:sz w:val="18"/>
          <w:szCs w:val="18"/>
        </w:rPr>
      </w:pPr>
    </w:p>
    <w:p w:rsidR="00466C57" w:rsidRPr="00A92882" w:rsidRDefault="00466C57" w:rsidP="00A92882">
      <w:pPr>
        <w:pStyle w:val="NormalWe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288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Основные рекомендации учителям по управлению конфликтами: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Конфликты в условиях учебной деятельности контролируя свои эмоции, быть объективным, дать возможности учащимся обосновать свои претензии, «выпустить пар»;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не приписывать ученику свое понимание его позиции, перейти на «я»-высказывания (не «ты меня обманываешь», а «я чувствую себя обманутым»);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не оскорблять ученика (есть слова, которые, прозвучав, наносят такой ущерб отношениям, что все последующие «компенсирующие» действия не могут их исправить);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стараться не выгонять ученика из класса;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по возможности не обращаться к администрации;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не отвечать на агрессию агрессией (это принизит и ваше достоинство), не затрагивать его личности, особенностей его семьи, давать оценку только его конкретным действиям;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дать себе и ребенку право на ошибку, не забывая что «не ошибается только тот, кто ничего не делает»;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независимо от результатов разрешения противоречия постараться не разрушить отношений с ребенком (высказать сожаление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по поводу конфликта, выразить свое расположение к ученику);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не бояться конфликтов с учащимися, а брать на себя инициативу их конструктивного разрешения;</w:t>
      </w:r>
    </w:p>
    <w:p w:rsidR="00466C57" w:rsidRPr="00A92882" w:rsidRDefault="00466C57" w:rsidP="00A92882">
      <w:pPr>
        <w:pStyle w:val="Normal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92882">
        <w:rPr>
          <w:rFonts w:ascii="Times New Roman" w:hAnsi="Times New Roman" w:cs="Times New Roman"/>
          <w:color w:val="000000"/>
          <w:sz w:val="18"/>
          <w:szCs w:val="18"/>
        </w:rPr>
        <w:t>ценя в детях способность понимать вас, во всем соглашаться с вами, помнить слова, высказанные Стендалем: «Опереться можно только на то, что сопротивляется»</w:t>
      </w:r>
    </w:p>
    <w:p w:rsidR="00466C57" w:rsidRPr="0070385E" w:rsidRDefault="00466C57">
      <w:pPr>
        <w:rPr>
          <w:sz w:val="18"/>
          <w:szCs w:val="18"/>
        </w:rPr>
      </w:pPr>
      <w:r>
        <w:rPr>
          <w:noProof/>
        </w:rPr>
        <w:pict>
          <v:shape id="_x0000_s1028" type="#_x0000_t75" style="position:absolute;margin-left:628.5pt;margin-top:415.2pt;width:180pt;height:111.75pt;z-index:251657728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sectPr w:rsidR="00466C57" w:rsidRPr="0070385E" w:rsidSect="00E002D1">
      <w:pgSz w:w="16838" w:h="11906" w:orient="landscape"/>
      <w:pgMar w:top="426" w:right="567" w:bottom="567" w:left="0" w:header="709" w:footer="709" w:gutter="0"/>
      <w:pgBorders w:offsetFrom="page">
        <w:top w:val="threeDEngrave" w:sz="24" w:space="13" w:color="auto"/>
        <w:left w:val="threeDEngrave" w:sz="24" w:space="13" w:color="auto"/>
        <w:bottom w:val="threeDEngrave" w:sz="24" w:space="13" w:color="auto"/>
        <w:right w:val="threeDEngrave" w:sz="24" w:space="13" w:color="auto"/>
      </w:pgBorders>
      <w:cols w:num="3" w:space="708" w:equalWidth="0">
        <w:col w:w="5040" w:space="1080"/>
        <w:col w:w="4680" w:space="900"/>
        <w:col w:w="456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12C"/>
    <w:multiLevelType w:val="hybridMultilevel"/>
    <w:tmpl w:val="06D22A78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1">
    <w:nsid w:val="0CDB57D5"/>
    <w:multiLevelType w:val="hybridMultilevel"/>
    <w:tmpl w:val="8FCAD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3FB37E2"/>
    <w:multiLevelType w:val="hybridMultilevel"/>
    <w:tmpl w:val="F920C3BE"/>
    <w:lvl w:ilvl="0" w:tplc="2ADCC8EE">
      <w:numFmt w:val="bullet"/>
      <w:lvlText w:val="•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abstractNum w:abstractNumId="3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5EC75497"/>
    <w:multiLevelType w:val="hybridMultilevel"/>
    <w:tmpl w:val="F2B22170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5">
    <w:nsid w:val="62D0055E"/>
    <w:multiLevelType w:val="multilevel"/>
    <w:tmpl w:val="2ECA7F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36437E7"/>
    <w:multiLevelType w:val="multilevel"/>
    <w:tmpl w:val="B5C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F33479"/>
    <w:multiLevelType w:val="hybridMultilevel"/>
    <w:tmpl w:val="92207F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4ED"/>
    <w:rsid w:val="000830B2"/>
    <w:rsid w:val="001D3BED"/>
    <w:rsid w:val="002222CE"/>
    <w:rsid w:val="00283537"/>
    <w:rsid w:val="004104F0"/>
    <w:rsid w:val="004440AD"/>
    <w:rsid w:val="00466C57"/>
    <w:rsid w:val="006B54ED"/>
    <w:rsid w:val="0070385E"/>
    <w:rsid w:val="009E2E8F"/>
    <w:rsid w:val="009F5684"/>
    <w:rsid w:val="00A92882"/>
    <w:rsid w:val="00AD7319"/>
    <w:rsid w:val="00AF4FEE"/>
    <w:rsid w:val="00BD7438"/>
    <w:rsid w:val="00C3740C"/>
    <w:rsid w:val="00C420A2"/>
    <w:rsid w:val="00D60CB0"/>
    <w:rsid w:val="00DD6C7A"/>
    <w:rsid w:val="00E002D1"/>
    <w:rsid w:val="00E44BEA"/>
    <w:rsid w:val="00FB6697"/>
    <w:rsid w:val="00FC0F6C"/>
    <w:rsid w:val="00FC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54E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6B54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B5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4E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9E2E8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E2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1148</Words>
  <Characters>6546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ОСОШ № 5</cp:lastModifiedBy>
  <cp:revision>8</cp:revision>
  <cp:lastPrinted>2016-03-31T06:12:00Z</cp:lastPrinted>
  <dcterms:created xsi:type="dcterms:W3CDTF">2016-03-30T06:30:00Z</dcterms:created>
  <dcterms:modified xsi:type="dcterms:W3CDTF">2002-01-01T00:07:00Z</dcterms:modified>
</cp:coreProperties>
</file>