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DCDC" w14:textId="77777777" w:rsidR="003578CB" w:rsidRDefault="00615560" w:rsidP="003578CB">
      <w:pPr>
        <w:spacing w:before="0" w:beforeAutospacing="0" w:after="0" w:afterAutospacing="0"/>
        <w:ind w:left="50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</w:p>
    <w:p w14:paraId="3370D6F0" w14:textId="77777777" w:rsidR="003578CB" w:rsidRPr="003578CB" w:rsidRDefault="00615560" w:rsidP="003578CB">
      <w:pPr>
        <w:spacing w:before="0" w:beforeAutospacing="0" w:after="0" w:afterAutospacing="0"/>
        <w:ind w:left="504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2D13FC">
        <w:rPr>
          <w:lang w:val="ru-RU"/>
        </w:rPr>
        <w:br/>
      </w:r>
      <w:r w:rsidR="003578CB">
        <w:rPr>
          <w:rFonts w:hAnsi="Times New Roman" w:cs="Times New Roman"/>
          <w:color w:val="000000"/>
          <w:sz w:val="20"/>
          <w:szCs w:val="20"/>
          <w:lang w:val="ru-RU"/>
        </w:rPr>
        <w:t xml:space="preserve">    </w:t>
      </w:r>
      <w:r w:rsidRPr="003578CB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3578CB">
        <w:rPr>
          <w:rFonts w:hAnsi="Times New Roman" w:cs="Times New Roman"/>
          <w:color w:val="000000"/>
          <w:sz w:val="20"/>
          <w:szCs w:val="20"/>
        </w:rPr>
        <w:t> </w:t>
      </w:r>
      <w:r w:rsidR="003578CB" w:rsidRPr="003578CB">
        <w:rPr>
          <w:rFonts w:hAnsi="Times New Roman" w:cs="Times New Roman"/>
          <w:color w:val="000000"/>
          <w:sz w:val="20"/>
          <w:szCs w:val="20"/>
          <w:lang w:val="ru-RU"/>
        </w:rPr>
        <w:t xml:space="preserve">учетной политике </w:t>
      </w:r>
    </w:p>
    <w:p w14:paraId="0AF28810" w14:textId="77777777" w:rsidR="00E462BB" w:rsidRPr="003578CB" w:rsidRDefault="003578CB" w:rsidP="003578C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 w:rsidRPr="003578CB">
        <w:rPr>
          <w:rFonts w:hAnsi="Times New Roman" w:cs="Times New Roman"/>
          <w:color w:val="000000"/>
          <w:sz w:val="20"/>
          <w:szCs w:val="20"/>
          <w:lang w:val="ru-RU"/>
        </w:rPr>
        <w:t>для целей бухгалтерского учета</w:t>
      </w:r>
    </w:p>
    <w:p w14:paraId="155A7D3F" w14:textId="77777777" w:rsidR="00E462BB" w:rsidRPr="003C624A" w:rsidRDefault="0061556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bCs/>
          <w:color w:val="222222"/>
          <w:sz w:val="28"/>
          <w:szCs w:val="28"/>
          <w:lang w:val="ru-RU"/>
        </w:rPr>
      </w:pPr>
      <w:r w:rsidRPr="003C624A">
        <w:rPr>
          <w:b/>
          <w:bCs/>
          <w:color w:val="222222"/>
          <w:sz w:val="28"/>
          <w:szCs w:val="28"/>
          <w:lang w:val="ru-RU"/>
        </w:rPr>
        <w:t>Порядок проведения инвентаризации активов и</w:t>
      </w:r>
      <w:r w:rsidRPr="003C624A">
        <w:rPr>
          <w:b/>
          <w:bCs/>
          <w:color w:val="222222"/>
          <w:sz w:val="28"/>
          <w:szCs w:val="28"/>
        </w:rPr>
        <w:t> </w:t>
      </w:r>
      <w:r w:rsidRPr="003C624A">
        <w:rPr>
          <w:b/>
          <w:bCs/>
          <w:color w:val="222222"/>
          <w:sz w:val="28"/>
          <w:szCs w:val="28"/>
          <w:lang w:val="ru-RU"/>
        </w:rPr>
        <w:t>обязательств</w:t>
      </w:r>
    </w:p>
    <w:p w14:paraId="4B838C8A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0B35BE2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06.12.2011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402-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учете»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BD8A718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сектора»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31.12.2016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256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18F342F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27.02.2018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DD1E190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30.12.2017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274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7C74021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ЦБ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11.03.2014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3210-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1F424B4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регистрам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30.03.2015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E30EAD3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регистрам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15.04.2021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61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5AD8DE6" w14:textId="77777777" w:rsidR="00E462BB" w:rsidRPr="002D13FC" w:rsidRDefault="00615560" w:rsidP="002D13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драгоценных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таллов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камней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28.09.2000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731;</w:t>
      </w:r>
    </w:p>
    <w:p w14:paraId="5E298419" w14:textId="77777777" w:rsidR="00E462BB" w:rsidRDefault="00615560" w:rsidP="002D13F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Минфина </w:t>
      </w:r>
      <w:r w:rsidR="003578CB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России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01.07.2024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02-06-06/61122.</w:t>
      </w:r>
    </w:p>
    <w:p w14:paraId="79BDA139" w14:textId="77777777" w:rsidR="00E462BB" w:rsidRPr="003C624A" w:rsidRDefault="00615560" w:rsidP="003C624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3C624A">
        <w:rPr>
          <w:b/>
          <w:bCs/>
          <w:color w:val="252525"/>
          <w:spacing w:val="-2"/>
          <w:sz w:val="24"/>
          <w:szCs w:val="24"/>
        </w:rPr>
        <w:t xml:space="preserve">1. </w:t>
      </w:r>
      <w:proofErr w:type="spellStart"/>
      <w:r w:rsidRPr="003C624A">
        <w:rPr>
          <w:b/>
          <w:bCs/>
          <w:color w:val="252525"/>
          <w:spacing w:val="-2"/>
          <w:sz w:val="24"/>
          <w:szCs w:val="24"/>
        </w:rPr>
        <w:t>Общие</w:t>
      </w:r>
      <w:proofErr w:type="spellEnd"/>
      <w:r w:rsidRPr="003C624A">
        <w:rPr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3C624A">
        <w:rPr>
          <w:b/>
          <w:bCs/>
          <w:color w:val="252525"/>
          <w:spacing w:val="-2"/>
          <w:sz w:val="24"/>
          <w:szCs w:val="24"/>
        </w:rPr>
        <w:t>положения</w:t>
      </w:r>
      <w:proofErr w:type="spellEnd"/>
    </w:p>
    <w:p w14:paraId="7ADF085B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проверяемых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50869D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находящееся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49231C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безвозмездное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пользов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ссудополучатель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D02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D0271" w:rsidRPr="004D0271">
        <w:rPr>
          <w:rFonts w:hAnsi="Times New Roman" w:cs="Times New Roman"/>
          <w:color w:val="000000"/>
          <w:sz w:val="24"/>
          <w:szCs w:val="24"/>
          <w:lang w:val="ru-RU"/>
        </w:rPr>
        <w:t>По результатам инвентаризации арендатор (ссудополучатель) составляет отдельную опись (в трех экземплярах) на арендованное имущество. Один экземпляр описи арендатор (ссудополучатель) должен передать арендодателю (ссудодателю)</w:t>
      </w:r>
      <w:r w:rsidR="004D02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D49620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местонахождению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90493B" w14:textId="77777777" w:rsidR="00E462BB" w:rsidRPr="003C624A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D562856" w14:textId="77777777" w:rsidR="002D13FC" w:rsidRPr="003C624A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C2CBB">
        <w:rPr>
          <w:rFonts w:hAnsi="Times New Roman" w:cs="Times New Roman"/>
          <w:color w:val="000000"/>
          <w:sz w:val="24"/>
          <w:szCs w:val="24"/>
          <w:lang w:val="ru-RU"/>
        </w:rPr>
        <w:t>1.3.1.</w:t>
      </w:r>
      <w:r w:rsidRPr="003C6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2CB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бязательн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ое проведение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и:</w:t>
      </w:r>
    </w:p>
    <w:p w14:paraId="5D564528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а) при установлении факта утраты (хищений или злоупотреблений) или порчи (повреждения) имущества, не связанных с влиянием чрезвычайных ситуаций природного и техногенного характера. Инвентаризация проводится в отношении объектов имущества, по которым выявлены указанные факты, либо в отношении мест хранения, ответственных лиц, связанных с таким имуществом, непосредственно по установлению таких фактов;</w:t>
      </w:r>
    </w:p>
    <w:p w14:paraId="51A7E82C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б) в случае пожара, аварии, опасного природного явления, катастрофы, стихийного или иного бедствия, или других чрезвычайных ситуаций, которые могут повлечь или повлекли за собой материальные потери и нарушение условий жизнедеятельности людей. Инвентаризация проводится в отношении объектов инвентаризации, непосредственно связанных с указанными случаями, сразу после окончания соответствующего события. В случае</w:t>
      </w:r>
      <w:r w:rsidR="001E3D3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проведение инвентаризации по окончании соответствующего события не представляется возможным, проведение инвентаризации осуществляется непосредственно после устранения причин, по которым проведение инвентаризации не представлялось возможным;</w:t>
      </w:r>
    </w:p>
    <w:p w14:paraId="3182B541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в) при смене ответственных лиц (на день приемки-передачи дел) либо при невозможности присутствия ответственного лица, передающего имущество, по объективным причинам (болезнь, форс-мажорные обстоятельства, смерть) - на день приемки дел новым ответственным лицом. Инвентаризация проводится по всем передаваемым (принимаемым) объектам инвентаризации;</w:t>
      </w:r>
    </w:p>
    <w:p w14:paraId="7E704D36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г) в случае коллективной (бригадной) материальной ответственности - при смене руководителя коллектива (бригадира), при выбытии из коллектива (бригады) более 50 процентов его членов, а также по требованию одного или нескольких членов коллектива (бригады). Инвентаризация проводится по совокупности объектов имущества, за которые отвечает коллектив (бригада), по состоянию на день приемки-передачи дел либо непосредственно по факту предъявления требования о проведении инвентаризации;</w:t>
      </w:r>
    </w:p>
    <w:p w14:paraId="354EFF36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д) при передаче (возврате) субъектом учета имущественного комплекса (за исключением обычной деятельности экономического субъекта) в аренду, управление, безвозмездное пользование, а также при отчуждении (продаже) имущественного комплекса. Инвентаризация соответствующего имущественного комплекса проводится в случаях, предусмотренных порядком проведения инвентаризации, непосредственно перед его передачей (возвратом) в аренду, управление, безвозмездное пользование или перед отчуждением (продажей);</w:t>
      </w:r>
    </w:p>
    <w:p w14:paraId="32A1985B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е) при реорганизации организации, за исключением случаев реорганизации в форме преобразования. Инвентаризация проводится по всей совокупности объектов инвентаризации перед составлением передаточного акта или разделительного баланса;</w:t>
      </w:r>
    </w:p>
    <w:p w14:paraId="7C5E9773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ж) при ликвидации (упразднении) субъекта учета. Инвентаризация проводится по всей совокупности объектов инвентаризации перед составлением промежуточного (ликвидационного) баланса;</w:t>
      </w:r>
    </w:p>
    <w:p w14:paraId="53E5000D" w14:textId="77777777" w:rsidR="002D13FC" w:rsidRPr="002D13FC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з) в других случаях, предусмотренных иными нормативными правовыми актами, регулирующими ведение бухгалтерского учета и составление бухгалтерской (финансовой) отчетности.</w:t>
      </w:r>
    </w:p>
    <w:p w14:paraId="133FD482" w14:textId="77777777" w:rsidR="006C2CBB" w:rsidRDefault="006C2CBB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1.3.2.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составления годовой бухгалтерской (финансовой) отчетности обязательной инвентаризации подлежат следующие объекты бухгалтерского учета: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а)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активы и обязательства, некорректное раскрытие информации о которых влияет на экономические решения Учредителя субъекта учета, иных пользователей бухгалтерской (финансовой) отчетности, принимаемые на основании данных бухгалтерского учета и (или) бухгалтерской (финансовой) отчетности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частности, к таким объектам инвентаризации относятся: </w:t>
      </w:r>
    </w:p>
    <w:p w14:paraId="12C83447" w14:textId="77777777" w:rsidR="006C2CBB" w:rsidRDefault="006C2CBB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просроченная дебиторская (кредиторская) задолженность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8A5259" w14:textId="77777777" w:rsidR="006C2CBB" w:rsidRDefault="006C2CBB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дебиторская (кредиторская) задолженность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85EFE8" w14:textId="77777777" w:rsidR="006C2CBB" w:rsidRDefault="006C2CBB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капитальные вложения, готовая продукция, по которым в течение финансового года не отражались операции по их увеличению (уменьшению).</w:t>
      </w:r>
    </w:p>
    <w:p w14:paraId="1B516D60" w14:textId="77777777" w:rsidR="006C2CBB" w:rsidRDefault="002D13FC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2CBB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инвентаризации таких объектов учета осуществляется перед составлением годовой бухгалтерской (финансовой) отчетности, </w:t>
      </w:r>
      <w:r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 не ранее 1 октября отчетного года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DDDCA67" w14:textId="77777777" w:rsidR="001E3D37" w:rsidRDefault="002D13FC" w:rsidP="006C2CBB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на отчетную дату просроченной дебиторской (кредиторской) задолженности, информация о которой подлежит раскрытию в бухгалтерской (финансовой) отчетности, инвентаризация такой задолженности проводится на отчетную дату;</w:t>
      </w:r>
    </w:p>
    <w:p w14:paraId="60AA92AE" w14:textId="77777777" w:rsidR="001B6C78" w:rsidRPr="001E3D37" w:rsidRDefault="006C2CBB" w:rsidP="006C2CBB">
      <w:pPr>
        <w:ind w:firstLine="4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б) по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учета, стоимостная оценка которых определяет величину налоговых обязательств (определяет объект налогообложения) (в частности, объекты недвижимого имущества)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роведение инвентаризации осуществляется </w:t>
      </w:r>
      <w:r w:rsidR="002D13FC"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отчетную дату;</w:t>
      </w:r>
      <w:r w:rsidR="002D13FC"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в) 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роведение инвентаризации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библиотечны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фонд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ов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r w:rsidR="002D13FC"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 реже одного раза</w:t>
      </w:r>
      <w:r w:rsidRPr="001E3D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r w:rsidR="002D13FC"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пять лет;</w:t>
      </w:r>
    </w:p>
    <w:p w14:paraId="0AC9FF12" w14:textId="77777777" w:rsidR="001E3D37" w:rsidRPr="001E3D37" w:rsidRDefault="001B6C78" w:rsidP="001B6C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г) 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роведение инвентаризации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музейн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коллекции и музейны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</w:t>
      </w:r>
      <w:r w:rsidR="002D13FC"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отчетную дату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учетных документов музейных фондов (книг поступлений (описей, инвентарных книг) в соответствии с порядком проведения инвентаризации,</w:t>
      </w:r>
      <w:r w:rsidR="001E3D37" w:rsidRPr="001E3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="001E3D37" w:rsidRPr="001E3D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4B1190" w14:textId="77777777" w:rsidR="001E3D37" w:rsidRPr="001E3D37" w:rsidRDefault="001E3D37" w:rsidP="001B6C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E3D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объекты нефинансовых активов, если иное не установлено органом, осуществляющим в отношении субъекта учета функции и полномочия учредителя (главным распорядителем бюджетных средств). Проведение инвентаризации по таким объектам осуществляется </w:t>
      </w:r>
      <w:r w:rsidR="002D13FC" w:rsidRPr="002D13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 реже одного раза в три года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4ED6163" w14:textId="77777777" w:rsidR="002D13FC" w:rsidRPr="002D13FC" w:rsidRDefault="001E3D37" w:rsidP="001B6C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е)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объекты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</w:t>
      </w:r>
      <w:r w:rsidR="002D13FC"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признаки, влияющие на достоверность данных бухгалтерского учета, бухгалтерской (финансовой) отчетности.</w:t>
      </w:r>
    </w:p>
    <w:p w14:paraId="71BDBC8D" w14:textId="77777777" w:rsidR="00E462BB" w:rsidRDefault="0061556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ежемесячно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кассе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6F756CD" w14:textId="77777777" w:rsidR="00E462BB" w:rsidRPr="002D13FC" w:rsidRDefault="0061556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C9A767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4D0271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4D02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271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D027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товарными накладными и УПД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заносят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отдельную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прилагают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27E559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взвешивания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D965362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возможн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существенных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альтернативные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)):</w:t>
      </w:r>
    </w:p>
    <w:p w14:paraId="3B09BE74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DC38AF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актирован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E779BE4" w14:textId="77777777" w:rsidR="00E462BB" w:rsidRPr="002D13FC" w:rsidRDefault="00615560" w:rsidP="001E3D3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A45FA9" w14:textId="77777777" w:rsidR="00E462BB" w:rsidRDefault="00615560" w:rsidP="001E3D3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выгод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F68419" w14:textId="77777777" w:rsidR="00E462BB" w:rsidRDefault="00615560" w:rsidP="001E3D3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полезного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36ABA5" w14:textId="77777777" w:rsidR="00E462BB" w:rsidRPr="002D13FC" w:rsidRDefault="00615560" w:rsidP="001E3D3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обоснованности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владения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реестров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639676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Замеры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ментам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оформляющим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8FE536" w14:textId="77777777" w:rsidR="00E462BB" w:rsidRPr="002D13FC" w:rsidRDefault="00615560" w:rsidP="001E3D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</w:t>
      </w:r>
      <w:r w:rsidR="001E3D3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1E3D3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предшествующую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59393D" w14:textId="77777777" w:rsidR="00E462BB" w:rsidRPr="003C624A" w:rsidRDefault="00615560" w:rsidP="003C624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2. Общий поряд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ок и</w:t>
      </w:r>
      <w:r w:rsidRPr="003C624A">
        <w:rPr>
          <w:b/>
          <w:bCs/>
          <w:color w:val="252525"/>
          <w:spacing w:val="-2"/>
          <w:sz w:val="24"/>
          <w:szCs w:val="24"/>
        </w:rPr>
        <w:t> 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сроки проведения инвентаризации</w:t>
      </w:r>
    </w:p>
    <w:p w14:paraId="30F58CDD" w14:textId="77777777" w:rsidR="003C6308" w:rsidRPr="002D13FC" w:rsidRDefault="00615560" w:rsidP="003C63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="001E3D3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6308">
        <w:rPr>
          <w:rFonts w:hAnsi="Times New Roman" w:cs="Times New Roman"/>
          <w:color w:val="000000"/>
          <w:sz w:val="24"/>
          <w:szCs w:val="24"/>
          <w:lang w:val="ru-RU"/>
        </w:rPr>
        <w:t>работники Учреждения.</w:t>
      </w:r>
      <w:r w:rsidR="003C6308" w:rsidRPr="003C63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6308" w:rsidRPr="002D13FC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постоянно действующей комиссии утверждает</w:t>
      </w:r>
      <w:r w:rsidR="003C6308">
        <w:rPr>
          <w:rFonts w:hAnsi="Times New Roman" w:cs="Times New Roman"/>
          <w:color w:val="000000"/>
          <w:sz w:val="24"/>
          <w:szCs w:val="24"/>
          <w:lang w:val="ru-RU"/>
        </w:rPr>
        <w:t>ся приказом</w:t>
      </w:r>
      <w:r w:rsidR="003C6308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</w:t>
      </w:r>
      <w:r w:rsidR="003C630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3C6308"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учреждения.</w:t>
      </w:r>
    </w:p>
    <w:p w14:paraId="5729BA7F" w14:textId="77777777" w:rsidR="00E53D63" w:rsidRPr="00E53D63" w:rsidRDefault="003C6308" w:rsidP="00E53D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По согласованию, специалисты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3D63">
        <w:rPr>
          <w:rFonts w:hAnsi="Times New Roman" w:cs="Times New Roman"/>
          <w:color w:val="000000"/>
          <w:sz w:val="24"/>
          <w:szCs w:val="24"/>
          <w:lang w:val="ru-RU"/>
        </w:rPr>
        <w:t>БУ «ЦФО» Минобразования Чувашии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присутствовать при проведении инвентаризации без включения в состав постоянно действующей комисс</w:t>
      </w:r>
      <w:r w:rsidR="006066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53D63" w:rsidRPr="00E53D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E48D86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излишков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выбытия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пересортице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наделяет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164365" w14:textId="77777777" w:rsidR="00E462BB" w:rsidRPr="002D13FC" w:rsidRDefault="00615560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большом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одновременного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ризационные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243AF5" w14:textId="77777777" w:rsidR="00E462BB" w:rsidRPr="002D13FC" w:rsidRDefault="0060667E" w:rsidP="002D13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67E">
        <w:rPr>
          <w:rFonts w:hAnsi="Times New Roman" w:cs="Times New Roman"/>
          <w:color w:val="000000"/>
          <w:sz w:val="24"/>
          <w:szCs w:val="24"/>
          <w:lang w:val="ru-RU"/>
        </w:rPr>
        <w:t>положением об</w:t>
      </w:r>
      <w:r w:rsidRPr="0060667E">
        <w:rPr>
          <w:rFonts w:hAnsi="Times New Roman" w:cs="Times New Roman"/>
          <w:color w:val="000000"/>
          <w:sz w:val="24"/>
          <w:szCs w:val="24"/>
        </w:rPr>
        <w:t> </w:t>
      </w:r>
      <w:r w:rsidRPr="0060667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14:paraId="56F6847F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вложения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106.00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«Вложения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нефинансовые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.201.00.000;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.205.00.000;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выданным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.206.00.000;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подотчетными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.208.00.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ущербу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.209.00.000;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.302.00.000;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.303.00.000;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.304.00.000;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долговым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.301.00.000;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.401.40.000;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.401.50.000;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резервы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.401.60.000.</w:t>
      </w:r>
    </w:p>
    <w:p w14:paraId="4A45DE84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ановлены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765ABF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сплошные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выборочные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14:paraId="588447B3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надлежит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сданные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учтенные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BF70AC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визирует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приложенные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реестрам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"___"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служит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525DBB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расписки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сданы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оприходованы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выбывшие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расписки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подотчетные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E2DAAC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вешивания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обмера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навалочных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обмеров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замеров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EBEF8B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неповрежденной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вскрывается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содержимое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Остальной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подсчет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519975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792845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камер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видеозаписей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0AC831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обоснованности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владения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ударственных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реестров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AED393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плательщиков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оборотно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сальдовую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Оборотно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сальдовая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F764BA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E0017F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30.03.2015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15.04.2021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61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7A63B61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10464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сличительная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10465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сличительная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безвозмездное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безвозмездное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10467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покупателями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дебиторами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050408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9);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поступлениям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10468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0510836);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НФА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0510440);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займам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ссудам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0504083);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бумаг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0504081).</w:t>
      </w:r>
    </w:p>
    <w:p w14:paraId="4F40D4B3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-11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0317012),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Госкомстата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18.08.1998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88.</w:t>
      </w:r>
    </w:p>
    <w:p w14:paraId="052CB66A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точность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обесценения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5EBCC1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уходе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опечатаны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обеденный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ящике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сейфе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закрытом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7BED17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обнаружат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кладовой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заявить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434EF0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исправление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384740" w14:textId="77777777" w:rsidR="00E462BB" w:rsidRPr="003C624A" w:rsidRDefault="00615560" w:rsidP="003C624A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 xml:space="preserve">3. Особенности 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инвентаризации отдельных видов имущества, финансовых активов, обязательств и</w:t>
      </w:r>
      <w:r w:rsidRPr="003C624A">
        <w:rPr>
          <w:b/>
          <w:bCs/>
          <w:color w:val="252525"/>
          <w:spacing w:val="-2"/>
          <w:sz w:val="24"/>
          <w:szCs w:val="24"/>
        </w:rPr>
        <w:t> 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финансовых результатов</w:t>
      </w:r>
    </w:p>
    <w:p w14:paraId="7C1211AD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изложены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3.3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3D1939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балансовых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101.00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пользование»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«Материальные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хранении»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эксплуатации»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FD97D2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подрядчика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инвентаризируются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регистрам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выбытия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B60D48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карточки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заполнены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техпаспортов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28739F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расхождений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E88D41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физическ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поломка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износ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порча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7FBF13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06603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НФА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D1E1D0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«Статус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7D0E552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реконструкция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введен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FA3EE7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14:paraId="024BDBAB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«Целевая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336E7FE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консервация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дооснащение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дооборудование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реконструкция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утилизация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6ECFF1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14:paraId="222C4B23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арендатора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4B377D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хранящиеся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сейфах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редчайшие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9C6B9D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контрольным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D9182A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незавершенному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капстроительству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106.11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«Вложения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недвижимое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стройку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начали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монтировать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законсервированных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приостановленных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80CA96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жур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E8D9B3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отдельному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конструктивным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НФА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75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25.03.2011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F46F96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патенты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лицензионные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исключительные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балансе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6992E1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D347CDC" w14:textId="77777777" w:rsidR="00E462BB" w:rsidRPr="002D13FC" w:rsidRDefault="00615560" w:rsidP="00BF5C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НФА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A6C376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«Статус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5A560E7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введен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83725C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...</w:t>
      </w:r>
    </w:p>
    <w:p w14:paraId="11C6F13E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«Целевая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8218562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дооснащение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дооборудование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06BA5F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14:paraId="7228AA12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отгруженные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оплачены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складах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обоснованнос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117365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распределены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отправке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отгрузки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отгружены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оплачены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покупателями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отгрузке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отгрузки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переработку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перерабатывающей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складах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84B119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ГСМ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A8AE9E5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баках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транспортному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топливо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емкостях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3BB98D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баках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измеряется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44A3B60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специальными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измерителями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мерками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слива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заправки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показаниям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бортового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стрелочного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ндикатора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D4B3F5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1088EED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пломбирует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подвалы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клеймения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5FFA88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аличие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взвешивания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обмеров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неповрежденной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1B047B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НФА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87AAB1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«Статус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FAC1121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поврежден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1A0E1B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14:paraId="6D9C09F5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«Целевая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актива»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636E847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отремонтировать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79B167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14:paraId="7E978C70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лицевых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банковских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выписками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лицевых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банковских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F3A498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бухучете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201.13, 201.23)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банковскими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квитанциями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квитанциями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почтового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копиями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сдачу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инкассаторам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слипами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чеками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платежных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терминалов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FE1118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10464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CE29032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начинает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операционных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кни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кассира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операциониста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ленте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счетчиках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C2BD23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DE9BA4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полистного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конечные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05B7B2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нигу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кассира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приходных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ордеров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депонированных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оприходованные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ссу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лицевого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кассиром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лимита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депонирования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невыплаченных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650EB2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10467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0340A6">
        <w:rPr>
          <w:rFonts w:hAnsi="Times New Roman" w:cs="Times New Roman"/>
          <w:color w:val="000000"/>
          <w:sz w:val="24"/>
          <w:szCs w:val="24"/>
          <w:lang w:val="ru-RU"/>
        </w:rPr>
        <w:t>10465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3F16CC6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0340A6" w:rsidRPr="001C67F3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FE6C4EA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дебиторами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невыплаченной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депонированные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переплаты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покупателями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заказчиками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исполнителями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подрядчиками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бюджетом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внебюджетными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взносам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олженности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недостачам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хищениям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ущербам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кредиторскую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востребованную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дебиторскую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безнадежную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сомнительную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1D2ECE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плательщиков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балансовых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плательщиков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должников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кредиторов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признаках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9980F4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0504089).</w:t>
      </w:r>
    </w:p>
    <w:p w14:paraId="28F514F7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списываемых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32192D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0317012).</w:t>
      </w:r>
    </w:p>
    <w:p w14:paraId="65FCBE32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резервов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условных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оценках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резервов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195EC1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неиспользованного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среднедневная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отчислений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54DCBD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резервов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A53B91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правомерность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отнесения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подписано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EAFBA6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оц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енки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проводимой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отчетностью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C4DE34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етной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8D54FF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драгоценных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металлов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драгоценных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камней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ювелирных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09.12.2016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231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0287E4" w14:textId="77777777" w:rsidR="00E462BB" w:rsidRPr="003C624A" w:rsidRDefault="00615560" w:rsidP="003C624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 xml:space="preserve">4. Оформление 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результатов инвентаризации</w:t>
      </w:r>
    </w:p>
    <w:p w14:paraId="6423F3B8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перенести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попадает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списанием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жением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49B508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расхождений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вентаризационных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B2CFEA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подписанные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сличительные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галтерию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выверки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DF4650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сличительных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ведомостях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0510463).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9919BF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неучтенные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недостачи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лжны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судебные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7D6E15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закончена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годовом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отчете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F4F039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излишков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недостач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объяснение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ричинам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расхождений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недостачи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объяснений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недостачи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шении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D13FC">
        <w:rPr>
          <w:lang w:val="ru-RU"/>
        </w:rPr>
        <w:br/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B09752" w14:textId="77777777" w:rsidR="00E462BB" w:rsidRPr="003C624A" w:rsidRDefault="00615560" w:rsidP="003C624A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5. Особенности инвентаризации имущества с</w:t>
      </w:r>
      <w:r w:rsidRPr="003C624A">
        <w:rPr>
          <w:b/>
          <w:bCs/>
          <w:color w:val="252525"/>
          <w:spacing w:val="-2"/>
          <w:sz w:val="24"/>
          <w:szCs w:val="24"/>
        </w:rPr>
        <w:t> 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помощью видео- и</w:t>
      </w:r>
      <w:r w:rsidRPr="003C624A">
        <w:rPr>
          <w:b/>
          <w:bCs/>
          <w:color w:val="252525"/>
          <w:spacing w:val="-2"/>
          <w:sz w:val="24"/>
          <w:szCs w:val="24"/>
        </w:rPr>
        <w:t> </w:t>
      </w: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фотофиксации</w:t>
      </w:r>
    </w:p>
    <w:p w14:paraId="04A9EBC0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местонахождению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Инвентаризируется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филиале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складе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C5D8C1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Записывать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председат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фотосъемку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кадр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попадало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включ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опечатывание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21919D7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="000E084C" w:rsidRPr="000E08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Файлы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="000E084C" w:rsidRPr="000E08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отправляет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описях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0109A5" w14:textId="77777777" w:rsidR="00E462BB" w:rsidRPr="002D13FC" w:rsidRDefault="00615560" w:rsidP="00C573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присутствовали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удаленно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подписав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подтверждают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электр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онный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DBF628" w14:textId="77777777" w:rsidR="00E462BB" w:rsidRPr="003C624A" w:rsidRDefault="00615560" w:rsidP="003C624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3C624A">
        <w:rPr>
          <w:b/>
          <w:bCs/>
          <w:color w:val="252525"/>
          <w:spacing w:val="-2"/>
          <w:sz w:val="24"/>
          <w:szCs w:val="24"/>
          <w:lang w:val="ru-RU"/>
        </w:rPr>
        <w:t>6. График проведения инвентаризации</w:t>
      </w:r>
    </w:p>
    <w:p w14:paraId="337F0FA2" w14:textId="77777777" w:rsidR="00E462BB" w:rsidRPr="002D13FC" w:rsidRDefault="006155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D13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E462BB" w14:paraId="531BF05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78F0C" w14:textId="77777777" w:rsidR="00E462BB" w:rsidRDefault="006155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786FD" w14:textId="77777777" w:rsidR="00E462BB" w:rsidRDefault="0061556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8AA0" w14:textId="77777777" w:rsidR="00E462BB" w:rsidRDefault="0061556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CF97C" w14:textId="77777777" w:rsidR="00E462BB" w:rsidRDefault="0061556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E462BB" w14:paraId="31686E8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77AA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BAF5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активы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запасы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активы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активами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708C4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83726" w14:textId="77777777" w:rsidR="00E462BB" w:rsidRDefault="006155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462BB" w14:paraId="36879FE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4A342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7E4A2" w14:textId="77777777" w:rsidR="00E462BB" w:rsidRPr="002D13FC" w:rsidRDefault="00615560" w:rsidP="00C57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57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57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AE389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7B996" w14:textId="77777777" w:rsidR="00E462BB" w:rsidRDefault="006155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462BB" w14:paraId="6EB60F6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D8CA1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8A2B3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69F4B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9DA3C" w14:textId="77777777" w:rsidR="00E462BB" w:rsidRDefault="006155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462BB" w14:paraId="44CF04E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9D9ED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A4E83" w14:textId="77777777" w:rsidR="00E462BB" w:rsidRPr="002D13FC" w:rsidRDefault="00615560">
            <w:pPr>
              <w:rPr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активы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2C344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9F312" w14:textId="77777777" w:rsidR="00E462BB" w:rsidRDefault="006155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462BB" w:rsidRPr="001C67F3" w14:paraId="5B1BF18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C0C6D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58AC3" w14:textId="77777777" w:rsidR="00E462BB" w:rsidRDefault="006155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93A87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626FECB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безнадежной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109A2F7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DA2D0" w14:textId="77777777" w:rsidR="00E462BB" w:rsidRPr="002D13FC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462BB" w14:paraId="35330E8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DE4CB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F1949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кассы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849E1AE" w14:textId="77777777" w:rsidR="00E462BB" w:rsidRPr="002D13FC" w:rsidRDefault="00615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бланков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строгой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3BA16" w14:textId="77777777" w:rsidR="00E462BB" w:rsidRPr="002D13FC" w:rsidRDefault="00615560">
            <w:pPr>
              <w:rPr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Ежеквартально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6AACC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E462BB" w14:paraId="25B8E97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22B24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DB77A" w14:textId="77777777" w:rsidR="00E462BB" w:rsidRPr="002D13FC" w:rsidRDefault="00615560">
            <w:pPr>
              <w:rPr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периодов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4B464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92E7A" w14:textId="77777777" w:rsidR="00E462BB" w:rsidRDefault="006155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462BB" w:rsidRPr="001C67F3" w14:paraId="315E99D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170B1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D16D0" w14:textId="77777777" w:rsidR="00E462BB" w:rsidRPr="002D13FC" w:rsidRDefault="00615560">
            <w:pPr>
              <w:rPr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0DB3E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79D69" w14:textId="77777777" w:rsidR="00E462BB" w:rsidRPr="002D13FC" w:rsidRDefault="00615560">
            <w:pPr>
              <w:rPr>
                <w:lang w:val="ru-RU"/>
              </w:rPr>
            </w:pP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13FC">
              <w:rPr>
                <w:lang w:val="ru-RU"/>
              </w:rPr>
              <w:br/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E462BB" w14:paraId="3DF778A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1141E" w14:textId="77777777" w:rsidR="00E462BB" w:rsidRDefault="0061556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D8728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6F594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805E7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2BB" w14:paraId="4F17788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BD9A8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9F711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83CBD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EF846" w14:textId="77777777" w:rsidR="00E462BB" w:rsidRDefault="00E462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78EBC7" w14:textId="77777777" w:rsidR="00E462BB" w:rsidRDefault="00E462BB">
      <w:pPr>
        <w:rPr>
          <w:rFonts w:hAnsi="Times New Roman" w:cs="Times New Roman"/>
          <w:color w:val="000000"/>
          <w:sz w:val="24"/>
          <w:szCs w:val="24"/>
        </w:rPr>
      </w:pPr>
    </w:p>
    <w:sectPr w:rsidR="00E462B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47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65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26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340A6"/>
    <w:rsid w:val="000E084C"/>
    <w:rsid w:val="001B6C78"/>
    <w:rsid w:val="001C67F3"/>
    <w:rsid w:val="001E3D37"/>
    <w:rsid w:val="002D13FC"/>
    <w:rsid w:val="002D33B1"/>
    <w:rsid w:val="002D3591"/>
    <w:rsid w:val="003514A0"/>
    <w:rsid w:val="003578CB"/>
    <w:rsid w:val="003C624A"/>
    <w:rsid w:val="003C6308"/>
    <w:rsid w:val="004D0271"/>
    <w:rsid w:val="004F7E17"/>
    <w:rsid w:val="005A05CE"/>
    <w:rsid w:val="0060667E"/>
    <w:rsid w:val="00615560"/>
    <w:rsid w:val="00653AF6"/>
    <w:rsid w:val="006C2CBB"/>
    <w:rsid w:val="00821719"/>
    <w:rsid w:val="009C6CCD"/>
    <w:rsid w:val="00A06603"/>
    <w:rsid w:val="00B73A5A"/>
    <w:rsid w:val="00BF5C6B"/>
    <w:rsid w:val="00C573F3"/>
    <w:rsid w:val="00E438A1"/>
    <w:rsid w:val="00E462BB"/>
    <w:rsid w:val="00E53D6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92FC"/>
  <w15:docId w15:val="{22645ECB-2C2D-4E97-BB1F-1E33FE3D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D13F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1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user_cfo720</dc:creator>
  <dc:description>Подготовлено экспертами Актион-МЦФЭР</dc:description>
  <cp:lastModifiedBy>NEW11</cp:lastModifiedBy>
  <cp:revision>2</cp:revision>
  <dcterms:created xsi:type="dcterms:W3CDTF">2025-03-20T11:47:00Z</dcterms:created>
  <dcterms:modified xsi:type="dcterms:W3CDTF">2025-03-20T11:47:00Z</dcterms:modified>
</cp:coreProperties>
</file>