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4728C" w14:textId="77777777" w:rsidR="006F6050" w:rsidRPr="00451FAA" w:rsidRDefault="006F6050" w:rsidP="00451FAA">
      <w:pPr>
        <w:spacing w:after="0"/>
        <w:ind w:firstLine="709"/>
        <w:jc w:val="right"/>
        <w:rPr>
          <w:rFonts w:cs="Times New Roman"/>
          <w:b/>
          <w:bCs/>
          <w:i/>
          <w:iCs/>
          <w:sz w:val="24"/>
          <w:szCs w:val="24"/>
        </w:rPr>
      </w:pPr>
      <w:r w:rsidRPr="00451FAA">
        <w:rPr>
          <w:rFonts w:cs="Times New Roman"/>
          <w:b/>
          <w:bCs/>
          <w:i/>
          <w:iCs/>
          <w:sz w:val="24"/>
          <w:szCs w:val="24"/>
        </w:rPr>
        <w:t>Александрова Анна Владимировна</w:t>
      </w:r>
    </w:p>
    <w:p w14:paraId="436B18DC" w14:textId="77777777" w:rsidR="00D31555" w:rsidRPr="00451FAA" w:rsidRDefault="00D31555" w:rsidP="00451FAA">
      <w:pPr>
        <w:spacing w:after="0"/>
        <w:ind w:firstLine="709"/>
        <w:jc w:val="right"/>
        <w:rPr>
          <w:rFonts w:cs="Times New Roman"/>
          <w:i/>
          <w:iCs/>
          <w:sz w:val="24"/>
          <w:szCs w:val="24"/>
        </w:rPr>
      </w:pPr>
      <w:r w:rsidRPr="00451FAA">
        <w:rPr>
          <w:rFonts w:cs="Times New Roman"/>
          <w:i/>
          <w:iCs/>
          <w:sz w:val="24"/>
          <w:szCs w:val="24"/>
        </w:rPr>
        <w:t>воспитатель</w:t>
      </w:r>
    </w:p>
    <w:p w14:paraId="7EA58C01" w14:textId="77777777" w:rsidR="006F6050" w:rsidRPr="00451FAA" w:rsidRDefault="006F6050" w:rsidP="00451FAA">
      <w:pPr>
        <w:spacing w:after="0"/>
        <w:ind w:firstLine="709"/>
        <w:jc w:val="right"/>
        <w:rPr>
          <w:rFonts w:cs="Times New Roman"/>
          <w:b/>
          <w:bCs/>
          <w:i/>
          <w:iCs/>
          <w:sz w:val="24"/>
          <w:szCs w:val="24"/>
        </w:rPr>
      </w:pPr>
      <w:r w:rsidRPr="00451FAA">
        <w:rPr>
          <w:rFonts w:cs="Times New Roman"/>
          <w:b/>
          <w:bCs/>
          <w:i/>
          <w:iCs/>
          <w:sz w:val="24"/>
          <w:szCs w:val="24"/>
        </w:rPr>
        <w:t>Трудова Ирина Рафаиловна</w:t>
      </w:r>
    </w:p>
    <w:p w14:paraId="2FF90BA2" w14:textId="77777777" w:rsidR="00D31555" w:rsidRPr="00451FAA" w:rsidRDefault="00D31555" w:rsidP="00451FAA">
      <w:pPr>
        <w:spacing w:after="0"/>
        <w:ind w:firstLine="709"/>
        <w:jc w:val="right"/>
        <w:rPr>
          <w:rFonts w:cs="Times New Roman"/>
          <w:i/>
          <w:iCs/>
          <w:sz w:val="24"/>
          <w:szCs w:val="24"/>
        </w:rPr>
      </w:pPr>
      <w:r w:rsidRPr="00451FAA">
        <w:rPr>
          <w:rFonts w:cs="Times New Roman"/>
          <w:i/>
          <w:iCs/>
          <w:sz w:val="24"/>
          <w:szCs w:val="24"/>
        </w:rPr>
        <w:t>воспитатель</w:t>
      </w:r>
    </w:p>
    <w:p w14:paraId="004016B4" w14:textId="77777777" w:rsidR="00D31555" w:rsidRPr="00451FAA" w:rsidRDefault="00D31555" w:rsidP="00451FAA">
      <w:pPr>
        <w:spacing w:after="0"/>
        <w:ind w:firstLine="709"/>
        <w:jc w:val="right"/>
        <w:rPr>
          <w:rFonts w:cs="Times New Roman"/>
          <w:i/>
          <w:iCs/>
          <w:sz w:val="24"/>
          <w:szCs w:val="24"/>
        </w:rPr>
      </w:pPr>
      <w:r w:rsidRPr="00451FAA">
        <w:rPr>
          <w:rFonts w:cs="Times New Roman"/>
          <w:i/>
          <w:iCs/>
          <w:sz w:val="24"/>
          <w:szCs w:val="24"/>
        </w:rPr>
        <w:t xml:space="preserve">БОУ ЧР «Чебоксарская НОШ для обучающихся с ОВЗ №2» </w:t>
      </w:r>
    </w:p>
    <w:p w14:paraId="35B3AA7E" w14:textId="77777777" w:rsidR="00D31555" w:rsidRPr="00451FAA" w:rsidRDefault="00D31555" w:rsidP="00451FAA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1D1131A0" w14:textId="77777777" w:rsidR="00530291" w:rsidRPr="00530291" w:rsidRDefault="00530291" w:rsidP="00530291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530291">
        <w:rPr>
          <w:rFonts w:cs="Times New Roman"/>
          <w:b/>
          <w:bCs/>
          <w:sz w:val="24"/>
          <w:szCs w:val="24"/>
        </w:rPr>
        <w:t>Формирование ключевых навыков звукового анализа и синтеза у дошкольников с использованием дидактического пособия «</w:t>
      </w:r>
      <w:proofErr w:type="spellStart"/>
      <w:r w:rsidRPr="00530291">
        <w:rPr>
          <w:rFonts w:cs="Times New Roman"/>
          <w:b/>
          <w:bCs/>
          <w:sz w:val="24"/>
          <w:szCs w:val="24"/>
        </w:rPr>
        <w:t>Звукоград</w:t>
      </w:r>
      <w:proofErr w:type="spellEnd"/>
      <w:r w:rsidRPr="00530291">
        <w:rPr>
          <w:rFonts w:cs="Times New Roman"/>
          <w:b/>
          <w:bCs/>
          <w:sz w:val="24"/>
          <w:szCs w:val="24"/>
        </w:rPr>
        <w:t>»</w:t>
      </w:r>
    </w:p>
    <w:p w14:paraId="23475901" w14:textId="77777777" w:rsidR="00451FAA" w:rsidRDefault="00451FAA" w:rsidP="00530291">
      <w:pPr>
        <w:spacing w:after="0"/>
        <w:jc w:val="both"/>
        <w:rPr>
          <w:rFonts w:cs="Times New Roman"/>
          <w:sz w:val="24"/>
          <w:szCs w:val="24"/>
        </w:rPr>
      </w:pPr>
    </w:p>
    <w:p w14:paraId="439475FD" w14:textId="0607E95F" w:rsidR="00451FAA" w:rsidRPr="00530291" w:rsidRDefault="00451FAA" w:rsidP="00451FAA">
      <w:pPr>
        <w:spacing w:after="0"/>
        <w:ind w:firstLine="709"/>
        <w:jc w:val="both"/>
        <w:rPr>
          <w:rFonts w:cs="Times New Roman"/>
          <w:i/>
          <w:iCs/>
          <w:sz w:val="24"/>
          <w:szCs w:val="24"/>
        </w:rPr>
      </w:pPr>
      <w:r w:rsidRPr="00530291">
        <w:rPr>
          <w:rFonts w:cs="Times New Roman"/>
          <w:b/>
          <w:bCs/>
          <w:i/>
          <w:iCs/>
          <w:sz w:val="24"/>
          <w:szCs w:val="24"/>
        </w:rPr>
        <w:t>Аннотация:</w:t>
      </w:r>
      <w:r w:rsidRPr="00530291">
        <w:rPr>
          <w:rFonts w:cs="Times New Roman"/>
          <w:i/>
          <w:iCs/>
          <w:sz w:val="24"/>
          <w:szCs w:val="24"/>
        </w:rPr>
        <w:t xml:space="preserve"> </w:t>
      </w:r>
      <w:r w:rsidR="006F6050" w:rsidRPr="00530291">
        <w:rPr>
          <w:rFonts w:cs="Times New Roman"/>
          <w:i/>
          <w:iCs/>
          <w:sz w:val="24"/>
          <w:szCs w:val="24"/>
        </w:rPr>
        <w:t xml:space="preserve">Данная статья посвящена описанию и обоснованию применения </w:t>
      </w:r>
      <w:r w:rsidR="00530291" w:rsidRPr="00530291">
        <w:rPr>
          <w:rFonts w:cs="Times New Roman"/>
          <w:i/>
          <w:iCs/>
          <w:sz w:val="24"/>
          <w:szCs w:val="24"/>
        </w:rPr>
        <w:t xml:space="preserve">дидактического пособия </w:t>
      </w:r>
      <w:r w:rsidR="00C112DA" w:rsidRPr="00530291">
        <w:rPr>
          <w:rFonts w:cs="Times New Roman"/>
          <w:i/>
          <w:iCs/>
          <w:color w:val="000000" w:themeColor="text1"/>
          <w:sz w:val="24"/>
          <w:szCs w:val="24"/>
        </w:rPr>
        <w:t>для</w:t>
      </w:r>
      <w:r w:rsidR="006F6050" w:rsidRPr="00530291">
        <w:rPr>
          <w:rFonts w:cs="Times New Roman"/>
          <w:i/>
          <w:iCs/>
          <w:sz w:val="24"/>
          <w:szCs w:val="24"/>
        </w:rPr>
        <w:t xml:space="preserve"> формирования у детей старшего дошкольного возраста с ограниченными возможностями здоровья (ОВЗ) ключевых навыков звукового анализа и синтеза, являющихся фундаментом для успешного обучения грамоте.</w:t>
      </w:r>
    </w:p>
    <w:p w14:paraId="095652CF" w14:textId="77777777" w:rsidR="00451FAA" w:rsidRPr="00530291" w:rsidRDefault="006F6050" w:rsidP="00451FAA">
      <w:pPr>
        <w:spacing w:after="0"/>
        <w:ind w:firstLine="709"/>
        <w:jc w:val="both"/>
        <w:rPr>
          <w:rFonts w:cs="Times New Roman"/>
          <w:i/>
          <w:iCs/>
          <w:sz w:val="24"/>
          <w:szCs w:val="24"/>
        </w:rPr>
      </w:pPr>
      <w:r w:rsidRPr="00530291">
        <w:rPr>
          <w:rFonts w:cs="Times New Roman"/>
          <w:i/>
          <w:iCs/>
          <w:sz w:val="24"/>
          <w:szCs w:val="24"/>
        </w:rPr>
        <w:t>В статье подчеркивается, что дети с ОВЗ, помимо речевых нарушений, часто испытывают трудности в развитии высших психических функций, таких как внимание, память, мышление, а также в формировании мотивации и самоконтроля. Эти особенности снижают эффективность традиционных методов логопедической работы и требуют поиска инновационных подходов.</w:t>
      </w:r>
      <w:r w:rsidR="00451FAA" w:rsidRPr="00530291">
        <w:rPr>
          <w:rFonts w:cs="Times New Roman"/>
          <w:i/>
          <w:iCs/>
          <w:sz w:val="24"/>
          <w:szCs w:val="24"/>
        </w:rPr>
        <w:t xml:space="preserve"> </w:t>
      </w:r>
    </w:p>
    <w:p w14:paraId="1869A539" w14:textId="3535D22F" w:rsidR="00451FAA" w:rsidRPr="00530291" w:rsidRDefault="00451FAA" w:rsidP="00451FAA">
      <w:pPr>
        <w:spacing w:after="0"/>
        <w:ind w:firstLine="709"/>
        <w:jc w:val="both"/>
        <w:rPr>
          <w:rFonts w:cs="Times New Roman"/>
          <w:i/>
          <w:iCs/>
          <w:sz w:val="24"/>
          <w:szCs w:val="24"/>
        </w:rPr>
      </w:pPr>
      <w:r w:rsidRPr="00530291">
        <w:rPr>
          <w:rFonts w:cs="Times New Roman"/>
          <w:i/>
          <w:iCs/>
          <w:sz w:val="24"/>
          <w:szCs w:val="24"/>
        </w:rPr>
        <w:t>Статья демонстрирует, что применение пособия позволяет:</w:t>
      </w:r>
    </w:p>
    <w:p w14:paraId="2816F330" w14:textId="77777777" w:rsidR="00530291" w:rsidRPr="00530291" w:rsidRDefault="00530291" w:rsidP="00530291">
      <w:pPr>
        <w:spacing w:after="0"/>
        <w:ind w:firstLine="708"/>
        <w:jc w:val="both"/>
        <w:rPr>
          <w:rFonts w:cs="Times New Roman"/>
          <w:i/>
          <w:iCs/>
          <w:sz w:val="24"/>
          <w:szCs w:val="24"/>
        </w:rPr>
      </w:pPr>
      <w:r w:rsidRPr="00530291">
        <w:rPr>
          <w:rFonts w:cs="Times New Roman"/>
          <w:i/>
          <w:iCs/>
          <w:sz w:val="24"/>
          <w:szCs w:val="24"/>
        </w:rPr>
        <w:t>- м</w:t>
      </w:r>
      <w:r w:rsidR="00451FAA" w:rsidRPr="00530291">
        <w:rPr>
          <w:rFonts w:cs="Times New Roman"/>
          <w:i/>
          <w:iCs/>
          <w:sz w:val="24"/>
          <w:szCs w:val="24"/>
        </w:rPr>
        <w:t>аксимально компенсировать нарушения звуковой культуры речи и фонетико-фонематического восприятия</w:t>
      </w:r>
      <w:r w:rsidRPr="00530291">
        <w:rPr>
          <w:rFonts w:cs="Times New Roman"/>
          <w:i/>
          <w:iCs/>
          <w:sz w:val="24"/>
          <w:szCs w:val="24"/>
        </w:rPr>
        <w:t>;</w:t>
      </w:r>
    </w:p>
    <w:p w14:paraId="62727409" w14:textId="2D5AC97E" w:rsidR="00530291" w:rsidRPr="00530291" w:rsidRDefault="00530291" w:rsidP="00530291">
      <w:pPr>
        <w:spacing w:after="0"/>
        <w:ind w:firstLine="708"/>
        <w:jc w:val="both"/>
        <w:rPr>
          <w:rFonts w:cs="Times New Roman"/>
          <w:i/>
          <w:iCs/>
          <w:sz w:val="24"/>
          <w:szCs w:val="24"/>
        </w:rPr>
      </w:pPr>
      <w:r w:rsidRPr="00530291">
        <w:rPr>
          <w:rFonts w:cs="Times New Roman"/>
          <w:i/>
          <w:iCs/>
          <w:sz w:val="24"/>
          <w:szCs w:val="24"/>
        </w:rPr>
        <w:t>- д</w:t>
      </w:r>
      <w:r w:rsidR="00451FAA" w:rsidRPr="00530291">
        <w:rPr>
          <w:rFonts w:cs="Times New Roman"/>
          <w:i/>
          <w:iCs/>
          <w:sz w:val="24"/>
          <w:szCs w:val="24"/>
        </w:rPr>
        <w:t>остичь качественного овладения навыками звукового анализа и синтеза в более короткие сроки</w:t>
      </w:r>
      <w:r w:rsidRPr="00530291">
        <w:rPr>
          <w:rFonts w:cs="Times New Roman"/>
          <w:i/>
          <w:iCs/>
          <w:sz w:val="24"/>
          <w:szCs w:val="24"/>
        </w:rPr>
        <w:t>;</w:t>
      </w:r>
    </w:p>
    <w:p w14:paraId="2FBD6FCD" w14:textId="36698444" w:rsidR="00451FAA" w:rsidRPr="00530291" w:rsidRDefault="00530291" w:rsidP="00530291">
      <w:pPr>
        <w:spacing w:after="0"/>
        <w:ind w:firstLine="708"/>
        <w:jc w:val="both"/>
        <w:rPr>
          <w:rFonts w:cs="Times New Roman"/>
          <w:i/>
          <w:iCs/>
          <w:sz w:val="24"/>
          <w:szCs w:val="24"/>
        </w:rPr>
      </w:pPr>
      <w:r w:rsidRPr="00530291">
        <w:rPr>
          <w:rFonts w:cs="Times New Roman"/>
          <w:i/>
          <w:iCs/>
          <w:sz w:val="24"/>
          <w:szCs w:val="24"/>
        </w:rPr>
        <w:t>- п</w:t>
      </w:r>
      <w:r w:rsidR="00451FAA" w:rsidRPr="00530291">
        <w:rPr>
          <w:rFonts w:cs="Times New Roman"/>
          <w:i/>
          <w:iCs/>
          <w:sz w:val="24"/>
          <w:szCs w:val="24"/>
        </w:rPr>
        <w:t>овысить мотивацию детей к логопедическим занятиям, что является критически важным для успешной коррекционной работы.</w:t>
      </w:r>
    </w:p>
    <w:p w14:paraId="532D2A94" w14:textId="77777777" w:rsidR="00530291" w:rsidRDefault="00451FAA" w:rsidP="00530291">
      <w:pPr>
        <w:spacing w:after="0"/>
        <w:ind w:firstLine="1"/>
        <w:jc w:val="both"/>
        <w:rPr>
          <w:rFonts w:cs="Times New Roman"/>
          <w:sz w:val="24"/>
          <w:szCs w:val="24"/>
        </w:rPr>
      </w:pPr>
      <w:r w:rsidRPr="00530291">
        <w:rPr>
          <w:rFonts w:cs="Times New Roman"/>
          <w:i/>
          <w:iCs/>
          <w:sz w:val="24"/>
          <w:szCs w:val="24"/>
        </w:rPr>
        <w:t>Пособие предназначено для подготовки к обучению грамоте и</w:t>
      </w:r>
      <w:r w:rsidR="00530291" w:rsidRPr="00530291">
        <w:rPr>
          <w:rFonts w:cs="Times New Roman"/>
          <w:i/>
          <w:iCs/>
          <w:sz w:val="24"/>
          <w:szCs w:val="24"/>
        </w:rPr>
        <w:t xml:space="preserve"> </w:t>
      </w:r>
      <w:r w:rsidRPr="00530291">
        <w:rPr>
          <w:rFonts w:cs="Times New Roman"/>
          <w:i/>
          <w:iCs/>
          <w:sz w:val="24"/>
          <w:szCs w:val="24"/>
        </w:rPr>
        <w:t>отличается инновационной формой подачи материала, ориентированной на специфические потребности детей с ОВЗ.</w:t>
      </w:r>
    </w:p>
    <w:p w14:paraId="164D0514" w14:textId="1D03E66C" w:rsidR="006F6050" w:rsidRPr="00530291" w:rsidRDefault="00530291" w:rsidP="00530291">
      <w:pPr>
        <w:spacing w:after="0"/>
        <w:ind w:firstLine="708"/>
        <w:jc w:val="both"/>
        <w:rPr>
          <w:rFonts w:cs="Times New Roman"/>
          <w:i/>
          <w:iCs/>
          <w:sz w:val="24"/>
          <w:szCs w:val="24"/>
        </w:rPr>
      </w:pPr>
      <w:r w:rsidRPr="00530291">
        <w:rPr>
          <w:rFonts w:cs="Times New Roman"/>
          <w:i/>
          <w:iCs/>
          <w:sz w:val="24"/>
          <w:szCs w:val="24"/>
        </w:rPr>
        <w:t>Также отмечается, что традиционные приемы коррекции не всегда эффективны, в то время как игровая форма подачи материала и использование нестандартных пособий значительно повышают интерес детей к занятиям и улучшают результаты.</w:t>
      </w:r>
    </w:p>
    <w:p w14:paraId="23C89DD2" w14:textId="447D1D85" w:rsidR="006F6050" w:rsidRPr="00530291" w:rsidRDefault="00451FAA" w:rsidP="00451FAA">
      <w:pPr>
        <w:spacing w:after="0"/>
        <w:ind w:firstLine="709"/>
        <w:jc w:val="both"/>
        <w:rPr>
          <w:rFonts w:cs="Times New Roman"/>
          <w:i/>
          <w:iCs/>
          <w:sz w:val="24"/>
          <w:szCs w:val="24"/>
        </w:rPr>
      </w:pPr>
      <w:r w:rsidRPr="00530291">
        <w:rPr>
          <w:rFonts w:cs="Times New Roman"/>
          <w:b/>
          <w:bCs/>
          <w:i/>
          <w:iCs/>
          <w:sz w:val="24"/>
          <w:szCs w:val="24"/>
        </w:rPr>
        <w:t>Ключевые слова</w:t>
      </w:r>
      <w:r w:rsidRPr="00530291">
        <w:rPr>
          <w:rFonts w:cs="Times New Roman"/>
          <w:i/>
          <w:iCs/>
          <w:sz w:val="24"/>
          <w:szCs w:val="24"/>
        </w:rPr>
        <w:t xml:space="preserve">: </w:t>
      </w:r>
      <w:r w:rsidR="00530291">
        <w:rPr>
          <w:rFonts w:cs="Times New Roman"/>
          <w:i/>
          <w:iCs/>
          <w:sz w:val="24"/>
          <w:szCs w:val="24"/>
        </w:rPr>
        <w:t xml:space="preserve">дидактическая игра, </w:t>
      </w:r>
      <w:r w:rsidRPr="00530291">
        <w:rPr>
          <w:rFonts w:cs="Times New Roman"/>
          <w:i/>
          <w:iCs/>
          <w:sz w:val="24"/>
          <w:szCs w:val="24"/>
        </w:rPr>
        <w:t>звуковой анализ, коррекция речи.</w:t>
      </w:r>
    </w:p>
    <w:p w14:paraId="17B696B9" w14:textId="77777777" w:rsidR="00451FAA" w:rsidRDefault="00451FAA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9B666D4" w14:textId="77777777" w:rsidR="006F6050" w:rsidRPr="00451FAA" w:rsidRDefault="006F6050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451FAA">
        <w:rPr>
          <w:rFonts w:cs="Times New Roman"/>
          <w:sz w:val="24"/>
          <w:szCs w:val="24"/>
        </w:rPr>
        <w:t>Развитие речи у детей старшего дошкольного возраста является одним из ключевых аспектов подготовки к школе. Особое значение это приобретает для детей с ограниченными возможностями здоровья (ОВЗ), у которых наряду с речевыми нарушениями часто отмечается задержка в формировании высших психических функций. Низкая работоспособность, незрелость внимания, восприятия, памяти, мышления, а также несформированность мотивационного компонента деятельности и функции контроля за её результатами значительно снижают интерес к логопедическим занятиям и влияют на результативность усвоения программного материала. В связи с этим возникает острая необходимость в использовании таких методов и пособий, которые не только эффективно способствуют развитию фонематического восприятия и навыков звукового анализа и синтеза, но и повышают интерес ребёнка к обучению. Именно на реализацию данной задачи направлено применение игрового логопедического пособия "</w:t>
      </w:r>
      <w:proofErr w:type="spellStart"/>
      <w:r w:rsidRPr="00451FAA">
        <w:rPr>
          <w:rFonts w:cs="Times New Roman"/>
          <w:sz w:val="24"/>
          <w:szCs w:val="24"/>
        </w:rPr>
        <w:t>Звукоград</w:t>
      </w:r>
      <w:proofErr w:type="spellEnd"/>
      <w:r w:rsidRPr="00451FAA">
        <w:rPr>
          <w:rFonts w:cs="Times New Roman"/>
          <w:sz w:val="24"/>
          <w:szCs w:val="24"/>
        </w:rPr>
        <w:t>".</w:t>
      </w:r>
    </w:p>
    <w:p w14:paraId="441F92DC" w14:textId="77777777" w:rsidR="009C74C1" w:rsidRDefault="006F6050" w:rsidP="009C74C1">
      <w:pPr>
        <w:spacing w:after="0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451FAA">
        <w:rPr>
          <w:rFonts w:cs="Times New Roman"/>
          <w:color w:val="000000" w:themeColor="text1"/>
          <w:sz w:val="24"/>
          <w:szCs w:val="24"/>
        </w:rPr>
        <w:t>Аналитико-диагностическая работа показала, что у 80% детей старшего дошкольного возраста с ОВЗ отмечаются стойкие нарушения фонематического анализа и синтеза. Дети испытывают значительные затруднения в понимании учебного материала, долго запоминают последовательность действий при выполнении заданий по звуковому анализу и синтезу, затрудняются в дифференцировании твёрдости-мягкости, звонкости-глухости. Применение традиционных приёмов, таких как дополнительное предъявление, замедление темпа предъявления задания, дробление инструкции, не приводит к существенному уменьшению числа ошибок. Однако было отмечено, что дети выполняют звуковой анализ с удовольствием при использовании игровой ситуации</w:t>
      </w:r>
      <w:r w:rsidR="00530291">
        <w:rPr>
          <w:rFonts w:cs="Times New Roman"/>
          <w:color w:val="000000" w:themeColor="text1"/>
          <w:sz w:val="24"/>
          <w:szCs w:val="24"/>
        </w:rPr>
        <w:t xml:space="preserve">, </w:t>
      </w:r>
      <w:r w:rsidR="00530291" w:rsidRPr="00451FAA">
        <w:rPr>
          <w:rFonts w:cs="Times New Roman"/>
          <w:color w:val="000000" w:themeColor="text1"/>
          <w:sz w:val="24"/>
          <w:szCs w:val="24"/>
        </w:rPr>
        <w:t>необычных приёмов</w:t>
      </w:r>
      <w:r w:rsidRPr="00451FAA">
        <w:rPr>
          <w:rFonts w:cs="Times New Roman"/>
          <w:color w:val="000000" w:themeColor="text1"/>
          <w:sz w:val="24"/>
          <w:szCs w:val="24"/>
        </w:rPr>
        <w:t xml:space="preserve"> и пособий.</w:t>
      </w:r>
    </w:p>
    <w:p w14:paraId="5490EB41" w14:textId="11BA38A0" w:rsidR="007A30B8" w:rsidRDefault="006F6050" w:rsidP="009C74C1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451FAA">
        <w:rPr>
          <w:rFonts w:cs="Times New Roman"/>
          <w:sz w:val="24"/>
          <w:szCs w:val="24"/>
        </w:rPr>
        <w:lastRenderedPageBreak/>
        <w:t>Именно поэтому "</w:t>
      </w:r>
      <w:proofErr w:type="spellStart"/>
      <w:r w:rsidRPr="00451FAA">
        <w:rPr>
          <w:rFonts w:cs="Times New Roman"/>
          <w:sz w:val="24"/>
          <w:szCs w:val="24"/>
        </w:rPr>
        <w:t>Звукоград</w:t>
      </w:r>
      <w:proofErr w:type="spellEnd"/>
      <w:r w:rsidRPr="00451FAA">
        <w:rPr>
          <w:rFonts w:cs="Times New Roman"/>
          <w:sz w:val="24"/>
          <w:szCs w:val="24"/>
        </w:rPr>
        <w:t>" разработан как игровое пособие, которое, сохраняя объем и содержание стандартной программы детского сада по подготовке к обучению грамоте, предлагает принципиально иную, более увлекательную и эффективную форму подачи материала.</w:t>
      </w:r>
      <w:r w:rsidR="00D13E50" w:rsidRPr="00451FAA">
        <w:rPr>
          <w:rFonts w:cs="Times New Roman"/>
          <w:sz w:val="24"/>
          <w:szCs w:val="24"/>
        </w:rPr>
        <w:t xml:space="preserve"> </w:t>
      </w:r>
    </w:p>
    <w:p w14:paraId="301AFB1D" w14:textId="77777777" w:rsidR="007A30B8" w:rsidRDefault="007A30B8" w:rsidP="009C74C1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062CA47F" w14:textId="162048BA" w:rsidR="007A30B8" w:rsidRDefault="007A30B8" w:rsidP="007A30B8">
      <w:pPr>
        <w:spacing w:after="0"/>
        <w:ind w:firstLine="709"/>
        <w:jc w:val="center"/>
        <w:rPr>
          <w:rFonts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7621385" wp14:editId="249A6E03">
            <wp:extent cx="2172607" cy="2052000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165"/>
                    <a:stretch/>
                  </pic:blipFill>
                  <pic:spPr bwMode="auto">
                    <a:xfrm>
                      <a:off x="0" y="0"/>
                      <a:ext cx="2184092" cy="206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92BC18" w14:textId="7E1943F5" w:rsidR="007A30B8" w:rsidRDefault="007A30B8" w:rsidP="007A30B8">
      <w:pPr>
        <w:spacing w:after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Рис. 1. П</w:t>
      </w:r>
      <w:r w:rsidRPr="007A30B8">
        <w:rPr>
          <w:rFonts w:cs="Times New Roman"/>
          <w:sz w:val="24"/>
          <w:szCs w:val="24"/>
        </w:rPr>
        <w:t>особи</w:t>
      </w:r>
      <w:r>
        <w:rPr>
          <w:rFonts w:cs="Times New Roman"/>
          <w:sz w:val="24"/>
          <w:szCs w:val="24"/>
        </w:rPr>
        <w:t>е</w:t>
      </w:r>
      <w:r w:rsidRPr="007A30B8">
        <w:rPr>
          <w:rFonts w:cs="Times New Roman"/>
          <w:sz w:val="24"/>
          <w:szCs w:val="24"/>
        </w:rPr>
        <w:t xml:space="preserve"> «</w:t>
      </w:r>
      <w:proofErr w:type="spellStart"/>
      <w:r w:rsidRPr="007A30B8">
        <w:rPr>
          <w:rFonts w:cs="Times New Roman"/>
          <w:sz w:val="24"/>
          <w:szCs w:val="24"/>
        </w:rPr>
        <w:t>Звукоград</w:t>
      </w:r>
      <w:proofErr w:type="spellEnd"/>
      <w:r w:rsidRPr="007A30B8">
        <w:rPr>
          <w:rFonts w:cs="Times New Roman"/>
          <w:sz w:val="24"/>
          <w:szCs w:val="24"/>
        </w:rPr>
        <w:t>»</w:t>
      </w:r>
    </w:p>
    <w:p w14:paraId="3CF0C404" w14:textId="569DFE2B" w:rsidR="00D13E50" w:rsidRPr="009C74C1" w:rsidRDefault="00D13E50" w:rsidP="009C74C1">
      <w:pPr>
        <w:spacing w:after="0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451FAA">
        <w:rPr>
          <w:rFonts w:cs="Times New Roman"/>
          <w:sz w:val="24"/>
          <w:szCs w:val="24"/>
        </w:rPr>
        <w:t xml:space="preserve">   </w:t>
      </w:r>
    </w:p>
    <w:p w14:paraId="3C32216B" w14:textId="46331E88" w:rsidR="00530291" w:rsidRDefault="00D13E50" w:rsidP="00530291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451FAA">
        <w:rPr>
          <w:rFonts w:cs="Times New Roman"/>
          <w:sz w:val="24"/>
          <w:szCs w:val="24"/>
        </w:rPr>
        <w:t>Целью пособия является формирование навыков звукового анализа и синтеза у детей старшего дошкольного возраста с ОВЗ.</w:t>
      </w:r>
      <w:r w:rsidR="00530291" w:rsidRPr="00530291">
        <w:rPr>
          <w:rFonts w:cs="Times New Roman"/>
          <w:sz w:val="24"/>
          <w:szCs w:val="24"/>
        </w:rPr>
        <w:t xml:space="preserve"> </w:t>
      </w:r>
      <w:r w:rsidR="00530291" w:rsidRPr="00451FAA">
        <w:rPr>
          <w:rFonts w:cs="Times New Roman"/>
          <w:sz w:val="24"/>
          <w:szCs w:val="24"/>
        </w:rPr>
        <w:t>Пособие направлено на</w:t>
      </w:r>
      <w:r w:rsidR="00530291">
        <w:rPr>
          <w:rFonts w:cs="Times New Roman"/>
          <w:sz w:val="24"/>
          <w:szCs w:val="24"/>
        </w:rPr>
        <w:t xml:space="preserve"> решение следующих задач</w:t>
      </w:r>
      <w:r w:rsidR="00530291" w:rsidRPr="00451FAA">
        <w:rPr>
          <w:rFonts w:cs="Times New Roman"/>
          <w:sz w:val="24"/>
          <w:szCs w:val="24"/>
        </w:rPr>
        <w:t>:</w:t>
      </w:r>
    </w:p>
    <w:p w14:paraId="6215B495" w14:textId="13360FAF" w:rsidR="00530291" w:rsidRPr="009C74C1" w:rsidRDefault="009C74C1" w:rsidP="009C74C1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530291" w:rsidRPr="009C74C1">
        <w:rPr>
          <w:rFonts w:cs="Times New Roman"/>
          <w:sz w:val="24"/>
          <w:szCs w:val="24"/>
        </w:rPr>
        <w:t>формирование навыков звукового анализа и синтеза: дети учатся выделять звуки в словах, определять их последовательность и составлять слова из звуков;</w:t>
      </w:r>
    </w:p>
    <w:p w14:paraId="54BC042C" w14:textId="6DBFD034" w:rsidR="00530291" w:rsidRPr="009C74C1" w:rsidRDefault="009C74C1" w:rsidP="009C74C1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530291" w:rsidRPr="009C74C1">
        <w:rPr>
          <w:rFonts w:cs="Times New Roman"/>
          <w:sz w:val="24"/>
          <w:szCs w:val="24"/>
        </w:rPr>
        <w:t>закрепление умения подбирать и называть картинки на определенный звук: это способствует развитию фонематического слуха и умения соотносить звук с его графическим представлением;</w:t>
      </w:r>
    </w:p>
    <w:p w14:paraId="7BD2B59D" w14:textId="5C886FA6" w:rsidR="00530291" w:rsidRPr="009C74C1" w:rsidRDefault="009C74C1" w:rsidP="009C74C1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530291" w:rsidRPr="009C74C1">
        <w:rPr>
          <w:rFonts w:cs="Times New Roman"/>
          <w:sz w:val="24"/>
          <w:szCs w:val="24"/>
        </w:rPr>
        <w:t>определение позиции звука в слове: дети учатся различать начальную, серединную и конечную позиции звука;</w:t>
      </w:r>
    </w:p>
    <w:p w14:paraId="4E53007B" w14:textId="537B2E53" w:rsidR="009C74C1" w:rsidRDefault="009C74C1" w:rsidP="009C74C1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530291" w:rsidRPr="009C74C1">
        <w:rPr>
          <w:rFonts w:cs="Times New Roman"/>
          <w:sz w:val="24"/>
          <w:szCs w:val="24"/>
        </w:rPr>
        <w:t>автоматизацию поставленных звуков в словах: это является важным этапом для коррекции звукопроизношения</w:t>
      </w:r>
      <w:r w:rsidRPr="009C74C1">
        <w:rPr>
          <w:rFonts w:cs="Times New Roman"/>
          <w:sz w:val="24"/>
          <w:szCs w:val="24"/>
        </w:rPr>
        <w:t>.</w:t>
      </w:r>
    </w:p>
    <w:p w14:paraId="547B7480" w14:textId="10418970" w:rsidR="00F873BF" w:rsidRDefault="007A30B8" w:rsidP="009C74C1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Пособие представляет собой папку с игровыми «звуковыми домиками», выполненными из фетра. Пособие содержит также </w:t>
      </w:r>
      <w:r w:rsidR="00F873BF">
        <w:rPr>
          <w:rFonts w:cs="Times New Roman"/>
          <w:sz w:val="24"/>
          <w:szCs w:val="24"/>
        </w:rPr>
        <w:t xml:space="preserve">картинки-буквы и </w:t>
      </w:r>
      <w:r>
        <w:rPr>
          <w:rFonts w:cs="Times New Roman"/>
          <w:sz w:val="24"/>
          <w:szCs w:val="24"/>
        </w:rPr>
        <w:t>предметные картинки</w:t>
      </w:r>
      <w:r w:rsidR="00F873BF">
        <w:rPr>
          <w:rFonts w:cs="Times New Roman"/>
          <w:sz w:val="24"/>
          <w:szCs w:val="24"/>
        </w:rPr>
        <w:t xml:space="preserve"> на липучках,</w:t>
      </w:r>
      <w:r>
        <w:rPr>
          <w:rFonts w:cs="Times New Roman"/>
          <w:sz w:val="24"/>
          <w:szCs w:val="24"/>
        </w:rPr>
        <w:t xml:space="preserve"> в названиях которых присутствует </w:t>
      </w:r>
      <w:bookmarkStart w:id="0" w:name="_Hlk226113434"/>
      <w:r w:rsidR="00F873BF">
        <w:rPr>
          <w:rFonts w:cs="Times New Roman"/>
          <w:sz w:val="24"/>
          <w:szCs w:val="24"/>
        </w:rPr>
        <w:t>отрабатываемый звук</w:t>
      </w:r>
      <w:bookmarkEnd w:id="0"/>
      <w:r w:rsidR="00F873BF">
        <w:rPr>
          <w:rFonts w:cs="Times New Roman"/>
          <w:sz w:val="24"/>
          <w:szCs w:val="24"/>
        </w:rPr>
        <w:t>.</w:t>
      </w:r>
    </w:p>
    <w:p w14:paraId="3D4243B6" w14:textId="1FD4D96E" w:rsidR="005B6807" w:rsidRDefault="005B6807" w:rsidP="005B6807">
      <w:pPr>
        <w:spacing w:after="0"/>
        <w:ind w:firstLine="709"/>
        <w:jc w:val="center"/>
        <w:rPr>
          <w:rFonts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74002AE" wp14:editId="65693F8B">
            <wp:extent cx="2263848" cy="2239200"/>
            <wp:effectExtent l="0" t="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82" t="8357" r="15947" b="4354"/>
                    <a:stretch/>
                  </pic:blipFill>
                  <pic:spPr bwMode="auto">
                    <a:xfrm>
                      <a:off x="0" y="0"/>
                      <a:ext cx="2279947" cy="2255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A61106" w14:textId="2535CDF4" w:rsidR="005B6807" w:rsidRDefault="005B6807" w:rsidP="005B6807">
      <w:pPr>
        <w:spacing w:after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Рис.2. Содержание пособия </w:t>
      </w:r>
      <w:r w:rsidRPr="005B6807">
        <w:rPr>
          <w:rFonts w:cs="Times New Roman"/>
          <w:sz w:val="24"/>
          <w:szCs w:val="24"/>
        </w:rPr>
        <w:t>«</w:t>
      </w:r>
      <w:proofErr w:type="spellStart"/>
      <w:r w:rsidRPr="005B6807">
        <w:rPr>
          <w:rFonts w:cs="Times New Roman"/>
          <w:sz w:val="24"/>
          <w:szCs w:val="24"/>
        </w:rPr>
        <w:t>Звукоград</w:t>
      </w:r>
      <w:proofErr w:type="spellEnd"/>
      <w:r w:rsidRPr="005B6807">
        <w:rPr>
          <w:rFonts w:cs="Times New Roman"/>
          <w:sz w:val="24"/>
          <w:szCs w:val="24"/>
        </w:rPr>
        <w:t>»</w:t>
      </w:r>
    </w:p>
    <w:p w14:paraId="30F00337" w14:textId="77777777" w:rsidR="005B6807" w:rsidRDefault="005B6807" w:rsidP="009C74C1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37ACF9B3" w14:textId="11B7B11C" w:rsidR="007A30B8" w:rsidRDefault="00F873BF" w:rsidP="009C74C1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Принцип работы: к «крыше» домика прикрепляется буква, обозначающая </w:t>
      </w:r>
      <w:r w:rsidRPr="00F873BF">
        <w:rPr>
          <w:rFonts w:cs="Times New Roman"/>
          <w:sz w:val="24"/>
          <w:szCs w:val="24"/>
        </w:rPr>
        <w:t>отрабатываемый звук</w:t>
      </w:r>
      <w:r>
        <w:rPr>
          <w:rFonts w:cs="Times New Roman"/>
          <w:sz w:val="24"/>
          <w:szCs w:val="24"/>
        </w:rPr>
        <w:t>, а ребенку предлагается подобрать нужную картинку на заданный звук и в зависимости от поставленных задач не только правильно произнести, но и определить позицию</w:t>
      </w:r>
      <w:r w:rsidR="005B6807">
        <w:rPr>
          <w:rFonts w:cs="Times New Roman"/>
          <w:sz w:val="24"/>
          <w:szCs w:val="24"/>
        </w:rPr>
        <w:t xml:space="preserve"> звука в слове, дать ему характеристику.</w:t>
      </w:r>
    </w:p>
    <w:p w14:paraId="4F122B14" w14:textId="070B890B" w:rsidR="005B6807" w:rsidRDefault="005B6807" w:rsidP="009C74C1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60951840" w14:textId="3C6C7AE9" w:rsidR="005B6807" w:rsidRDefault="005B6807" w:rsidP="005B6807">
      <w:pPr>
        <w:spacing w:after="0"/>
        <w:ind w:firstLine="709"/>
        <w:jc w:val="center"/>
        <w:rPr>
          <w:rFonts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6CF0ADB" wp14:editId="5D2A5785">
            <wp:extent cx="1975140" cy="2468646"/>
            <wp:effectExtent l="952" t="0" r="7303" b="7302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63"/>
                    <a:stretch/>
                  </pic:blipFill>
                  <pic:spPr bwMode="auto">
                    <a:xfrm rot="16200000">
                      <a:off x="0" y="0"/>
                      <a:ext cx="1981146" cy="2476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B3FE35" w14:textId="558F8D31" w:rsidR="005B6807" w:rsidRPr="009C74C1" w:rsidRDefault="005B6807" w:rsidP="005B6807">
      <w:pPr>
        <w:spacing w:after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Рис.3. Игра на дифференциацию звуков З – С </w:t>
      </w:r>
    </w:p>
    <w:p w14:paraId="4CD4E425" w14:textId="77777777" w:rsidR="005B6807" w:rsidRDefault="005B6807" w:rsidP="009C74C1">
      <w:pPr>
        <w:spacing w:after="0"/>
        <w:ind w:firstLine="708"/>
        <w:jc w:val="both"/>
        <w:rPr>
          <w:rFonts w:cs="Times New Roman"/>
          <w:sz w:val="24"/>
          <w:szCs w:val="24"/>
        </w:rPr>
      </w:pPr>
    </w:p>
    <w:p w14:paraId="2F60E02C" w14:textId="7F286C6F" w:rsidR="009C74C1" w:rsidRDefault="009C74C1" w:rsidP="009C74C1">
      <w:pPr>
        <w:spacing w:after="0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</w:t>
      </w:r>
      <w:r w:rsidR="00CE7DFD" w:rsidRPr="009C74C1">
        <w:rPr>
          <w:rFonts w:cs="Times New Roman"/>
          <w:sz w:val="24"/>
          <w:szCs w:val="24"/>
        </w:rPr>
        <w:t>рименени</w:t>
      </w:r>
      <w:r>
        <w:rPr>
          <w:rFonts w:cs="Times New Roman"/>
          <w:sz w:val="24"/>
          <w:szCs w:val="24"/>
        </w:rPr>
        <w:t xml:space="preserve">е данного </w:t>
      </w:r>
      <w:r w:rsidR="00CE7DFD" w:rsidRPr="009C74C1">
        <w:rPr>
          <w:rFonts w:cs="Times New Roman"/>
          <w:sz w:val="24"/>
          <w:szCs w:val="24"/>
        </w:rPr>
        <w:t xml:space="preserve">пособия </w:t>
      </w:r>
      <w:r>
        <w:rPr>
          <w:rFonts w:cs="Times New Roman"/>
          <w:sz w:val="24"/>
          <w:szCs w:val="24"/>
        </w:rPr>
        <w:t>имеет ряд преимуществ:</w:t>
      </w:r>
    </w:p>
    <w:p w14:paraId="584D3E30" w14:textId="77777777" w:rsidR="009C74C1" w:rsidRDefault="009C74C1" w:rsidP="009C74C1">
      <w:pPr>
        <w:spacing w:after="0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и</w:t>
      </w:r>
      <w:r w:rsidR="006F6050" w:rsidRPr="00451FAA">
        <w:rPr>
          <w:rFonts w:cs="Times New Roman"/>
          <w:sz w:val="24"/>
          <w:szCs w:val="24"/>
        </w:rPr>
        <w:t xml:space="preserve">гровой подход: </w:t>
      </w:r>
      <w:r>
        <w:rPr>
          <w:rFonts w:cs="Times New Roman"/>
          <w:sz w:val="24"/>
          <w:szCs w:val="24"/>
        </w:rPr>
        <w:t>о</w:t>
      </w:r>
      <w:r w:rsidR="006F6050" w:rsidRPr="00451FAA">
        <w:rPr>
          <w:rFonts w:cs="Times New Roman"/>
          <w:sz w:val="24"/>
          <w:szCs w:val="24"/>
        </w:rPr>
        <w:t>бучение происходит в увлекательной игровой форме, что повышает мотивацию и интерес детей к занятиям</w:t>
      </w:r>
      <w:r>
        <w:rPr>
          <w:rFonts w:cs="Times New Roman"/>
          <w:sz w:val="24"/>
          <w:szCs w:val="24"/>
        </w:rPr>
        <w:t>;</w:t>
      </w:r>
    </w:p>
    <w:p w14:paraId="61601095" w14:textId="77777777" w:rsidR="009C74C1" w:rsidRDefault="009C74C1" w:rsidP="009C74C1">
      <w:pPr>
        <w:spacing w:after="0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н</w:t>
      </w:r>
      <w:r w:rsidR="006F6050" w:rsidRPr="00451FAA">
        <w:rPr>
          <w:rFonts w:cs="Times New Roman"/>
          <w:sz w:val="24"/>
          <w:szCs w:val="24"/>
        </w:rPr>
        <w:t xml:space="preserve">аглядность: </w:t>
      </w:r>
      <w:r>
        <w:rPr>
          <w:rFonts w:cs="Times New Roman"/>
          <w:sz w:val="24"/>
          <w:szCs w:val="24"/>
        </w:rPr>
        <w:t>и</w:t>
      </w:r>
      <w:r w:rsidR="006F6050" w:rsidRPr="00451FAA">
        <w:rPr>
          <w:rFonts w:cs="Times New Roman"/>
          <w:sz w:val="24"/>
          <w:szCs w:val="24"/>
        </w:rPr>
        <w:t>спользование ярких картинок и игровых элементов способствует лучшему восприятию и запоминанию информации</w:t>
      </w:r>
      <w:r>
        <w:rPr>
          <w:rFonts w:cs="Times New Roman"/>
          <w:sz w:val="24"/>
          <w:szCs w:val="24"/>
        </w:rPr>
        <w:t>;</w:t>
      </w:r>
    </w:p>
    <w:p w14:paraId="5BE4725A" w14:textId="77777777" w:rsidR="009C74C1" w:rsidRDefault="009C74C1" w:rsidP="009C74C1">
      <w:pPr>
        <w:spacing w:after="0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п</w:t>
      </w:r>
      <w:r w:rsidR="006F6050" w:rsidRPr="00451FAA">
        <w:rPr>
          <w:rFonts w:cs="Times New Roman"/>
          <w:sz w:val="24"/>
          <w:szCs w:val="24"/>
        </w:rPr>
        <w:t xml:space="preserve">остепенность и системность: </w:t>
      </w:r>
      <w:r>
        <w:rPr>
          <w:rFonts w:cs="Times New Roman"/>
          <w:sz w:val="24"/>
          <w:szCs w:val="24"/>
        </w:rPr>
        <w:t>з</w:t>
      </w:r>
      <w:r w:rsidR="006F6050" w:rsidRPr="00451FAA">
        <w:rPr>
          <w:rFonts w:cs="Times New Roman"/>
          <w:sz w:val="24"/>
          <w:szCs w:val="24"/>
        </w:rPr>
        <w:t>адания построены от простого к сложному, обеспечивая последовательное формирование навыков</w:t>
      </w:r>
      <w:r>
        <w:rPr>
          <w:rFonts w:cs="Times New Roman"/>
          <w:sz w:val="24"/>
          <w:szCs w:val="24"/>
        </w:rPr>
        <w:t>;</w:t>
      </w:r>
    </w:p>
    <w:p w14:paraId="1DFF95E4" w14:textId="77777777" w:rsidR="009C74C1" w:rsidRDefault="009C74C1" w:rsidP="009C74C1">
      <w:pPr>
        <w:spacing w:after="0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м</w:t>
      </w:r>
      <w:r w:rsidR="006F6050" w:rsidRPr="00451FAA">
        <w:rPr>
          <w:rFonts w:cs="Times New Roman"/>
          <w:sz w:val="24"/>
          <w:szCs w:val="24"/>
        </w:rPr>
        <w:t xml:space="preserve">ногоканальность восприятия: </w:t>
      </w:r>
      <w:r>
        <w:rPr>
          <w:rFonts w:cs="Times New Roman"/>
          <w:sz w:val="24"/>
          <w:szCs w:val="24"/>
        </w:rPr>
        <w:t>з</w:t>
      </w:r>
      <w:r w:rsidR="006F6050" w:rsidRPr="00451FAA">
        <w:rPr>
          <w:rFonts w:cs="Times New Roman"/>
          <w:sz w:val="24"/>
          <w:szCs w:val="24"/>
        </w:rPr>
        <w:t>адействование зрительного, слухового и тактильного каналов восприятия для более глубокого усвоения материала</w:t>
      </w:r>
      <w:r>
        <w:rPr>
          <w:rFonts w:cs="Times New Roman"/>
          <w:sz w:val="24"/>
          <w:szCs w:val="24"/>
        </w:rPr>
        <w:t>;</w:t>
      </w:r>
    </w:p>
    <w:p w14:paraId="0C8DCBCB" w14:textId="5BF5B361" w:rsidR="006F6050" w:rsidRPr="00451FAA" w:rsidRDefault="009C74C1" w:rsidP="009C74C1">
      <w:pPr>
        <w:spacing w:after="0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и</w:t>
      </w:r>
      <w:r w:rsidR="006F6050" w:rsidRPr="00451FAA">
        <w:rPr>
          <w:rFonts w:cs="Times New Roman"/>
          <w:sz w:val="24"/>
          <w:szCs w:val="24"/>
        </w:rPr>
        <w:t xml:space="preserve">ндивидуализация: </w:t>
      </w:r>
      <w:r>
        <w:rPr>
          <w:rFonts w:cs="Times New Roman"/>
          <w:sz w:val="24"/>
          <w:szCs w:val="24"/>
        </w:rPr>
        <w:t>п</w:t>
      </w:r>
      <w:r w:rsidR="006F6050" w:rsidRPr="00451FAA">
        <w:rPr>
          <w:rFonts w:cs="Times New Roman"/>
          <w:sz w:val="24"/>
          <w:szCs w:val="24"/>
        </w:rPr>
        <w:t>особие позволяет адаптировать задания под индивидуальные особенности и темп развития каждого ребенка.</w:t>
      </w:r>
    </w:p>
    <w:p w14:paraId="36CFE2F2" w14:textId="60462868" w:rsidR="006F6050" w:rsidRPr="00451FAA" w:rsidRDefault="006F6050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451FAA">
        <w:rPr>
          <w:rFonts w:cs="Times New Roman"/>
          <w:sz w:val="24"/>
          <w:szCs w:val="24"/>
        </w:rPr>
        <w:t>Использование системы работы по развитию фонематического восприятия и навыков звукового анализа и синтеза с применением игрового пособия "</w:t>
      </w:r>
      <w:proofErr w:type="spellStart"/>
      <w:r w:rsidRPr="00451FAA">
        <w:rPr>
          <w:rFonts w:cs="Times New Roman"/>
          <w:sz w:val="24"/>
          <w:szCs w:val="24"/>
        </w:rPr>
        <w:t>Звукоград</w:t>
      </w:r>
      <w:proofErr w:type="spellEnd"/>
      <w:r w:rsidRPr="00451FAA">
        <w:rPr>
          <w:rFonts w:cs="Times New Roman"/>
          <w:sz w:val="24"/>
          <w:szCs w:val="24"/>
        </w:rPr>
        <w:t>" предполагает достижение эффективных результатов в работе с детьми с ОВЗ при обучении грамоте</w:t>
      </w:r>
      <w:r w:rsidR="009C74C1">
        <w:rPr>
          <w:rFonts w:cs="Times New Roman"/>
          <w:sz w:val="24"/>
          <w:szCs w:val="24"/>
        </w:rPr>
        <w:t>:</w:t>
      </w:r>
    </w:p>
    <w:p w14:paraId="64AE67EC" w14:textId="25D55DA5" w:rsidR="006F6050" w:rsidRPr="00451FAA" w:rsidRDefault="009C74C1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м</w:t>
      </w:r>
      <w:r w:rsidR="006F6050" w:rsidRPr="00451FAA">
        <w:rPr>
          <w:rFonts w:cs="Times New Roman"/>
          <w:sz w:val="24"/>
          <w:szCs w:val="24"/>
        </w:rPr>
        <w:t>аксимально возможная компенсация нарушений звуковой культуры речи и фонетико-фонематического восприяти</w:t>
      </w:r>
      <w:r>
        <w:rPr>
          <w:rFonts w:cs="Times New Roman"/>
          <w:sz w:val="24"/>
          <w:szCs w:val="24"/>
        </w:rPr>
        <w:t>я: б</w:t>
      </w:r>
      <w:r w:rsidR="006F6050" w:rsidRPr="00451FAA">
        <w:rPr>
          <w:rFonts w:cs="Times New Roman"/>
          <w:sz w:val="24"/>
          <w:szCs w:val="24"/>
        </w:rPr>
        <w:t>лагодаря систематической и целенаправленной работе с пособием, дети смогут значительно улучшить свои речевые навыки</w:t>
      </w:r>
      <w:r>
        <w:rPr>
          <w:rFonts w:cs="Times New Roman"/>
          <w:sz w:val="24"/>
          <w:szCs w:val="24"/>
        </w:rPr>
        <w:t>;</w:t>
      </w:r>
    </w:p>
    <w:p w14:paraId="11D5C5A5" w14:textId="42AD1AF7" w:rsidR="006F6050" w:rsidRPr="00451FAA" w:rsidRDefault="009C74C1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к</w:t>
      </w:r>
      <w:r w:rsidR="006F6050" w:rsidRPr="00451FAA">
        <w:rPr>
          <w:rFonts w:cs="Times New Roman"/>
          <w:sz w:val="24"/>
          <w:szCs w:val="24"/>
        </w:rPr>
        <w:t>ачественное овладение детьми навыками звукового анализа и синтеза за более короткое время</w:t>
      </w:r>
      <w:r>
        <w:rPr>
          <w:rFonts w:cs="Times New Roman"/>
          <w:sz w:val="24"/>
          <w:szCs w:val="24"/>
        </w:rPr>
        <w:t>: и</w:t>
      </w:r>
      <w:r w:rsidR="006F6050" w:rsidRPr="00451FAA">
        <w:rPr>
          <w:rFonts w:cs="Times New Roman"/>
          <w:sz w:val="24"/>
          <w:szCs w:val="24"/>
        </w:rPr>
        <w:t>гровая форма и наглядность "</w:t>
      </w:r>
      <w:proofErr w:type="spellStart"/>
      <w:r w:rsidR="006F6050" w:rsidRPr="00451FAA">
        <w:rPr>
          <w:rFonts w:cs="Times New Roman"/>
          <w:sz w:val="24"/>
          <w:szCs w:val="24"/>
        </w:rPr>
        <w:t>Звукограда</w:t>
      </w:r>
      <w:proofErr w:type="spellEnd"/>
      <w:r w:rsidR="006F6050" w:rsidRPr="00451FAA">
        <w:rPr>
          <w:rFonts w:cs="Times New Roman"/>
          <w:sz w:val="24"/>
          <w:szCs w:val="24"/>
        </w:rPr>
        <w:t>" способствуют более быстрому и прочному усвоению сложного материала</w:t>
      </w:r>
      <w:r>
        <w:rPr>
          <w:rFonts w:cs="Times New Roman"/>
          <w:sz w:val="24"/>
          <w:szCs w:val="24"/>
        </w:rPr>
        <w:t>;</w:t>
      </w:r>
    </w:p>
    <w:p w14:paraId="510BF68D" w14:textId="11911632" w:rsidR="006F6050" w:rsidRPr="00451FAA" w:rsidRDefault="009C74C1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п</w:t>
      </w:r>
      <w:r w:rsidR="006F6050" w:rsidRPr="00451FAA">
        <w:rPr>
          <w:rFonts w:cs="Times New Roman"/>
          <w:sz w:val="24"/>
          <w:szCs w:val="24"/>
        </w:rPr>
        <w:t>овышение интереса детей к логопедическим занятиям</w:t>
      </w:r>
      <w:r>
        <w:rPr>
          <w:rFonts w:cs="Times New Roman"/>
          <w:sz w:val="24"/>
          <w:szCs w:val="24"/>
        </w:rPr>
        <w:t>: у</w:t>
      </w:r>
      <w:r w:rsidR="006F6050" w:rsidRPr="00451FAA">
        <w:rPr>
          <w:rFonts w:cs="Times New Roman"/>
          <w:sz w:val="24"/>
          <w:szCs w:val="24"/>
        </w:rPr>
        <w:t>влекательный формат пособия превращает обучение в интересное приключение, снижая утомляемость и повышая вовлеченность детей.</w:t>
      </w:r>
    </w:p>
    <w:p w14:paraId="52FE4E1F" w14:textId="216AB855" w:rsidR="006F6050" w:rsidRPr="00451FAA" w:rsidRDefault="00CE7DFD" w:rsidP="00451FAA">
      <w:pPr>
        <w:spacing w:after="0"/>
        <w:jc w:val="both"/>
        <w:rPr>
          <w:rFonts w:cs="Times New Roman"/>
          <w:sz w:val="24"/>
          <w:szCs w:val="24"/>
        </w:rPr>
      </w:pPr>
      <w:r w:rsidRPr="00451FAA">
        <w:rPr>
          <w:rFonts w:cs="Times New Roman"/>
          <w:sz w:val="24"/>
          <w:szCs w:val="24"/>
        </w:rPr>
        <w:t xml:space="preserve">           </w:t>
      </w:r>
      <w:r w:rsidR="00903BA1">
        <w:rPr>
          <w:rFonts w:cs="Times New Roman"/>
          <w:sz w:val="24"/>
          <w:szCs w:val="24"/>
        </w:rPr>
        <w:t xml:space="preserve">Дидактическое </w:t>
      </w:r>
      <w:r w:rsidR="006F6050" w:rsidRPr="00451FAA">
        <w:rPr>
          <w:rFonts w:cs="Times New Roman"/>
          <w:sz w:val="24"/>
          <w:szCs w:val="24"/>
        </w:rPr>
        <w:t>пособие "</w:t>
      </w:r>
      <w:proofErr w:type="spellStart"/>
      <w:r w:rsidR="006F6050" w:rsidRPr="00451FAA">
        <w:rPr>
          <w:rFonts w:cs="Times New Roman"/>
          <w:sz w:val="24"/>
          <w:szCs w:val="24"/>
        </w:rPr>
        <w:t>Звукоград</w:t>
      </w:r>
      <w:proofErr w:type="spellEnd"/>
      <w:r w:rsidR="006F6050" w:rsidRPr="00451FAA">
        <w:rPr>
          <w:rFonts w:cs="Times New Roman"/>
          <w:sz w:val="24"/>
          <w:szCs w:val="24"/>
        </w:rPr>
        <w:t>" представляет собой инновационный подход к формированию навыков звукового анализа и синтеза у детей старшего дошкольного возраста с ОВЗ. Оно не только эффективно решает поставленные задачи по развитию фонематического восприятия и подготовке к обучению грамоте, но и значительно повышает мотивацию и интерес детей к логопедическим занятиям. В условиях, когда традиционные методы оказываются недостаточно эффективными, "</w:t>
      </w:r>
      <w:proofErr w:type="spellStart"/>
      <w:r w:rsidR="006F6050" w:rsidRPr="00451FAA">
        <w:rPr>
          <w:rFonts w:cs="Times New Roman"/>
          <w:sz w:val="24"/>
          <w:szCs w:val="24"/>
        </w:rPr>
        <w:t>Звукоград</w:t>
      </w:r>
      <w:proofErr w:type="spellEnd"/>
      <w:r w:rsidR="006F6050" w:rsidRPr="00451FAA">
        <w:rPr>
          <w:rFonts w:cs="Times New Roman"/>
          <w:sz w:val="24"/>
          <w:szCs w:val="24"/>
        </w:rPr>
        <w:t>" становится ценным инструментом в руках логопеда, позволяющим сделать процесс обучения увлекательным, продуктивным и максимально результативным для каждого ребенка.</w:t>
      </w:r>
    </w:p>
    <w:p w14:paraId="0AA5C532" w14:textId="77777777" w:rsidR="00903BA1" w:rsidRDefault="00903BA1" w:rsidP="00451FAA">
      <w:pPr>
        <w:spacing w:after="0"/>
        <w:ind w:firstLine="709"/>
        <w:rPr>
          <w:rFonts w:cs="Times New Roman"/>
          <w:sz w:val="24"/>
          <w:szCs w:val="24"/>
        </w:rPr>
      </w:pPr>
    </w:p>
    <w:p w14:paraId="7163BB4F" w14:textId="162E55FF" w:rsidR="002E68DF" w:rsidRPr="00451FAA" w:rsidRDefault="00CE7DFD" w:rsidP="00126C3D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451FAA">
        <w:rPr>
          <w:rFonts w:cs="Times New Roman"/>
          <w:sz w:val="24"/>
          <w:szCs w:val="24"/>
        </w:rPr>
        <w:t>Список литературы</w:t>
      </w:r>
    </w:p>
    <w:p w14:paraId="1A15AC64" w14:textId="77777777" w:rsidR="00CE7DFD" w:rsidRPr="00451FAA" w:rsidRDefault="00CE7DFD" w:rsidP="00451FAA">
      <w:pPr>
        <w:spacing w:after="0"/>
        <w:ind w:firstLine="709"/>
        <w:rPr>
          <w:rFonts w:cs="Times New Roman"/>
          <w:sz w:val="24"/>
          <w:szCs w:val="24"/>
        </w:rPr>
      </w:pPr>
    </w:p>
    <w:p w14:paraId="4C833CBD" w14:textId="5B968EE3" w:rsidR="002E68DF" w:rsidRPr="00451FAA" w:rsidRDefault="00C112DA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451FAA">
        <w:rPr>
          <w:rFonts w:cs="Times New Roman"/>
          <w:sz w:val="24"/>
          <w:szCs w:val="24"/>
        </w:rPr>
        <w:t>1. Балобанова</w:t>
      </w:r>
      <w:r w:rsidR="00527E85">
        <w:rPr>
          <w:rFonts w:cs="Times New Roman"/>
          <w:sz w:val="24"/>
          <w:szCs w:val="24"/>
        </w:rPr>
        <w:t>,</w:t>
      </w:r>
      <w:r w:rsidRPr="00451FAA">
        <w:rPr>
          <w:rFonts w:cs="Times New Roman"/>
          <w:sz w:val="24"/>
          <w:szCs w:val="24"/>
        </w:rPr>
        <w:t xml:space="preserve"> В.П.</w:t>
      </w:r>
      <w:r w:rsidR="00903BA1">
        <w:rPr>
          <w:rFonts w:cs="Times New Roman"/>
          <w:sz w:val="24"/>
          <w:szCs w:val="24"/>
        </w:rPr>
        <w:t xml:space="preserve"> </w:t>
      </w:r>
      <w:r w:rsidRPr="00451FAA">
        <w:rPr>
          <w:rFonts w:cs="Times New Roman"/>
          <w:sz w:val="24"/>
          <w:szCs w:val="24"/>
        </w:rPr>
        <w:t>Диагностика нарушений речи у детей и организация логопедической работы в условиях дошкольного образовательного учреждения</w:t>
      </w:r>
      <w:r w:rsidR="00903BA1">
        <w:rPr>
          <w:rFonts w:cs="Times New Roman"/>
          <w:sz w:val="24"/>
          <w:szCs w:val="24"/>
        </w:rPr>
        <w:t xml:space="preserve"> / </w:t>
      </w:r>
      <w:r w:rsidR="00527E85" w:rsidRPr="00903BA1">
        <w:rPr>
          <w:rFonts w:cs="Times New Roman"/>
          <w:sz w:val="24"/>
          <w:szCs w:val="24"/>
        </w:rPr>
        <w:t>В.П.</w:t>
      </w:r>
      <w:r w:rsidR="00527E85">
        <w:rPr>
          <w:rFonts w:cs="Times New Roman"/>
          <w:sz w:val="24"/>
          <w:szCs w:val="24"/>
        </w:rPr>
        <w:t xml:space="preserve"> </w:t>
      </w:r>
      <w:r w:rsidR="00903BA1" w:rsidRPr="00903BA1">
        <w:rPr>
          <w:rFonts w:cs="Times New Roman"/>
          <w:sz w:val="24"/>
          <w:szCs w:val="24"/>
        </w:rPr>
        <w:t xml:space="preserve">Балобанова, </w:t>
      </w:r>
      <w:r w:rsidR="00527E85" w:rsidRPr="00903BA1">
        <w:rPr>
          <w:rFonts w:cs="Times New Roman"/>
          <w:sz w:val="24"/>
          <w:szCs w:val="24"/>
        </w:rPr>
        <w:t>Л.Г.</w:t>
      </w:r>
      <w:r w:rsidR="00527E85">
        <w:rPr>
          <w:rFonts w:cs="Times New Roman"/>
          <w:sz w:val="24"/>
          <w:szCs w:val="24"/>
        </w:rPr>
        <w:t xml:space="preserve"> </w:t>
      </w:r>
      <w:r w:rsidR="00903BA1" w:rsidRPr="00903BA1">
        <w:rPr>
          <w:rFonts w:cs="Times New Roman"/>
          <w:sz w:val="24"/>
          <w:szCs w:val="24"/>
        </w:rPr>
        <w:t xml:space="preserve">Богданова, </w:t>
      </w:r>
      <w:r w:rsidR="00527E85" w:rsidRPr="00903BA1">
        <w:rPr>
          <w:rFonts w:cs="Times New Roman"/>
          <w:sz w:val="24"/>
          <w:szCs w:val="24"/>
        </w:rPr>
        <w:t xml:space="preserve">Л.В. </w:t>
      </w:r>
      <w:r w:rsidR="00903BA1" w:rsidRPr="00903BA1">
        <w:rPr>
          <w:rFonts w:cs="Times New Roman"/>
          <w:sz w:val="24"/>
          <w:szCs w:val="24"/>
        </w:rPr>
        <w:t>Венедиктова и др</w:t>
      </w:r>
      <w:r w:rsidRPr="00451FAA">
        <w:rPr>
          <w:rFonts w:cs="Times New Roman"/>
          <w:sz w:val="24"/>
          <w:szCs w:val="24"/>
        </w:rPr>
        <w:t>. – СПб.: Детство-пресс, 2001.</w:t>
      </w:r>
    </w:p>
    <w:p w14:paraId="61BDF247" w14:textId="75AA8DD0" w:rsidR="00C112DA" w:rsidRPr="00451FAA" w:rsidRDefault="00C112DA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451FAA">
        <w:rPr>
          <w:rFonts w:cs="Times New Roman"/>
          <w:sz w:val="24"/>
          <w:szCs w:val="24"/>
        </w:rPr>
        <w:lastRenderedPageBreak/>
        <w:t xml:space="preserve">2. </w:t>
      </w:r>
      <w:proofErr w:type="spellStart"/>
      <w:r w:rsidRPr="00451FAA">
        <w:rPr>
          <w:rFonts w:cs="Times New Roman"/>
          <w:sz w:val="24"/>
          <w:szCs w:val="24"/>
        </w:rPr>
        <w:t>Нищева</w:t>
      </w:r>
      <w:proofErr w:type="spellEnd"/>
      <w:r w:rsidR="00527E85">
        <w:rPr>
          <w:rFonts w:cs="Times New Roman"/>
          <w:sz w:val="24"/>
          <w:szCs w:val="24"/>
        </w:rPr>
        <w:t>,</w:t>
      </w:r>
      <w:r w:rsidRPr="00451FAA">
        <w:rPr>
          <w:rFonts w:cs="Times New Roman"/>
          <w:sz w:val="24"/>
          <w:szCs w:val="24"/>
        </w:rPr>
        <w:t xml:space="preserve"> Н.В. Система коррекционной работы в логопедической группе, для детей с общим недоразвитием речи</w:t>
      </w:r>
      <w:r w:rsidR="00527E85">
        <w:rPr>
          <w:rFonts w:cs="Times New Roman"/>
          <w:sz w:val="24"/>
          <w:szCs w:val="24"/>
        </w:rPr>
        <w:t xml:space="preserve"> / </w:t>
      </w:r>
      <w:r w:rsidR="00527E85" w:rsidRPr="00527E85">
        <w:rPr>
          <w:rFonts w:cs="Times New Roman"/>
          <w:sz w:val="24"/>
          <w:szCs w:val="24"/>
        </w:rPr>
        <w:t>Н.В</w:t>
      </w:r>
      <w:r w:rsidR="00527E85" w:rsidRPr="00451FAA">
        <w:rPr>
          <w:rFonts w:cs="Times New Roman"/>
          <w:sz w:val="24"/>
          <w:szCs w:val="24"/>
        </w:rPr>
        <w:t xml:space="preserve">. </w:t>
      </w:r>
      <w:proofErr w:type="spellStart"/>
      <w:r w:rsidR="00527E85" w:rsidRPr="00527E85">
        <w:rPr>
          <w:rFonts w:cs="Times New Roman"/>
          <w:sz w:val="24"/>
          <w:szCs w:val="24"/>
        </w:rPr>
        <w:t>Нищева</w:t>
      </w:r>
      <w:proofErr w:type="spellEnd"/>
      <w:r w:rsidR="00527E85">
        <w:rPr>
          <w:rFonts w:cs="Times New Roman"/>
          <w:sz w:val="24"/>
          <w:szCs w:val="24"/>
        </w:rPr>
        <w:t xml:space="preserve">. </w:t>
      </w:r>
      <w:r w:rsidRPr="00451FAA">
        <w:rPr>
          <w:rFonts w:cs="Times New Roman"/>
          <w:sz w:val="24"/>
          <w:szCs w:val="24"/>
        </w:rPr>
        <w:t>– СПб.</w:t>
      </w:r>
      <w:r w:rsidR="00527E85" w:rsidRPr="00527E85">
        <w:rPr>
          <w:rFonts w:cs="Times New Roman"/>
          <w:sz w:val="24"/>
          <w:szCs w:val="24"/>
        </w:rPr>
        <w:t>: Детство-пресс,</w:t>
      </w:r>
      <w:r w:rsidRPr="00451FAA">
        <w:rPr>
          <w:rFonts w:cs="Times New Roman"/>
          <w:sz w:val="24"/>
          <w:szCs w:val="24"/>
        </w:rPr>
        <w:t xml:space="preserve"> 2001.</w:t>
      </w:r>
    </w:p>
    <w:p w14:paraId="7B1ED472" w14:textId="69FDB7D8" w:rsidR="002E68DF" w:rsidRPr="00451FAA" w:rsidRDefault="00C112DA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451FAA">
        <w:rPr>
          <w:rFonts w:cs="Times New Roman"/>
          <w:sz w:val="24"/>
          <w:szCs w:val="24"/>
        </w:rPr>
        <w:t xml:space="preserve">3. </w:t>
      </w:r>
      <w:proofErr w:type="spellStart"/>
      <w:r w:rsidRPr="00451FAA">
        <w:rPr>
          <w:rFonts w:cs="Times New Roman"/>
          <w:sz w:val="24"/>
          <w:szCs w:val="24"/>
        </w:rPr>
        <w:t>Пожиленко</w:t>
      </w:r>
      <w:proofErr w:type="spellEnd"/>
      <w:r w:rsidR="00DC7319">
        <w:rPr>
          <w:rFonts w:cs="Times New Roman"/>
          <w:sz w:val="24"/>
          <w:szCs w:val="24"/>
        </w:rPr>
        <w:t>,</w:t>
      </w:r>
      <w:r w:rsidRPr="00451FAA">
        <w:rPr>
          <w:rFonts w:cs="Times New Roman"/>
          <w:sz w:val="24"/>
          <w:szCs w:val="24"/>
        </w:rPr>
        <w:t xml:space="preserve"> Е.А. Волшебный мир звуков и слов</w:t>
      </w:r>
      <w:r w:rsidR="00527E85">
        <w:rPr>
          <w:rFonts w:cs="Times New Roman"/>
          <w:sz w:val="24"/>
          <w:szCs w:val="24"/>
        </w:rPr>
        <w:t xml:space="preserve"> / </w:t>
      </w:r>
      <w:r w:rsidR="00527E85" w:rsidRPr="00527E85">
        <w:rPr>
          <w:rFonts w:cs="Times New Roman"/>
          <w:sz w:val="24"/>
          <w:szCs w:val="24"/>
        </w:rPr>
        <w:t>Е.А.</w:t>
      </w:r>
      <w:r w:rsidR="00527E85">
        <w:rPr>
          <w:rFonts w:cs="Times New Roman"/>
          <w:sz w:val="24"/>
          <w:szCs w:val="24"/>
        </w:rPr>
        <w:t xml:space="preserve"> </w:t>
      </w:r>
      <w:proofErr w:type="spellStart"/>
      <w:r w:rsidR="00527E85" w:rsidRPr="00527E85">
        <w:rPr>
          <w:rFonts w:cs="Times New Roman"/>
          <w:sz w:val="24"/>
          <w:szCs w:val="24"/>
        </w:rPr>
        <w:t>Пожиленко</w:t>
      </w:r>
      <w:proofErr w:type="spellEnd"/>
      <w:r w:rsidRPr="00451FAA">
        <w:rPr>
          <w:rFonts w:cs="Times New Roman"/>
          <w:sz w:val="24"/>
          <w:szCs w:val="24"/>
        </w:rPr>
        <w:t>. – М.</w:t>
      </w:r>
      <w:r w:rsidR="00527E85">
        <w:rPr>
          <w:rFonts w:cs="Times New Roman"/>
          <w:sz w:val="24"/>
          <w:szCs w:val="24"/>
        </w:rPr>
        <w:t>: Просвещение</w:t>
      </w:r>
      <w:r w:rsidRPr="00451FAA">
        <w:rPr>
          <w:rFonts w:cs="Times New Roman"/>
          <w:sz w:val="24"/>
          <w:szCs w:val="24"/>
        </w:rPr>
        <w:t>, 2001.</w:t>
      </w:r>
    </w:p>
    <w:p w14:paraId="68C91545" w14:textId="77777777" w:rsidR="002E68DF" w:rsidRPr="00451FAA" w:rsidRDefault="002E68DF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0541DBA6" w14:textId="77777777" w:rsidR="002E68DF" w:rsidRPr="00451FAA" w:rsidRDefault="002E68DF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A943224" w14:textId="77777777" w:rsidR="002E68DF" w:rsidRPr="00451FAA" w:rsidRDefault="002E68DF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325469D1" w14:textId="77777777" w:rsidR="002E68DF" w:rsidRPr="00451FAA" w:rsidRDefault="002E68DF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6B6C4F7D" w14:textId="77777777" w:rsidR="002E68DF" w:rsidRPr="00451FAA" w:rsidRDefault="002E68DF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35326313" w14:textId="77777777" w:rsidR="002E68DF" w:rsidRPr="00451FAA" w:rsidRDefault="002E68DF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690FA2B2" w14:textId="77777777" w:rsidR="002E68DF" w:rsidRPr="00451FAA" w:rsidRDefault="002E68DF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17E17BDB" w14:textId="77777777" w:rsidR="002E68DF" w:rsidRPr="00451FAA" w:rsidRDefault="002E68DF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0593755" w14:textId="77777777" w:rsidR="002E68DF" w:rsidRPr="00451FAA" w:rsidRDefault="002E68DF" w:rsidP="00451FAA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sectPr w:rsidR="002E68DF" w:rsidRPr="00451FAA" w:rsidSect="00451FAA">
      <w:footerReference w:type="default" r:id="rId10"/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526E0" w14:textId="77777777" w:rsidR="00D2716D" w:rsidRDefault="00D2716D" w:rsidP="00527E85">
      <w:pPr>
        <w:spacing w:after="0"/>
      </w:pPr>
      <w:r>
        <w:separator/>
      </w:r>
    </w:p>
  </w:endnote>
  <w:endnote w:type="continuationSeparator" w:id="0">
    <w:p w14:paraId="502AADC7" w14:textId="77777777" w:rsidR="00D2716D" w:rsidRDefault="00D2716D" w:rsidP="00527E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8296704"/>
      <w:docPartObj>
        <w:docPartGallery w:val="Page Numbers (Bottom of Page)"/>
        <w:docPartUnique/>
      </w:docPartObj>
    </w:sdtPr>
    <w:sdtEndPr/>
    <w:sdtContent>
      <w:p w14:paraId="15CA59DD" w14:textId="2D72A3A3" w:rsidR="00527E85" w:rsidRDefault="00527E8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515596" w14:textId="77777777" w:rsidR="00527E85" w:rsidRDefault="00527E8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34106" w14:textId="77777777" w:rsidR="00D2716D" w:rsidRDefault="00D2716D" w:rsidP="00527E85">
      <w:pPr>
        <w:spacing w:after="0"/>
      </w:pPr>
      <w:r>
        <w:separator/>
      </w:r>
    </w:p>
  </w:footnote>
  <w:footnote w:type="continuationSeparator" w:id="0">
    <w:p w14:paraId="4C5DB7B7" w14:textId="77777777" w:rsidR="00D2716D" w:rsidRDefault="00D2716D" w:rsidP="00527E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1043C"/>
    <w:multiLevelType w:val="hybridMultilevel"/>
    <w:tmpl w:val="48F07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50"/>
    <w:rsid w:val="000E3798"/>
    <w:rsid w:val="00126C3D"/>
    <w:rsid w:val="0014639B"/>
    <w:rsid w:val="001E5157"/>
    <w:rsid w:val="00262639"/>
    <w:rsid w:val="002E68DF"/>
    <w:rsid w:val="00451FAA"/>
    <w:rsid w:val="00527E85"/>
    <w:rsid w:val="00530291"/>
    <w:rsid w:val="00533A03"/>
    <w:rsid w:val="005B075D"/>
    <w:rsid w:val="005B6807"/>
    <w:rsid w:val="006C0B77"/>
    <w:rsid w:val="006F6050"/>
    <w:rsid w:val="007A30B8"/>
    <w:rsid w:val="008242FF"/>
    <w:rsid w:val="00870751"/>
    <w:rsid w:val="008F397B"/>
    <w:rsid w:val="00903BA1"/>
    <w:rsid w:val="00922C48"/>
    <w:rsid w:val="009C74C1"/>
    <w:rsid w:val="00B915B7"/>
    <w:rsid w:val="00BD0790"/>
    <w:rsid w:val="00C112DA"/>
    <w:rsid w:val="00C759BA"/>
    <w:rsid w:val="00CE7DFD"/>
    <w:rsid w:val="00D13E50"/>
    <w:rsid w:val="00D2716D"/>
    <w:rsid w:val="00D31555"/>
    <w:rsid w:val="00DC7319"/>
    <w:rsid w:val="00EA59DF"/>
    <w:rsid w:val="00EE4070"/>
    <w:rsid w:val="00EF1E44"/>
    <w:rsid w:val="00F12C76"/>
    <w:rsid w:val="00F873BF"/>
    <w:rsid w:val="00FA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A4022"/>
  <w15:chartTrackingRefBased/>
  <w15:docId w15:val="{4D0E7B61-1BDF-4B6D-8D1D-5ECDA736A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F6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60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60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60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605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605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605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605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605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60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605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605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F605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F605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F605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F605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F605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F60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6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605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6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6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605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F60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605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605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605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F6050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27E85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527E85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527E85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527E8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Школа Сад 2</cp:lastModifiedBy>
  <cp:revision>14</cp:revision>
  <dcterms:created xsi:type="dcterms:W3CDTF">2026-04-02T10:39:00Z</dcterms:created>
  <dcterms:modified xsi:type="dcterms:W3CDTF">2026-04-03T10:12:00Z</dcterms:modified>
</cp:coreProperties>
</file>