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DD2D9" w14:textId="17F19E65" w:rsidR="005917A6" w:rsidRDefault="005A474D" w:rsidP="005917A6">
      <w:pPr>
        <w:spacing w:after="0" w:line="360" w:lineRule="auto"/>
        <w:jc w:val="right"/>
        <w:rPr>
          <w:rFonts w:eastAsia="Calibri" w:cs="Times New Roman"/>
          <w:b/>
          <w:bCs/>
          <w:szCs w:val="28"/>
        </w:rPr>
      </w:pPr>
      <w:r>
        <w:rPr>
          <w:rFonts w:eastAsia="Calibri" w:cs="Times New Roman"/>
          <w:b/>
          <w:bCs/>
          <w:szCs w:val="28"/>
        </w:rPr>
        <w:t>А.В. Александрова</w:t>
      </w:r>
      <w:r w:rsidR="005917A6" w:rsidRPr="00577D9D">
        <w:rPr>
          <w:rFonts w:eastAsia="Calibri" w:cs="Times New Roman"/>
          <w:b/>
          <w:bCs/>
          <w:szCs w:val="28"/>
        </w:rPr>
        <w:t>,</w:t>
      </w:r>
    </w:p>
    <w:p w14:paraId="5F5EC1D8" w14:textId="42BAF72B" w:rsidR="005917A6" w:rsidRPr="00577D9D" w:rsidRDefault="005917A6" w:rsidP="005917A6">
      <w:pPr>
        <w:spacing w:after="0" w:line="360" w:lineRule="auto"/>
        <w:jc w:val="right"/>
        <w:rPr>
          <w:rFonts w:eastAsia="Calibri" w:cs="Times New Roman"/>
          <w:szCs w:val="28"/>
        </w:rPr>
      </w:pPr>
      <w:r w:rsidRPr="00577D9D">
        <w:rPr>
          <w:rFonts w:eastAsia="Calibri" w:cs="Times New Roman"/>
          <w:szCs w:val="28"/>
        </w:rPr>
        <w:t>воспитатель</w:t>
      </w:r>
    </w:p>
    <w:p w14:paraId="513F74B4" w14:textId="77777777" w:rsidR="005917A6" w:rsidRPr="00577D9D" w:rsidRDefault="005917A6" w:rsidP="005917A6">
      <w:pPr>
        <w:spacing w:after="0" w:line="360" w:lineRule="auto"/>
        <w:jc w:val="right"/>
        <w:rPr>
          <w:rFonts w:eastAsia="Calibri" w:cs="Times New Roman"/>
          <w:szCs w:val="28"/>
        </w:rPr>
      </w:pPr>
      <w:r w:rsidRPr="00577D9D">
        <w:rPr>
          <w:rFonts w:eastAsia="Calibri" w:cs="Times New Roman"/>
          <w:szCs w:val="28"/>
        </w:rPr>
        <w:t xml:space="preserve"> БОУ ЧР «Чебоксарская НОШ для обучающихся с ОВЗ №2» </w:t>
      </w:r>
    </w:p>
    <w:p w14:paraId="61336717" w14:textId="0A6CF330" w:rsidR="005917A6" w:rsidRPr="00577D9D" w:rsidRDefault="005917A6" w:rsidP="005917A6">
      <w:pPr>
        <w:spacing w:after="0" w:line="360" w:lineRule="auto"/>
        <w:ind w:firstLine="709"/>
        <w:jc w:val="right"/>
        <w:rPr>
          <w:rFonts w:eastAsia="Calibri" w:cs="Times New Roman"/>
          <w:szCs w:val="28"/>
        </w:rPr>
      </w:pPr>
      <w:r w:rsidRPr="00577D9D">
        <w:rPr>
          <w:rFonts w:eastAsia="Calibri" w:cs="Times New Roman"/>
          <w:szCs w:val="28"/>
        </w:rPr>
        <w:t>Минобразования Чувашии</w:t>
      </w:r>
    </w:p>
    <w:p w14:paraId="5113E31A" w14:textId="77777777" w:rsidR="005917A6" w:rsidRPr="00577D9D" w:rsidRDefault="005917A6" w:rsidP="005917A6">
      <w:pPr>
        <w:spacing w:after="0" w:line="360" w:lineRule="auto"/>
        <w:ind w:firstLine="709"/>
        <w:jc w:val="center"/>
        <w:rPr>
          <w:szCs w:val="28"/>
        </w:rPr>
      </w:pPr>
    </w:p>
    <w:p w14:paraId="3B5275A2" w14:textId="23812214" w:rsidR="00516A1E" w:rsidRPr="00582F22" w:rsidRDefault="00413F7C" w:rsidP="008863CF">
      <w:pPr>
        <w:spacing w:after="0" w:line="360" w:lineRule="auto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Математический куб «Веселый счет»</w:t>
      </w:r>
      <w:r w:rsidRPr="008863CF">
        <w:rPr>
          <w:b/>
          <w:bCs/>
          <w:szCs w:val="28"/>
        </w:rPr>
        <w:t xml:space="preserve"> ка</w:t>
      </w:r>
      <w:r>
        <w:rPr>
          <w:b/>
          <w:bCs/>
          <w:szCs w:val="28"/>
        </w:rPr>
        <w:t xml:space="preserve">к </w:t>
      </w:r>
      <w:r w:rsidRPr="008863CF">
        <w:rPr>
          <w:b/>
          <w:bCs/>
          <w:szCs w:val="28"/>
        </w:rPr>
        <w:t>средство формирования</w:t>
      </w:r>
      <w:r w:rsidR="008863CF">
        <w:rPr>
          <w:b/>
          <w:bCs/>
          <w:szCs w:val="28"/>
        </w:rPr>
        <w:t xml:space="preserve"> </w:t>
      </w:r>
      <w:r w:rsidRPr="008863CF">
        <w:rPr>
          <w:b/>
          <w:bCs/>
          <w:szCs w:val="28"/>
        </w:rPr>
        <w:t xml:space="preserve">количественных представлений </w:t>
      </w:r>
      <w:r w:rsidRPr="00582F22">
        <w:rPr>
          <w:b/>
          <w:bCs/>
          <w:szCs w:val="28"/>
        </w:rPr>
        <w:t xml:space="preserve">у детей старшего дошкольного возраста с </w:t>
      </w:r>
      <w:r>
        <w:rPr>
          <w:b/>
          <w:bCs/>
          <w:szCs w:val="28"/>
        </w:rPr>
        <w:t>Т</w:t>
      </w:r>
      <w:r w:rsidRPr="00582F22">
        <w:rPr>
          <w:b/>
          <w:bCs/>
          <w:szCs w:val="28"/>
        </w:rPr>
        <w:t>НР</w:t>
      </w:r>
    </w:p>
    <w:p w14:paraId="681E32E2" w14:textId="77777777" w:rsidR="00516A1E" w:rsidRDefault="00516A1E" w:rsidP="005917A6">
      <w:pPr>
        <w:spacing w:after="0" w:line="360" w:lineRule="auto"/>
        <w:jc w:val="both"/>
        <w:rPr>
          <w:szCs w:val="28"/>
        </w:rPr>
      </w:pPr>
    </w:p>
    <w:p w14:paraId="10113550" w14:textId="51E15377" w:rsidR="00577D9D" w:rsidRDefault="00577D9D" w:rsidP="00930F04">
      <w:pPr>
        <w:spacing w:after="0" w:line="360" w:lineRule="auto"/>
        <w:ind w:firstLine="567"/>
        <w:jc w:val="both"/>
        <w:rPr>
          <w:szCs w:val="28"/>
        </w:rPr>
      </w:pPr>
      <w:bookmarkStart w:id="0" w:name="_Hlk197711604"/>
      <w:r w:rsidRPr="00582F22">
        <w:rPr>
          <w:b/>
          <w:bCs/>
          <w:szCs w:val="28"/>
        </w:rPr>
        <w:t>Аннотация</w:t>
      </w:r>
      <w:r>
        <w:rPr>
          <w:szCs w:val="28"/>
        </w:rPr>
        <w:t xml:space="preserve">: </w:t>
      </w:r>
      <w:r w:rsidR="00930F04">
        <w:rPr>
          <w:szCs w:val="28"/>
        </w:rPr>
        <w:t xml:space="preserve">Огромное значение в современном образовании, социальной адаптации детей дошкольного возраста с нарушениями в развитии, их подготовки к обучению в школе принадлежит формированию у них математических представлений. </w:t>
      </w:r>
      <w:r w:rsidR="00930F04" w:rsidRPr="00930F04">
        <w:rPr>
          <w:szCs w:val="28"/>
        </w:rPr>
        <w:t xml:space="preserve">Требования к воспитателю </w:t>
      </w:r>
      <w:r w:rsidR="00C02E0D" w:rsidRPr="00930F04">
        <w:rPr>
          <w:szCs w:val="28"/>
        </w:rPr>
        <w:t xml:space="preserve">нынешнего времени </w:t>
      </w:r>
      <w:r w:rsidR="00930F04" w:rsidRPr="00930F04">
        <w:rPr>
          <w:szCs w:val="28"/>
        </w:rPr>
        <w:t xml:space="preserve">заключаются не только к наличию </w:t>
      </w:r>
      <w:r w:rsidR="00C02E0D" w:rsidRPr="00930F04">
        <w:rPr>
          <w:szCs w:val="28"/>
        </w:rPr>
        <w:t>знаний</w:t>
      </w:r>
      <w:r w:rsidR="00930F04" w:rsidRPr="00930F04">
        <w:rPr>
          <w:szCs w:val="28"/>
        </w:rPr>
        <w:t xml:space="preserve"> – </w:t>
      </w:r>
      <w:r w:rsidR="00C02E0D" w:rsidRPr="00930F04">
        <w:rPr>
          <w:szCs w:val="28"/>
        </w:rPr>
        <w:t>чему учить ребенка, но и как учить</w:t>
      </w:r>
      <w:r w:rsidR="00930F04" w:rsidRPr="00930F04">
        <w:rPr>
          <w:szCs w:val="28"/>
        </w:rPr>
        <w:t>.</w:t>
      </w:r>
      <w:r w:rsidR="00930F04">
        <w:rPr>
          <w:szCs w:val="28"/>
        </w:rPr>
        <w:t xml:space="preserve"> </w:t>
      </w:r>
      <w:r w:rsidR="00C02E0D" w:rsidRPr="00930F04">
        <w:rPr>
          <w:szCs w:val="28"/>
        </w:rPr>
        <w:t>постоянно необходим поиск новых форм</w:t>
      </w:r>
      <w:r w:rsidR="00930F04">
        <w:rPr>
          <w:szCs w:val="28"/>
        </w:rPr>
        <w:t xml:space="preserve"> и средств</w:t>
      </w:r>
      <w:r w:rsidR="00C02E0D" w:rsidRPr="00930F04">
        <w:rPr>
          <w:szCs w:val="28"/>
        </w:rPr>
        <w:t xml:space="preserve"> работы с детьми. </w:t>
      </w:r>
      <w:r w:rsidR="00431248" w:rsidRPr="00930F04">
        <w:rPr>
          <w:szCs w:val="28"/>
        </w:rPr>
        <w:t xml:space="preserve">В </w:t>
      </w:r>
      <w:r w:rsidR="006A7AAA" w:rsidRPr="00930F04">
        <w:rPr>
          <w:szCs w:val="28"/>
        </w:rPr>
        <w:t xml:space="preserve">статье </w:t>
      </w:r>
      <w:r w:rsidR="00582F22" w:rsidRPr="00930F04">
        <w:rPr>
          <w:szCs w:val="28"/>
        </w:rPr>
        <w:t>представлен</w:t>
      </w:r>
      <w:r w:rsidR="00930F04">
        <w:rPr>
          <w:szCs w:val="28"/>
        </w:rPr>
        <w:t>о</w:t>
      </w:r>
      <w:r w:rsidR="00582F22" w:rsidRPr="00930F04">
        <w:rPr>
          <w:szCs w:val="28"/>
        </w:rPr>
        <w:t xml:space="preserve"> </w:t>
      </w:r>
      <w:r w:rsidR="00930F04" w:rsidRPr="00930F04">
        <w:rPr>
          <w:szCs w:val="28"/>
        </w:rPr>
        <w:t>дидактическо</w:t>
      </w:r>
      <w:r w:rsidR="00930F04">
        <w:rPr>
          <w:szCs w:val="28"/>
        </w:rPr>
        <w:t>е</w:t>
      </w:r>
      <w:r w:rsidR="00930F04" w:rsidRPr="00930F04">
        <w:rPr>
          <w:szCs w:val="28"/>
        </w:rPr>
        <w:t xml:space="preserve"> пособи</w:t>
      </w:r>
      <w:r w:rsidR="00930F04">
        <w:rPr>
          <w:szCs w:val="28"/>
        </w:rPr>
        <w:t>е,</w:t>
      </w:r>
      <w:r w:rsidR="00930F04" w:rsidRPr="00930F04">
        <w:rPr>
          <w:szCs w:val="28"/>
        </w:rPr>
        <w:t xml:space="preserve"> </w:t>
      </w:r>
      <w:r w:rsidR="00930F04">
        <w:rPr>
          <w:szCs w:val="28"/>
        </w:rPr>
        <w:t xml:space="preserve">направленное на </w:t>
      </w:r>
      <w:r w:rsidR="00930F04" w:rsidRPr="00930F04">
        <w:rPr>
          <w:szCs w:val="28"/>
        </w:rPr>
        <w:t>формирование количественных представлений у детей старшего дошкольного возраста</w:t>
      </w:r>
      <w:r w:rsidR="00930F04">
        <w:rPr>
          <w:szCs w:val="28"/>
        </w:rPr>
        <w:t xml:space="preserve"> с ТНР.</w:t>
      </w:r>
    </w:p>
    <w:p w14:paraId="0E488C7B" w14:textId="7A211760" w:rsidR="00577D9D" w:rsidRPr="00577D9D" w:rsidRDefault="00577D9D" w:rsidP="00577D9D">
      <w:pPr>
        <w:spacing w:after="0" w:line="360" w:lineRule="auto"/>
        <w:ind w:firstLine="567"/>
        <w:jc w:val="both"/>
        <w:rPr>
          <w:szCs w:val="28"/>
        </w:rPr>
      </w:pPr>
      <w:r w:rsidRPr="00582F22">
        <w:rPr>
          <w:b/>
          <w:bCs/>
          <w:szCs w:val="28"/>
        </w:rPr>
        <w:t>Ключевые слова</w:t>
      </w:r>
      <w:r>
        <w:rPr>
          <w:szCs w:val="28"/>
        </w:rPr>
        <w:t>:</w:t>
      </w:r>
      <w:r w:rsidR="008863CF">
        <w:rPr>
          <w:szCs w:val="28"/>
        </w:rPr>
        <w:t xml:space="preserve"> математика</w:t>
      </w:r>
      <w:r>
        <w:rPr>
          <w:szCs w:val="28"/>
        </w:rPr>
        <w:t xml:space="preserve">, </w:t>
      </w:r>
      <w:r w:rsidR="00930F04">
        <w:rPr>
          <w:szCs w:val="28"/>
        </w:rPr>
        <w:t>дидактическое пособие, количество и счет</w:t>
      </w:r>
      <w:r w:rsidR="008863CF">
        <w:rPr>
          <w:szCs w:val="28"/>
        </w:rPr>
        <w:t xml:space="preserve">, </w:t>
      </w:r>
      <w:r>
        <w:rPr>
          <w:szCs w:val="28"/>
        </w:rPr>
        <w:t>дошкольники, нарушения речи.</w:t>
      </w:r>
    </w:p>
    <w:bookmarkEnd w:id="0"/>
    <w:p w14:paraId="2DC9ECAA" w14:textId="6E27567B" w:rsidR="005A474D" w:rsidRPr="005A474D" w:rsidRDefault="008863CF" w:rsidP="00CA4754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8863CF">
        <w:rPr>
          <w:szCs w:val="28"/>
        </w:rPr>
        <w:t xml:space="preserve"> умственном воспитании </w:t>
      </w:r>
      <w:r w:rsidR="00CA4754">
        <w:rPr>
          <w:szCs w:val="28"/>
        </w:rPr>
        <w:t>ребенка-дошкольника о</w:t>
      </w:r>
      <w:r w:rsidR="005A474D" w:rsidRPr="005A474D">
        <w:rPr>
          <w:szCs w:val="28"/>
        </w:rPr>
        <w:t>соб</w:t>
      </w:r>
      <w:r w:rsidR="00CA4754">
        <w:rPr>
          <w:szCs w:val="28"/>
        </w:rPr>
        <w:t>ую роль играет развитие у него элементарных математических представлений</w:t>
      </w:r>
      <w:r w:rsidR="005A474D" w:rsidRPr="005A474D">
        <w:rPr>
          <w:szCs w:val="28"/>
        </w:rPr>
        <w:t xml:space="preserve">. </w:t>
      </w:r>
      <w:r w:rsidR="00CA4754">
        <w:rPr>
          <w:szCs w:val="28"/>
        </w:rPr>
        <w:t xml:space="preserve">В результате обучения </w:t>
      </w:r>
      <w:r w:rsidR="00CA4754" w:rsidRPr="00CA4754">
        <w:rPr>
          <w:szCs w:val="28"/>
        </w:rPr>
        <w:t xml:space="preserve">математике </w:t>
      </w:r>
      <w:r w:rsidR="00CA4754">
        <w:rPr>
          <w:szCs w:val="28"/>
        </w:rPr>
        <w:t xml:space="preserve">у дошкольников формируются не только знания, но </w:t>
      </w:r>
      <w:r w:rsidR="005A474D" w:rsidRPr="005A474D">
        <w:rPr>
          <w:szCs w:val="28"/>
        </w:rPr>
        <w:t xml:space="preserve">и </w:t>
      </w:r>
      <w:r w:rsidR="00CA4754">
        <w:rPr>
          <w:szCs w:val="28"/>
        </w:rPr>
        <w:t xml:space="preserve">определенный </w:t>
      </w:r>
      <w:r w:rsidR="005A474D" w:rsidRPr="005A474D">
        <w:rPr>
          <w:szCs w:val="28"/>
        </w:rPr>
        <w:t>стиль мышления</w:t>
      </w:r>
      <w:r w:rsidR="00CA4754">
        <w:rPr>
          <w:szCs w:val="28"/>
        </w:rPr>
        <w:t xml:space="preserve">, закладываются </w:t>
      </w:r>
      <w:r w:rsidR="005A474D" w:rsidRPr="005A474D">
        <w:rPr>
          <w:szCs w:val="28"/>
        </w:rPr>
        <w:t>огромные возможности для развития мышления.</w:t>
      </w:r>
    </w:p>
    <w:p w14:paraId="77832C7A" w14:textId="160EDE20" w:rsidR="005A474D" w:rsidRDefault="00CA4754" w:rsidP="005A474D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 xml:space="preserve">Как известно </w:t>
      </w:r>
      <w:r w:rsidR="005A474D" w:rsidRPr="005A474D">
        <w:rPr>
          <w:szCs w:val="28"/>
        </w:rPr>
        <w:t xml:space="preserve">на успешность </w:t>
      </w:r>
      <w:r>
        <w:rPr>
          <w:szCs w:val="28"/>
        </w:rPr>
        <w:t xml:space="preserve">процесса </w:t>
      </w:r>
      <w:r w:rsidR="005A474D" w:rsidRPr="005A474D">
        <w:rPr>
          <w:szCs w:val="28"/>
        </w:rPr>
        <w:t>обучения математике</w:t>
      </w:r>
      <w:r>
        <w:rPr>
          <w:szCs w:val="28"/>
        </w:rPr>
        <w:t>, на возникновение</w:t>
      </w:r>
      <w:r w:rsidRPr="00CA4754">
        <w:t xml:space="preserve"> </w:t>
      </w:r>
      <w:r>
        <w:rPr>
          <w:szCs w:val="28"/>
        </w:rPr>
        <w:t xml:space="preserve">интереса </w:t>
      </w:r>
      <w:r w:rsidRPr="00CA4754">
        <w:rPr>
          <w:szCs w:val="28"/>
        </w:rPr>
        <w:t>и познавательн</w:t>
      </w:r>
      <w:r>
        <w:rPr>
          <w:szCs w:val="28"/>
        </w:rPr>
        <w:t>ой</w:t>
      </w:r>
      <w:r w:rsidRPr="00CA4754">
        <w:rPr>
          <w:szCs w:val="28"/>
        </w:rPr>
        <w:t xml:space="preserve"> активност</w:t>
      </w:r>
      <w:r>
        <w:rPr>
          <w:szCs w:val="28"/>
        </w:rPr>
        <w:t>и</w:t>
      </w:r>
      <w:r w:rsidRPr="00CA4754">
        <w:rPr>
          <w:szCs w:val="28"/>
        </w:rPr>
        <w:t xml:space="preserve"> детей</w:t>
      </w:r>
      <w:r w:rsidR="005A474D" w:rsidRPr="005A474D">
        <w:rPr>
          <w:szCs w:val="28"/>
        </w:rPr>
        <w:t xml:space="preserve"> влияет не только </w:t>
      </w:r>
      <w:r>
        <w:rPr>
          <w:szCs w:val="28"/>
        </w:rPr>
        <w:t xml:space="preserve">правильно подобранное </w:t>
      </w:r>
      <w:r w:rsidR="005A474D" w:rsidRPr="005A474D">
        <w:rPr>
          <w:szCs w:val="28"/>
        </w:rPr>
        <w:t xml:space="preserve">содержание </w:t>
      </w:r>
      <w:r>
        <w:rPr>
          <w:szCs w:val="28"/>
        </w:rPr>
        <w:t xml:space="preserve">изучаемого </w:t>
      </w:r>
      <w:r w:rsidR="005A474D" w:rsidRPr="005A474D">
        <w:rPr>
          <w:szCs w:val="28"/>
        </w:rPr>
        <w:t xml:space="preserve">материала, но и форма </w:t>
      </w:r>
      <w:r>
        <w:rPr>
          <w:szCs w:val="28"/>
        </w:rPr>
        <w:t xml:space="preserve">его </w:t>
      </w:r>
      <w:r w:rsidR="005A474D" w:rsidRPr="005A474D">
        <w:rPr>
          <w:szCs w:val="28"/>
        </w:rPr>
        <w:t>подачи</w:t>
      </w:r>
      <w:r>
        <w:rPr>
          <w:szCs w:val="28"/>
        </w:rPr>
        <w:t xml:space="preserve">. Этой уникальной формой организации обучения является – игра. </w:t>
      </w:r>
    </w:p>
    <w:p w14:paraId="42944F6E" w14:textId="135E53EB" w:rsidR="008863CF" w:rsidRPr="008863CF" w:rsidRDefault="008863CF" w:rsidP="00C02E0D">
      <w:pPr>
        <w:spacing w:after="0" w:line="360" w:lineRule="auto"/>
        <w:ind w:firstLine="567"/>
        <w:jc w:val="both"/>
        <w:rPr>
          <w:szCs w:val="28"/>
        </w:rPr>
      </w:pPr>
      <w:r w:rsidRPr="008863CF">
        <w:rPr>
          <w:szCs w:val="28"/>
        </w:rPr>
        <w:t>Игра</w:t>
      </w:r>
      <w:r w:rsidR="00CA4754">
        <w:rPr>
          <w:szCs w:val="28"/>
        </w:rPr>
        <w:t xml:space="preserve"> доставляет ребенку </w:t>
      </w:r>
      <w:r w:rsidRPr="008863CF">
        <w:rPr>
          <w:szCs w:val="28"/>
        </w:rPr>
        <w:t>удовольствие и радость</w:t>
      </w:r>
      <w:r w:rsidR="00C02E0D">
        <w:rPr>
          <w:szCs w:val="28"/>
        </w:rPr>
        <w:t xml:space="preserve">. Игра позволяет ему </w:t>
      </w:r>
      <w:r w:rsidR="00C02E0D" w:rsidRPr="00C02E0D">
        <w:rPr>
          <w:szCs w:val="28"/>
        </w:rPr>
        <w:t>приобретать новые знания, умения, навыки</w:t>
      </w:r>
      <w:r w:rsidR="00C02E0D">
        <w:rPr>
          <w:szCs w:val="28"/>
        </w:rPr>
        <w:t xml:space="preserve"> и </w:t>
      </w:r>
      <w:r w:rsidR="00C02E0D" w:rsidRPr="00C02E0D">
        <w:rPr>
          <w:szCs w:val="28"/>
        </w:rPr>
        <w:t>развивать способности</w:t>
      </w:r>
      <w:r w:rsidR="00C02E0D">
        <w:rPr>
          <w:szCs w:val="28"/>
        </w:rPr>
        <w:t>.</w:t>
      </w:r>
      <w:r w:rsidR="00C02E0D" w:rsidRPr="00C02E0D">
        <w:rPr>
          <w:szCs w:val="28"/>
        </w:rPr>
        <w:t xml:space="preserve"> </w:t>
      </w:r>
      <w:r w:rsidRPr="008863CF">
        <w:rPr>
          <w:szCs w:val="28"/>
        </w:rPr>
        <w:t>Игров</w:t>
      </w:r>
      <w:r w:rsidR="00C02E0D">
        <w:rPr>
          <w:szCs w:val="28"/>
        </w:rPr>
        <w:t>ая</w:t>
      </w:r>
      <w:r w:rsidRPr="008863CF">
        <w:rPr>
          <w:szCs w:val="28"/>
        </w:rPr>
        <w:t xml:space="preserve"> </w:t>
      </w:r>
      <w:r w:rsidR="00C02E0D">
        <w:rPr>
          <w:szCs w:val="28"/>
        </w:rPr>
        <w:lastRenderedPageBreak/>
        <w:t xml:space="preserve">форма </w:t>
      </w:r>
      <w:r w:rsidRPr="008863CF">
        <w:rPr>
          <w:szCs w:val="28"/>
        </w:rPr>
        <w:t>образовательного процесса направлен</w:t>
      </w:r>
      <w:r w:rsidR="00C02E0D">
        <w:rPr>
          <w:szCs w:val="28"/>
        </w:rPr>
        <w:t>а</w:t>
      </w:r>
      <w:r w:rsidRPr="008863CF">
        <w:rPr>
          <w:szCs w:val="28"/>
        </w:rPr>
        <w:t xml:space="preserve"> на воссоздание и усвоение общественного опыта во всех его проявлениях: знания, навык</w:t>
      </w:r>
      <w:r w:rsidR="00C02E0D">
        <w:rPr>
          <w:szCs w:val="28"/>
        </w:rPr>
        <w:t>и</w:t>
      </w:r>
      <w:r w:rsidRPr="008863CF">
        <w:rPr>
          <w:szCs w:val="28"/>
        </w:rPr>
        <w:t>, умения, эмоционально-оценочн</w:t>
      </w:r>
      <w:r w:rsidR="00C02E0D">
        <w:rPr>
          <w:szCs w:val="28"/>
        </w:rPr>
        <w:t>ая</w:t>
      </w:r>
      <w:r w:rsidRPr="008863CF">
        <w:rPr>
          <w:szCs w:val="28"/>
        </w:rPr>
        <w:t xml:space="preserve"> деятельност</w:t>
      </w:r>
      <w:r w:rsidR="00C02E0D">
        <w:rPr>
          <w:szCs w:val="28"/>
        </w:rPr>
        <w:t>ь</w:t>
      </w:r>
      <w:r w:rsidRPr="008863CF">
        <w:rPr>
          <w:szCs w:val="28"/>
        </w:rPr>
        <w:t>.</w:t>
      </w:r>
      <w:r w:rsidR="00C02E0D">
        <w:rPr>
          <w:szCs w:val="28"/>
        </w:rPr>
        <w:t xml:space="preserve"> И</w:t>
      </w:r>
      <w:r w:rsidRPr="008863CF">
        <w:rPr>
          <w:szCs w:val="28"/>
        </w:rPr>
        <w:t>гров</w:t>
      </w:r>
      <w:r w:rsidR="00C02E0D">
        <w:rPr>
          <w:szCs w:val="28"/>
        </w:rPr>
        <w:t>ая</w:t>
      </w:r>
      <w:r w:rsidRPr="008863CF">
        <w:rPr>
          <w:szCs w:val="28"/>
        </w:rPr>
        <w:t xml:space="preserve"> форм</w:t>
      </w:r>
      <w:r w:rsidR="00C02E0D">
        <w:rPr>
          <w:szCs w:val="28"/>
        </w:rPr>
        <w:t xml:space="preserve">а организации обучения </w:t>
      </w:r>
      <w:r w:rsidRPr="008863CF">
        <w:rPr>
          <w:szCs w:val="28"/>
        </w:rPr>
        <w:t>позвол</w:t>
      </w:r>
      <w:r w:rsidR="00C02E0D">
        <w:rPr>
          <w:szCs w:val="28"/>
        </w:rPr>
        <w:t>яет</w:t>
      </w:r>
      <w:r w:rsidRPr="008863CF">
        <w:rPr>
          <w:szCs w:val="28"/>
        </w:rPr>
        <w:t xml:space="preserve"> обеспечить более эффективную работу с детьми, </w:t>
      </w:r>
      <w:r w:rsidR="00C02E0D">
        <w:rPr>
          <w:szCs w:val="28"/>
        </w:rPr>
        <w:t xml:space="preserve">развивать </w:t>
      </w:r>
      <w:r w:rsidRPr="008863CF">
        <w:rPr>
          <w:szCs w:val="28"/>
        </w:rPr>
        <w:t xml:space="preserve">их внимание, память, </w:t>
      </w:r>
      <w:r w:rsidR="00C02E0D">
        <w:rPr>
          <w:szCs w:val="28"/>
        </w:rPr>
        <w:t>мышление</w:t>
      </w:r>
      <w:r w:rsidRPr="008863CF">
        <w:rPr>
          <w:szCs w:val="28"/>
        </w:rPr>
        <w:t>, и тем самым подготовить дошкольников к обучению</w:t>
      </w:r>
      <w:r w:rsidR="00C02E0D">
        <w:rPr>
          <w:szCs w:val="28"/>
        </w:rPr>
        <w:t xml:space="preserve"> в школе</w:t>
      </w:r>
      <w:r w:rsidRPr="008863CF">
        <w:rPr>
          <w:szCs w:val="28"/>
        </w:rPr>
        <w:t>.</w:t>
      </w:r>
      <w:r w:rsidR="00C02E0D">
        <w:rPr>
          <w:szCs w:val="28"/>
        </w:rPr>
        <w:t xml:space="preserve"> Использование игровых технологий особенно необходимо при обучении математике детей дошкольного возраста с </w:t>
      </w:r>
      <w:r w:rsidR="00F33014">
        <w:rPr>
          <w:szCs w:val="28"/>
        </w:rPr>
        <w:t>тяжелыми нарушениями речи (ТНР), имеющими трудности в овладении математическими знаниями и умениями, связанными с их особенностями развития</w:t>
      </w:r>
      <w:r w:rsidR="00AC4001">
        <w:rPr>
          <w:szCs w:val="28"/>
        </w:rPr>
        <w:t xml:space="preserve"> </w:t>
      </w:r>
      <w:r w:rsidR="00AC4001" w:rsidRPr="00AC4001">
        <w:rPr>
          <w:szCs w:val="28"/>
        </w:rPr>
        <w:t>[1]</w:t>
      </w:r>
      <w:r w:rsidR="00F33014">
        <w:rPr>
          <w:szCs w:val="28"/>
        </w:rPr>
        <w:t>.</w:t>
      </w:r>
    </w:p>
    <w:p w14:paraId="57631D2F" w14:textId="1EDAC25D" w:rsidR="009A45ED" w:rsidRPr="00C01EC8" w:rsidRDefault="00C02E0D" w:rsidP="00AC4001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>С целью</w:t>
      </w:r>
      <w:r w:rsidRPr="00C02E0D">
        <w:rPr>
          <w:szCs w:val="28"/>
        </w:rPr>
        <w:t xml:space="preserve"> повышени</w:t>
      </w:r>
      <w:r>
        <w:rPr>
          <w:szCs w:val="28"/>
        </w:rPr>
        <w:t>я</w:t>
      </w:r>
      <w:r w:rsidRPr="00C02E0D">
        <w:rPr>
          <w:szCs w:val="28"/>
        </w:rPr>
        <w:t xml:space="preserve"> качества математической </w:t>
      </w:r>
      <w:r>
        <w:rPr>
          <w:szCs w:val="28"/>
        </w:rPr>
        <w:t>подготовки</w:t>
      </w:r>
      <w:r w:rsidR="00F33014">
        <w:rPr>
          <w:szCs w:val="28"/>
        </w:rPr>
        <w:t xml:space="preserve"> дошкольников с ТНР</w:t>
      </w:r>
      <w:r>
        <w:rPr>
          <w:szCs w:val="28"/>
        </w:rPr>
        <w:t xml:space="preserve"> </w:t>
      </w:r>
      <w:r w:rsidRPr="00C02E0D">
        <w:rPr>
          <w:szCs w:val="28"/>
        </w:rPr>
        <w:t>к школе</w:t>
      </w:r>
      <w:r>
        <w:rPr>
          <w:szCs w:val="28"/>
        </w:rPr>
        <w:t xml:space="preserve"> нами создано дидактическое пособие</w:t>
      </w:r>
      <w:r w:rsidR="00F33014">
        <w:rPr>
          <w:szCs w:val="28"/>
        </w:rPr>
        <w:t xml:space="preserve"> «</w:t>
      </w:r>
      <w:r w:rsidR="009A45ED">
        <w:rPr>
          <w:szCs w:val="28"/>
        </w:rPr>
        <w:t>Математический куб</w:t>
      </w:r>
      <w:r w:rsidR="006C1D29">
        <w:rPr>
          <w:szCs w:val="28"/>
        </w:rPr>
        <w:t xml:space="preserve"> – </w:t>
      </w:r>
      <w:r w:rsidR="009A45ED">
        <w:rPr>
          <w:szCs w:val="28"/>
        </w:rPr>
        <w:t>«</w:t>
      </w:r>
      <w:r w:rsidR="00F33014">
        <w:rPr>
          <w:szCs w:val="28"/>
        </w:rPr>
        <w:t>Веселый счет»</w:t>
      </w:r>
      <w:r w:rsidR="00AC4001">
        <w:rPr>
          <w:szCs w:val="28"/>
        </w:rPr>
        <w:t xml:space="preserve">. Оно </w:t>
      </w:r>
      <w:r w:rsidR="009A45ED">
        <w:rPr>
          <w:szCs w:val="28"/>
        </w:rPr>
        <w:t>представляет собой коробку, содержащую:</w:t>
      </w:r>
      <w:r w:rsidR="00C01EC8">
        <w:rPr>
          <w:szCs w:val="28"/>
        </w:rPr>
        <w:t xml:space="preserve"> </w:t>
      </w:r>
      <w:r w:rsidR="009A45ED" w:rsidRPr="00C01EC8">
        <w:rPr>
          <w:szCs w:val="28"/>
        </w:rPr>
        <w:t>пронумерованные картонные втулки,</w:t>
      </w:r>
      <w:r w:rsidR="00C01EC8">
        <w:rPr>
          <w:szCs w:val="28"/>
        </w:rPr>
        <w:t xml:space="preserve"> </w:t>
      </w:r>
      <w:r w:rsidR="009A45ED" w:rsidRPr="00C01EC8">
        <w:rPr>
          <w:szCs w:val="28"/>
        </w:rPr>
        <w:t>деревянные палочки с липучками,</w:t>
      </w:r>
      <w:r w:rsidR="00C01EC8">
        <w:rPr>
          <w:szCs w:val="28"/>
        </w:rPr>
        <w:t xml:space="preserve"> </w:t>
      </w:r>
      <w:r w:rsidR="009A45ED" w:rsidRPr="00C01EC8">
        <w:rPr>
          <w:szCs w:val="28"/>
        </w:rPr>
        <w:t>демонстрационный материал по лексическим темам, изготовленный из фетра на липучках,</w:t>
      </w:r>
      <w:r w:rsidR="00C01EC8">
        <w:rPr>
          <w:szCs w:val="28"/>
        </w:rPr>
        <w:t xml:space="preserve"> </w:t>
      </w:r>
      <w:r w:rsidR="009A45ED" w:rsidRPr="00C01EC8">
        <w:rPr>
          <w:szCs w:val="28"/>
        </w:rPr>
        <w:t>прищепки с цифрами и картинками-предметами.</w:t>
      </w:r>
    </w:p>
    <w:p w14:paraId="7F5B695A" w14:textId="624A037F" w:rsidR="009A45ED" w:rsidRDefault="009A45ED" w:rsidP="009A45ED">
      <w:pPr>
        <w:spacing w:after="0" w:line="360" w:lineRule="auto"/>
        <w:ind w:firstLine="567"/>
        <w:jc w:val="both"/>
        <w:rPr>
          <w:szCs w:val="28"/>
        </w:rPr>
      </w:pPr>
      <w:r w:rsidRPr="009A45ED">
        <w:rPr>
          <w:szCs w:val="28"/>
        </w:rPr>
        <w:t>Цель</w:t>
      </w:r>
      <w:r>
        <w:rPr>
          <w:szCs w:val="28"/>
        </w:rPr>
        <w:t>ю</w:t>
      </w:r>
      <w:r w:rsidR="000C1B23">
        <w:rPr>
          <w:szCs w:val="28"/>
        </w:rPr>
        <w:t xml:space="preserve"> дидактического пособия </w:t>
      </w:r>
      <w:r>
        <w:rPr>
          <w:szCs w:val="28"/>
        </w:rPr>
        <w:t xml:space="preserve">является </w:t>
      </w:r>
      <w:r w:rsidRPr="009A45ED">
        <w:rPr>
          <w:szCs w:val="28"/>
        </w:rPr>
        <w:t>формировани</w:t>
      </w:r>
      <w:r>
        <w:rPr>
          <w:szCs w:val="28"/>
        </w:rPr>
        <w:t>е</w:t>
      </w:r>
      <w:r w:rsidRPr="009A45ED">
        <w:rPr>
          <w:szCs w:val="28"/>
        </w:rPr>
        <w:t xml:space="preserve"> количественных представлений у детей старшего дошкольного возраста</w:t>
      </w:r>
      <w:r w:rsidR="00930F04">
        <w:rPr>
          <w:szCs w:val="28"/>
        </w:rPr>
        <w:t xml:space="preserve"> с ТНР</w:t>
      </w:r>
      <w:r>
        <w:rPr>
          <w:szCs w:val="28"/>
        </w:rPr>
        <w:t>.</w:t>
      </w:r>
    </w:p>
    <w:p w14:paraId="19AA9C10" w14:textId="77777777" w:rsidR="0042232C" w:rsidRDefault="009A45ED" w:rsidP="0042232C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>С помощью данного пособия можно проводить различные дидактические игры, направленные на решение следующих образовательных задач:</w:t>
      </w:r>
      <w:r w:rsidR="0042232C" w:rsidRPr="0042232C">
        <w:t xml:space="preserve"> </w:t>
      </w:r>
    </w:p>
    <w:p w14:paraId="3CB26F7E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ф</w:t>
      </w:r>
      <w:r w:rsidRPr="0042232C">
        <w:rPr>
          <w:szCs w:val="28"/>
        </w:rPr>
        <w:t>ормировать навыки количественного и порядкового счета в пределах 10 с участием слухового, зрительного и двигательного анализаторов</w:t>
      </w:r>
      <w:r>
        <w:rPr>
          <w:szCs w:val="28"/>
        </w:rPr>
        <w:t>,</w:t>
      </w:r>
    </w:p>
    <w:p w14:paraId="72D19CDF" w14:textId="00F9B9D2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формировать и з</w:t>
      </w:r>
      <w:r w:rsidRPr="0042232C">
        <w:rPr>
          <w:szCs w:val="28"/>
        </w:rPr>
        <w:t>акреп</w:t>
      </w:r>
      <w:r>
        <w:rPr>
          <w:szCs w:val="28"/>
        </w:rPr>
        <w:t>лять</w:t>
      </w:r>
      <w:r w:rsidRPr="0042232C">
        <w:rPr>
          <w:szCs w:val="28"/>
        </w:rPr>
        <w:t xml:space="preserve"> в речи количественные и порядковые числительные, ответы на вопросы</w:t>
      </w:r>
      <w:r>
        <w:rPr>
          <w:szCs w:val="28"/>
        </w:rPr>
        <w:t>:</w:t>
      </w:r>
      <w:r w:rsidRPr="0042232C">
        <w:rPr>
          <w:szCs w:val="28"/>
        </w:rPr>
        <w:t xml:space="preserve"> </w:t>
      </w:r>
      <w:r>
        <w:rPr>
          <w:szCs w:val="28"/>
        </w:rPr>
        <w:t>«</w:t>
      </w:r>
      <w:r w:rsidRPr="0042232C">
        <w:rPr>
          <w:szCs w:val="28"/>
        </w:rPr>
        <w:t>Сколько всего? Который по счету?</w:t>
      </w:r>
      <w:r w:rsidR="00AC4001">
        <w:rPr>
          <w:szCs w:val="28"/>
        </w:rPr>
        <w:t>»</w:t>
      </w:r>
      <w:r>
        <w:rPr>
          <w:szCs w:val="28"/>
        </w:rPr>
        <w:t>,</w:t>
      </w:r>
    </w:p>
    <w:p w14:paraId="4F7531A1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у</w:t>
      </w:r>
      <w:r w:rsidRPr="0042232C">
        <w:rPr>
          <w:szCs w:val="28"/>
        </w:rPr>
        <w:t>чить сравнивать рядом стоящие числа (со зрительной опорой)</w:t>
      </w:r>
      <w:r>
        <w:rPr>
          <w:szCs w:val="28"/>
        </w:rPr>
        <w:t>;</w:t>
      </w:r>
    </w:p>
    <w:p w14:paraId="6BCB6721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с</w:t>
      </w:r>
      <w:r w:rsidRPr="0042232C">
        <w:rPr>
          <w:szCs w:val="28"/>
        </w:rPr>
        <w:t>овершенствовать навык сравнения групп множеств и их уравнивания разными способами</w:t>
      </w:r>
      <w:r>
        <w:rPr>
          <w:szCs w:val="28"/>
        </w:rPr>
        <w:t>;</w:t>
      </w:r>
    </w:p>
    <w:p w14:paraId="592C39CF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 w:rsidRPr="0042232C">
        <w:rPr>
          <w:szCs w:val="28"/>
        </w:rPr>
        <w:t>знакомить с составом числа из единиц в пределах 5</w:t>
      </w:r>
      <w:r>
        <w:rPr>
          <w:szCs w:val="28"/>
        </w:rPr>
        <w:t>-10;</w:t>
      </w:r>
    </w:p>
    <w:p w14:paraId="1234584D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ф</w:t>
      </w:r>
      <w:r w:rsidRPr="0042232C">
        <w:rPr>
          <w:szCs w:val="28"/>
        </w:rPr>
        <w:t>ормировать представление о том, что результат счета не зависит от расположения предметов и направления счета</w:t>
      </w:r>
      <w:r>
        <w:rPr>
          <w:szCs w:val="28"/>
        </w:rPr>
        <w:t>,</w:t>
      </w:r>
    </w:p>
    <w:p w14:paraId="1C058290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lastRenderedPageBreak/>
        <w:t>у</w:t>
      </w:r>
      <w:r w:rsidR="009A45ED" w:rsidRPr="0042232C">
        <w:rPr>
          <w:szCs w:val="28"/>
        </w:rPr>
        <w:t>точн</w:t>
      </w:r>
      <w:r>
        <w:rPr>
          <w:szCs w:val="28"/>
        </w:rPr>
        <w:t>я</w:t>
      </w:r>
      <w:r w:rsidR="009A45ED" w:rsidRPr="0042232C">
        <w:rPr>
          <w:szCs w:val="28"/>
        </w:rPr>
        <w:t>ть и расшир</w:t>
      </w:r>
      <w:r>
        <w:rPr>
          <w:szCs w:val="28"/>
        </w:rPr>
        <w:t>я</w:t>
      </w:r>
      <w:r w:rsidR="009A45ED" w:rsidRPr="0042232C">
        <w:rPr>
          <w:szCs w:val="28"/>
        </w:rPr>
        <w:t>ть представления о количественных отношениях в натуральном ряду чисел в пределах 10</w:t>
      </w:r>
      <w:r>
        <w:rPr>
          <w:szCs w:val="28"/>
        </w:rPr>
        <w:t>,</w:t>
      </w:r>
    </w:p>
    <w:p w14:paraId="04F265D8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с</w:t>
      </w:r>
      <w:r w:rsidR="009A45ED" w:rsidRPr="0042232C">
        <w:rPr>
          <w:szCs w:val="28"/>
        </w:rPr>
        <w:t>овершенствовать навыки количественного и порядкового счета в прямом и обратном порядке</w:t>
      </w:r>
      <w:r>
        <w:rPr>
          <w:szCs w:val="28"/>
        </w:rPr>
        <w:t>,</w:t>
      </w:r>
    </w:p>
    <w:p w14:paraId="5F492EFB" w14:textId="77777777" w:rsidR="0042232C" w:rsidRDefault="0042232C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в</w:t>
      </w:r>
      <w:r w:rsidR="009A45ED" w:rsidRPr="0042232C">
        <w:rPr>
          <w:szCs w:val="28"/>
        </w:rPr>
        <w:t>вести в речь термин соседние числа</w:t>
      </w:r>
      <w:r>
        <w:rPr>
          <w:szCs w:val="28"/>
        </w:rPr>
        <w:t>, з</w:t>
      </w:r>
      <w:r w:rsidR="009A45ED" w:rsidRPr="0042232C">
        <w:rPr>
          <w:szCs w:val="28"/>
        </w:rPr>
        <w:t>акрепить навык называния последующего и предыдущего чисел</w:t>
      </w:r>
      <w:r>
        <w:rPr>
          <w:szCs w:val="28"/>
        </w:rPr>
        <w:t>,</w:t>
      </w:r>
    </w:p>
    <w:p w14:paraId="5E0633CC" w14:textId="77777777" w:rsidR="0042232C" w:rsidRDefault="009A45ED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 w:rsidRPr="0042232C">
        <w:rPr>
          <w:szCs w:val="28"/>
        </w:rPr>
        <w:t>учить увеличивать и уменьшать каждое число на 1</w:t>
      </w:r>
      <w:r w:rsidR="0042232C">
        <w:rPr>
          <w:szCs w:val="28"/>
        </w:rPr>
        <w:t>,</w:t>
      </w:r>
    </w:p>
    <w:p w14:paraId="69A7B5F8" w14:textId="41D821ED" w:rsidR="0042232C" w:rsidRDefault="009A45ED" w:rsidP="0042232C">
      <w:pPr>
        <w:pStyle w:val="a7"/>
        <w:numPr>
          <w:ilvl w:val="0"/>
          <w:numId w:val="8"/>
        </w:numPr>
        <w:spacing w:after="0" w:line="360" w:lineRule="auto"/>
        <w:jc w:val="both"/>
        <w:rPr>
          <w:szCs w:val="28"/>
        </w:rPr>
      </w:pPr>
      <w:r w:rsidRPr="0042232C">
        <w:rPr>
          <w:szCs w:val="28"/>
        </w:rPr>
        <w:t>формировать умение раскладывать число на два меньших</w:t>
      </w:r>
      <w:r w:rsidR="00AC4001">
        <w:rPr>
          <w:szCs w:val="28"/>
        </w:rPr>
        <w:t>.</w:t>
      </w:r>
    </w:p>
    <w:p w14:paraId="643B44F4" w14:textId="069B8C09" w:rsidR="0042232C" w:rsidRDefault="0042232C" w:rsidP="0042232C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 xml:space="preserve">Неотъемлемыми коррекционно-развивающими задачами являются: </w:t>
      </w:r>
      <w:r w:rsidRPr="0042232C">
        <w:rPr>
          <w:szCs w:val="28"/>
        </w:rPr>
        <w:t>развитие</w:t>
      </w:r>
      <w:r w:rsidRPr="0042232C">
        <w:t xml:space="preserve"> </w:t>
      </w:r>
      <w:r w:rsidRPr="0042232C">
        <w:rPr>
          <w:szCs w:val="28"/>
        </w:rPr>
        <w:t>у детей математического восприятия</w:t>
      </w:r>
      <w:r>
        <w:rPr>
          <w:szCs w:val="28"/>
        </w:rPr>
        <w:t>,</w:t>
      </w:r>
      <w:r w:rsidRPr="0042232C">
        <w:rPr>
          <w:szCs w:val="28"/>
        </w:rPr>
        <w:t xml:space="preserve"> </w:t>
      </w:r>
      <w:r w:rsidR="009A45ED" w:rsidRPr="009A45ED">
        <w:rPr>
          <w:szCs w:val="28"/>
        </w:rPr>
        <w:t>основ логического мышления внимани</w:t>
      </w:r>
      <w:r>
        <w:rPr>
          <w:szCs w:val="28"/>
        </w:rPr>
        <w:t xml:space="preserve">я и развитие </w:t>
      </w:r>
      <w:r w:rsidRPr="0042232C">
        <w:rPr>
          <w:szCs w:val="28"/>
        </w:rPr>
        <w:t>мелкой моторики рук.</w:t>
      </w:r>
    </w:p>
    <w:p w14:paraId="7CE53772" w14:textId="5FB010C4" w:rsidR="0042232C" w:rsidRDefault="000C1B23" w:rsidP="008863CF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 xml:space="preserve">На основе пособия </w:t>
      </w:r>
      <w:r w:rsidRPr="000C1B23">
        <w:rPr>
          <w:szCs w:val="28"/>
        </w:rPr>
        <w:t>«Математический куб</w:t>
      </w:r>
      <w:r w:rsidR="006C1D29">
        <w:rPr>
          <w:szCs w:val="28"/>
        </w:rPr>
        <w:t xml:space="preserve"> – </w:t>
      </w:r>
      <w:r w:rsidRPr="000C1B23">
        <w:rPr>
          <w:szCs w:val="28"/>
        </w:rPr>
        <w:t>«Веселый счет»</w:t>
      </w:r>
      <w:r>
        <w:rPr>
          <w:szCs w:val="28"/>
        </w:rPr>
        <w:t xml:space="preserve"> мы организуем с детьми следующие дидактические игры:</w:t>
      </w:r>
      <w:r w:rsidR="00C01EC8" w:rsidRPr="00C01EC8">
        <w:rPr>
          <w:szCs w:val="28"/>
        </w:rPr>
        <w:t xml:space="preserve"> «</w:t>
      </w:r>
      <w:r>
        <w:rPr>
          <w:szCs w:val="28"/>
        </w:rPr>
        <w:t>Угадай ц</w:t>
      </w:r>
      <w:r w:rsidR="00C01EC8" w:rsidRPr="00C01EC8">
        <w:rPr>
          <w:szCs w:val="28"/>
        </w:rPr>
        <w:t>ифр</w:t>
      </w:r>
      <w:r>
        <w:rPr>
          <w:szCs w:val="28"/>
        </w:rPr>
        <w:t>у</w:t>
      </w:r>
      <w:r w:rsidR="00C01EC8" w:rsidRPr="00C01EC8">
        <w:rPr>
          <w:szCs w:val="28"/>
        </w:rPr>
        <w:t>»</w:t>
      </w:r>
      <w:r>
        <w:rPr>
          <w:szCs w:val="28"/>
        </w:rPr>
        <w:t>,</w:t>
      </w:r>
      <w:r w:rsidR="00C01EC8" w:rsidRPr="00C01EC8">
        <w:rPr>
          <w:szCs w:val="28"/>
        </w:rPr>
        <w:t xml:space="preserve"> «</w:t>
      </w:r>
      <w:r>
        <w:rPr>
          <w:szCs w:val="28"/>
        </w:rPr>
        <w:t>Отсчитай правильно</w:t>
      </w:r>
      <w:r w:rsidR="00C01EC8" w:rsidRPr="00C01EC8">
        <w:rPr>
          <w:szCs w:val="28"/>
        </w:rPr>
        <w:t>»</w:t>
      </w:r>
      <w:r>
        <w:rPr>
          <w:szCs w:val="28"/>
        </w:rPr>
        <w:t>,</w:t>
      </w:r>
      <w:r>
        <w:t xml:space="preserve"> </w:t>
      </w:r>
      <w:r w:rsidRPr="000C1B23">
        <w:rPr>
          <w:szCs w:val="28"/>
        </w:rPr>
        <w:t>«Который по счету»</w:t>
      </w:r>
      <w:r>
        <w:rPr>
          <w:szCs w:val="28"/>
        </w:rPr>
        <w:t>,</w:t>
      </w:r>
      <w:r w:rsidRPr="000C1B23">
        <w:t xml:space="preserve"> </w:t>
      </w:r>
      <w:r w:rsidRPr="000C1B23">
        <w:rPr>
          <w:szCs w:val="28"/>
        </w:rPr>
        <w:t>«Реши примеры»</w:t>
      </w:r>
      <w:r>
        <w:rPr>
          <w:szCs w:val="28"/>
        </w:rPr>
        <w:t xml:space="preserve">, </w:t>
      </w:r>
      <w:r w:rsidRPr="000C1B23">
        <w:rPr>
          <w:szCs w:val="28"/>
        </w:rPr>
        <w:t>«Назови соседей»</w:t>
      </w:r>
      <w:r>
        <w:rPr>
          <w:szCs w:val="28"/>
        </w:rPr>
        <w:t xml:space="preserve">, </w:t>
      </w:r>
      <w:r w:rsidRPr="000C1B23">
        <w:rPr>
          <w:szCs w:val="28"/>
        </w:rPr>
        <w:t>«Угадай, какое число пропущено»</w:t>
      </w:r>
      <w:r>
        <w:rPr>
          <w:szCs w:val="28"/>
        </w:rPr>
        <w:t xml:space="preserve">, </w:t>
      </w:r>
      <w:r w:rsidRPr="000C1B23">
        <w:rPr>
          <w:szCs w:val="28"/>
        </w:rPr>
        <w:t>«Сделай столько же движений»</w:t>
      </w:r>
      <w:r>
        <w:rPr>
          <w:szCs w:val="28"/>
        </w:rPr>
        <w:t>,</w:t>
      </w:r>
      <w:r w:rsidRPr="000C1B23">
        <w:t xml:space="preserve"> </w:t>
      </w:r>
      <w:r w:rsidRPr="000C1B23">
        <w:rPr>
          <w:szCs w:val="28"/>
        </w:rPr>
        <w:t>«Что изменилось»</w:t>
      </w:r>
      <w:r>
        <w:rPr>
          <w:szCs w:val="28"/>
        </w:rPr>
        <w:t xml:space="preserve">, </w:t>
      </w:r>
      <w:r w:rsidRPr="000C1B23">
        <w:rPr>
          <w:szCs w:val="28"/>
        </w:rPr>
        <w:t>«Найди себе место»</w:t>
      </w:r>
      <w:r>
        <w:rPr>
          <w:szCs w:val="28"/>
        </w:rPr>
        <w:t xml:space="preserve"> и другие.</w:t>
      </w:r>
    </w:p>
    <w:p w14:paraId="12A01243" w14:textId="616DE2DC" w:rsidR="000C1B23" w:rsidRDefault="000C1B23" w:rsidP="006C1D29">
      <w:pPr>
        <w:spacing w:after="0" w:line="360" w:lineRule="auto"/>
        <w:ind w:firstLine="567"/>
        <w:jc w:val="both"/>
        <w:rPr>
          <w:szCs w:val="28"/>
        </w:rPr>
      </w:pPr>
      <w:r>
        <w:rPr>
          <w:szCs w:val="28"/>
        </w:rPr>
        <w:t xml:space="preserve">В ходе проведения игр </w:t>
      </w:r>
      <w:r w:rsidRPr="000C1B23">
        <w:rPr>
          <w:szCs w:val="28"/>
        </w:rPr>
        <w:t>большое внимание уделя</w:t>
      </w:r>
      <w:r>
        <w:rPr>
          <w:szCs w:val="28"/>
        </w:rPr>
        <w:t>ем</w:t>
      </w:r>
      <w:r w:rsidRPr="000C1B23">
        <w:rPr>
          <w:szCs w:val="28"/>
        </w:rPr>
        <w:t xml:space="preserve"> развитию </w:t>
      </w:r>
      <w:r>
        <w:rPr>
          <w:szCs w:val="28"/>
        </w:rPr>
        <w:t xml:space="preserve">всех сторон </w:t>
      </w:r>
      <w:r w:rsidRPr="000C1B23">
        <w:rPr>
          <w:szCs w:val="28"/>
        </w:rPr>
        <w:t>речи</w:t>
      </w:r>
      <w:r>
        <w:rPr>
          <w:szCs w:val="28"/>
        </w:rPr>
        <w:t>: активизации словаря</w:t>
      </w:r>
      <w:r w:rsidR="006C1D29" w:rsidRPr="006C1D29">
        <w:t xml:space="preserve"> </w:t>
      </w:r>
      <w:r w:rsidR="006C1D29">
        <w:t>(</w:t>
      </w:r>
      <w:r w:rsidR="006C1D29" w:rsidRPr="006C1D29">
        <w:rPr>
          <w:szCs w:val="28"/>
        </w:rPr>
        <w:t>обогащению речи существительными</w:t>
      </w:r>
      <w:r w:rsidR="006C1D29">
        <w:rPr>
          <w:szCs w:val="28"/>
        </w:rPr>
        <w:t>, числительными, порядковыми прилагательными)</w:t>
      </w:r>
      <w:r>
        <w:rPr>
          <w:szCs w:val="28"/>
        </w:rPr>
        <w:t xml:space="preserve"> </w:t>
      </w:r>
      <w:r w:rsidR="006C1D29">
        <w:rPr>
          <w:szCs w:val="28"/>
        </w:rPr>
        <w:t>формированию грамматического строя речи (</w:t>
      </w:r>
      <w:r w:rsidRPr="000C1B23">
        <w:rPr>
          <w:szCs w:val="28"/>
        </w:rPr>
        <w:t>согласованию числительных с существительными в роде, числе, падеже</w:t>
      </w:r>
      <w:r w:rsidR="006C1D29">
        <w:rPr>
          <w:szCs w:val="28"/>
        </w:rPr>
        <w:t>).</w:t>
      </w:r>
    </w:p>
    <w:p w14:paraId="1ADB8389" w14:textId="3E42D009" w:rsidR="005A474D" w:rsidRDefault="00AC4001" w:rsidP="008863CF">
      <w:pPr>
        <w:spacing w:after="0" w:line="360" w:lineRule="auto"/>
        <w:ind w:firstLine="567"/>
        <w:jc w:val="both"/>
        <w:rPr>
          <w:szCs w:val="28"/>
        </w:rPr>
      </w:pPr>
      <w:r w:rsidRPr="00AC4001">
        <w:rPr>
          <w:szCs w:val="28"/>
        </w:rPr>
        <w:t>Занятия на основе представленн</w:t>
      </w:r>
      <w:r>
        <w:rPr>
          <w:szCs w:val="28"/>
        </w:rPr>
        <w:t xml:space="preserve">ого </w:t>
      </w:r>
      <w:r w:rsidR="006C1D29">
        <w:rPr>
          <w:szCs w:val="28"/>
        </w:rPr>
        <w:t>дидактическ</w:t>
      </w:r>
      <w:r>
        <w:rPr>
          <w:szCs w:val="28"/>
        </w:rPr>
        <w:t>ого</w:t>
      </w:r>
      <w:r w:rsidR="006C1D29">
        <w:rPr>
          <w:szCs w:val="28"/>
        </w:rPr>
        <w:t xml:space="preserve"> пособи</w:t>
      </w:r>
      <w:r>
        <w:rPr>
          <w:szCs w:val="28"/>
        </w:rPr>
        <w:t>я</w:t>
      </w:r>
      <w:r w:rsidR="006C1D29">
        <w:rPr>
          <w:szCs w:val="28"/>
        </w:rPr>
        <w:t xml:space="preserve"> </w:t>
      </w:r>
      <w:r w:rsidR="006C1D29" w:rsidRPr="006C1D29">
        <w:rPr>
          <w:szCs w:val="28"/>
        </w:rPr>
        <w:t xml:space="preserve">«Математический куб – «Веселый счет» </w:t>
      </w:r>
      <w:r w:rsidR="006C1D29">
        <w:rPr>
          <w:szCs w:val="28"/>
        </w:rPr>
        <w:t>способству</w:t>
      </w:r>
      <w:r>
        <w:rPr>
          <w:szCs w:val="28"/>
        </w:rPr>
        <w:t>ю</w:t>
      </w:r>
      <w:r w:rsidR="006C1D29">
        <w:rPr>
          <w:szCs w:val="28"/>
        </w:rPr>
        <w:t>т ф</w:t>
      </w:r>
      <w:r w:rsidR="008863CF" w:rsidRPr="008863CF">
        <w:rPr>
          <w:szCs w:val="28"/>
        </w:rPr>
        <w:t xml:space="preserve">ормированию </w:t>
      </w:r>
      <w:r w:rsidR="006C1D29">
        <w:rPr>
          <w:szCs w:val="28"/>
        </w:rPr>
        <w:t xml:space="preserve">количественных </w:t>
      </w:r>
      <w:r w:rsidR="006C1D29" w:rsidRPr="006C1D29">
        <w:rPr>
          <w:szCs w:val="28"/>
        </w:rPr>
        <w:t xml:space="preserve">представлений </w:t>
      </w:r>
      <w:r w:rsidR="008863CF" w:rsidRPr="008863CF">
        <w:rPr>
          <w:szCs w:val="28"/>
        </w:rPr>
        <w:t xml:space="preserve">у </w:t>
      </w:r>
      <w:r>
        <w:rPr>
          <w:szCs w:val="28"/>
        </w:rPr>
        <w:t xml:space="preserve">дошкольников и всегда </w:t>
      </w:r>
      <w:r w:rsidR="006C1D29" w:rsidRPr="006C1D29">
        <w:rPr>
          <w:szCs w:val="28"/>
        </w:rPr>
        <w:t xml:space="preserve">проходят в веселой, занимательной и доступной форме </w:t>
      </w:r>
      <w:r w:rsidR="006C1D29">
        <w:rPr>
          <w:szCs w:val="28"/>
        </w:rPr>
        <w:t xml:space="preserve">для ребят. </w:t>
      </w:r>
    </w:p>
    <w:p w14:paraId="7B7CAA02" w14:textId="757C64D6" w:rsidR="00F6721D" w:rsidRPr="00577D9D" w:rsidRDefault="00F6721D" w:rsidP="00341CBD">
      <w:pPr>
        <w:spacing w:after="0" w:line="360" w:lineRule="auto"/>
        <w:ind w:firstLine="709"/>
        <w:jc w:val="both"/>
        <w:rPr>
          <w:szCs w:val="28"/>
        </w:rPr>
      </w:pPr>
      <w:r w:rsidRPr="00577D9D">
        <w:rPr>
          <w:szCs w:val="28"/>
        </w:rPr>
        <w:t xml:space="preserve">Список </w:t>
      </w:r>
      <w:r w:rsidR="00BC781D">
        <w:rPr>
          <w:szCs w:val="28"/>
        </w:rPr>
        <w:t>литературы</w:t>
      </w:r>
    </w:p>
    <w:p w14:paraId="5F1CFE5B" w14:textId="4126623A" w:rsidR="00F6721D" w:rsidRPr="00AC4001" w:rsidRDefault="00F6721D" w:rsidP="00AC4001">
      <w:pPr>
        <w:pStyle w:val="a7"/>
        <w:numPr>
          <w:ilvl w:val="0"/>
          <w:numId w:val="5"/>
        </w:numPr>
        <w:spacing w:after="0" w:line="360" w:lineRule="auto"/>
        <w:jc w:val="both"/>
        <w:rPr>
          <w:szCs w:val="28"/>
        </w:rPr>
      </w:pPr>
      <w:proofErr w:type="spellStart"/>
      <w:r w:rsidRPr="00AC4001">
        <w:rPr>
          <w:szCs w:val="28"/>
        </w:rPr>
        <w:t>Калинченко</w:t>
      </w:r>
      <w:proofErr w:type="spellEnd"/>
      <w:r w:rsidRPr="00AC4001">
        <w:rPr>
          <w:szCs w:val="28"/>
        </w:rPr>
        <w:t>, А.В. Обучение математике детей дошкольного возраста с нарушением речи</w:t>
      </w:r>
      <w:r w:rsidR="00577D9D" w:rsidRPr="00AC4001">
        <w:rPr>
          <w:szCs w:val="28"/>
        </w:rPr>
        <w:t xml:space="preserve"> / А.В. Калинченко</w:t>
      </w:r>
      <w:r w:rsidRPr="00AC4001">
        <w:rPr>
          <w:szCs w:val="28"/>
        </w:rPr>
        <w:t xml:space="preserve">. </w:t>
      </w:r>
      <w:r w:rsidR="00577D9D" w:rsidRPr="00AC4001">
        <w:rPr>
          <w:szCs w:val="28"/>
        </w:rPr>
        <w:t>–</w:t>
      </w:r>
      <w:r w:rsidRPr="00AC4001">
        <w:rPr>
          <w:szCs w:val="28"/>
        </w:rPr>
        <w:t xml:space="preserve"> М</w:t>
      </w:r>
      <w:r w:rsidR="00577D9D" w:rsidRPr="00AC4001">
        <w:rPr>
          <w:szCs w:val="28"/>
        </w:rPr>
        <w:t>.</w:t>
      </w:r>
      <w:r w:rsidRPr="00AC4001">
        <w:rPr>
          <w:szCs w:val="28"/>
        </w:rPr>
        <w:t xml:space="preserve">: </w:t>
      </w:r>
      <w:proofErr w:type="spellStart"/>
      <w:r w:rsidRPr="00AC4001">
        <w:rPr>
          <w:szCs w:val="28"/>
        </w:rPr>
        <w:t>Айрисс</w:t>
      </w:r>
      <w:proofErr w:type="spellEnd"/>
      <w:r w:rsidRPr="00AC4001">
        <w:rPr>
          <w:szCs w:val="28"/>
        </w:rPr>
        <w:t>-Пресс, 2005. - 224 с.</w:t>
      </w:r>
    </w:p>
    <w:sectPr w:rsidR="00F6721D" w:rsidRPr="00AC4001" w:rsidSect="005917A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C5C02"/>
    <w:multiLevelType w:val="hybridMultilevel"/>
    <w:tmpl w:val="EFD0A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34AB9"/>
    <w:multiLevelType w:val="hybridMultilevel"/>
    <w:tmpl w:val="430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6342B"/>
    <w:multiLevelType w:val="hybridMultilevel"/>
    <w:tmpl w:val="4C4E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12EA6"/>
    <w:multiLevelType w:val="hybridMultilevel"/>
    <w:tmpl w:val="960CF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A00D5"/>
    <w:multiLevelType w:val="hybridMultilevel"/>
    <w:tmpl w:val="16645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76FE7"/>
    <w:multiLevelType w:val="hybridMultilevel"/>
    <w:tmpl w:val="9F724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B2865"/>
    <w:multiLevelType w:val="hybridMultilevel"/>
    <w:tmpl w:val="B6B0F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D3F14"/>
    <w:multiLevelType w:val="hybridMultilevel"/>
    <w:tmpl w:val="2D4AC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8D"/>
    <w:rsid w:val="000C1B23"/>
    <w:rsid w:val="001A346A"/>
    <w:rsid w:val="00341CBD"/>
    <w:rsid w:val="00413F7C"/>
    <w:rsid w:val="0042232C"/>
    <w:rsid w:val="00431248"/>
    <w:rsid w:val="004A5264"/>
    <w:rsid w:val="004C36EA"/>
    <w:rsid w:val="004C60E5"/>
    <w:rsid w:val="00516A1E"/>
    <w:rsid w:val="0052400A"/>
    <w:rsid w:val="0057107C"/>
    <w:rsid w:val="00577D9D"/>
    <w:rsid w:val="00582F22"/>
    <w:rsid w:val="005917A6"/>
    <w:rsid w:val="005A474D"/>
    <w:rsid w:val="00681141"/>
    <w:rsid w:val="006A3113"/>
    <w:rsid w:val="006A7AAA"/>
    <w:rsid w:val="006C0B77"/>
    <w:rsid w:val="006C1D29"/>
    <w:rsid w:val="00764A6C"/>
    <w:rsid w:val="008242FF"/>
    <w:rsid w:val="00845E28"/>
    <w:rsid w:val="00853A6B"/>
    <w:rsid w:val="00870751"/>
    <w:rsid w:val="008863CF"/>
    <w:rsid w:val="00886E86"/>
    <w:rsid w:val="008E5512"/>
    <w:rsid w:val="00922C48"/>
    <w:rsid w:val="00930F04"/>
    <w:rsid w:val="009567F7"/>
    <w:rsid w:val="009721F6"/>
    <w:rsid w:val="009A1A20"/>
    <w:rsid w:val="009A45ED"/>
    <w:rsid w:val="009A6912"/>
    <w:rsid w:val="009A6E66"/>
    <w:rsid w:val="009E035F"/>
    <w:rsid w:val="00A1337E"/>
    <w:rsid w:val="00A21DF7"/>
    <w:rsid w:val="00A353F4"/>
    <w:rsid w:val="00A519B9"/>
    <w:rsid w:val="00A678B9"/>
    <w:rsid w:val="00AA117E"/>
    <w:rsid w:val="00AC4001"/>
    <w:rsid w:val="00B31F18"/>
    <w:rsid w:val="00B76440"/>
    <w:rsid w:val="00B915B7"/>
    <w:rsid w:val="00BC781D"/>
    <w:rsid w:val="00BD123D"/>
    <w:rsid w:val="00C01EC8"/>
    <w:rsid w:val="00C02E0D"/>
    <w:rsid w:val="00C33C8D"/>
    <w:rsid w:val="00C52D6D"/>
    <w:rsid w:val="00C619AC"/>
    <w:rsid w:val="00C928FB"/>
    <w:rsid w:val="00CA4754"/>
    <w:rsid w:val="00CA78DF"/>
    <w:rsid w:val="00E84F14"/>
    <w:rsid w:val="00E95C05"/>
    <w:rsid w:val="00EA59DF"/>
    <w:rsid w:val="00EC544A"/>
    <w:rsid w:val="00ED08D8"/>
    <w:rsid w:val="00EE4070"/>
    <w:rsid w:val="00F12C76"/>
    <w:rsid w:val="00F33014"/>
    <w:rsid w:val="00F6721D"/>
    <w:rsid w:val="00FE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7234"/>
  <w15:chartTrackingRefBased/>
  <w15:docId w15:val="{1D62B1AA-91D0-44C2-A9C6-6F847AC0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3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C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3C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C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3C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3C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3C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3C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3C8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33C8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33C8D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33C8D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33C8D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33C8D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33C8D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33C8D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33C8D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33C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3C8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33C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3C8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33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3C8D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33C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3C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3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3C8D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33C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 Сад 2</cp:lastModifiedBy>
  <cp:revision>22</cp:revision>
  <dcterms:created xsi:type="dcterms:W3CDTF">2025-05-09T10:09:00Z</dcterms:created>
  <dcterms:modified xsi:type="dcterms:W3CDTF">2026-10-22T06:37:00Z</dcterms:modified>
</cp:coreProperties>
</file>