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F516" w14:textId="73F115D9" w:rsidR="0082523E" w:rsidRPr="0082523E" w:rsidRDefault="0082523E" w:rsidP="0082523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b/>
          <w:sz w:val="24"/>
          <w:szCs w:val="24"/>
        </w:rPr>
        <w:t>А.В. Александрова,</w:t>
      </w:r>
    </w:p>
    <w:p w14:paraId="17CFEB4D" w14:textId="3EB4C7C6" w:rsidR="0082523E" w:rsidRPr="0082523E" w:rsidRDefault="0082523E" w:rsidP="0082523E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воспитатель</w:t>
      </w:r>
      <w:r w:rsidRPr="0082523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44E1913" w14:textId="02E02AE9" w:rsidR="0082523E" w:rsidRPr="0082523E" w:rsidRDefault="0082523E" w:rsidP="0082523E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bCs/>
          <w:sz w:val="24"/>
          <w:szCs w:val="24"/>
        </w:rPr>
        <w:t xml:space="preserve">«Чебоксарская НОШ для обучающихся с ОВЗ №2» Минобразования Чувашии   </w:t>
      </w:r>
    </w:p>
    <w:p w14:paraId="59FA9D0D" w14:textId="77777777" w:rsidR="0082523E" w:rsidRPr="0082523E" w:rsidRDefault="008252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57DFA4EF" w:rsidR="00C35C34" w:rsidRPr="0082523E" w:rsidRDefault="0082523E" w:rsidP="008252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ФОРМИРОВАНИЕ ПРЕДСТАВЛЕНИЙ О </w:t>
      </w:r>
      <w:r w:rsidRPr="0082523E">
        <w:rPr>
          <w:rFonts w:ascii="Times New Roman" w:eastAsia="Times New Roman" w:hAnsi="Times New Roman" w:cs="Times New Roman"/>
          <w:b/>
          <w:sz w:val="24"/>
          <w:szCs w:val="24"/>
        </w:rPr>
        <w:t>РОДН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ОМ</w:t>
      </w:r>
      <w:r w:rsidRPr="0082523E">
        <w:rPr>
          <w:rFonts w:ascii="Times New Roman" w:eastAsia="Times New Roman" w:hAnsi="Times New Roman" w:cs="Times New Roman"/>
          <w:b/>
          <w:sz w:val="24"/>
          <w:szCs w:val="24"/>
        </w:rPr>
        <w:t xml:space="preserve"> КРАЕ </w:t>
      </w:r>
      <w:r w:rsidR="002A63C1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="002A63C1" w:rsidRPr="002A63C1">
        <w:rPr>
          <w:rFonts w:ascii="Times New Roman" w:eastAsia="Times New Roman" w:hAnsi="Times New Roman" w:cs="Times New Roman"/>
          <w:b/>
          <w:sz w:val="24"/>
          <w:szCs w:val="24"/>
        </w:rPr>
        <w:t xml:space="preserve">ДОШКОЛЬНИКОВ С ОВЗ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ПОСРЕДСТВОМ </w:t>
      </w:r>
      <w:r w:rsidRPr="0082523E">
        <w:rPr>
          <w:rFonts w:ascii="Times New Roman" w:eastAsia="Times New Roman" w:hAnsi="Times New Roman" w:cs="Times New Roman"/>
          <w:b/>
          <w:sz w:val="24"/>
          <w:szCs w:val="24"/>
        </w:rPr>
        <w:t>ВИРТУАЛЬН</w:t>
      </w:r>
      <w:r w:rsidR="002A63C1">
        <w:rPr>
          <w:rFonts w:ascii="Times New Roman" w:eastAsia="Times New Roman" w:hAnsi="Times New Roman" w:cs="Times New Roman"/>
          <w:b/>
          <w:sz w:val="24"/>
          <w:szCs w:val="24"/>
        </w:rPr>
        <w:t>ЫХ</w:t>
      </w:r>
      <w:r w:rsidRPr="0082523E">
        <w:rPr>
          <w:rFonts w:ascii="Times New Roman" w:eastAsia="Times New Roman" w:hAnsi="Times New Roman" w:cs="Times New Roman"/>
          <w:b/>
          <w:sz w:val="24"/>
          <w:szCs w:val="24"/>
        </w:rPr>
        <w:t xml:space="preserve"> ЭКСКУРСИ</w:t>
      </w:r>
      <w:r w:rsidR="002A63C1">
        <w:rPr>
          <w:rFonts w:ascii="Times New Roman" w:eastAsia="Times New Roman" w:hAnsi="Times New Roman" w:cs="Times New Roman"/>
          <w:b/>
          <w:sz w:val="24"/>
          <w:szCs w:val="24"/>
        </w:rPr>
        <w:t>Й</w:t>
      </w:r>
      <w:r w:rsidRPr="0082523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9" w14:textId="77777777" w:rsidR="00C35C34" w:rsidRPr="0082523E" w:rsidRDefault="00C35C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5DB880DD" w:rsidR="00C35C34" w:rsidRPr="0082523E" w:rsidRDefault="00000000" w:rsidP="002A63C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Ознакомление с родным городом является важнейшей задачей патриотического воспитания дошкольников. 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>Как известно, о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сновными формами </w:t>
      </w:r>
      <w:r w:rsidR="00C071F7">
        <w:rPr>
          <w:rFonts w:ascii="Times New Roman" w:eastAsia="Times New Roman" w:hAnsi="Times New Roman" w:cs="Times New Roman"/>
          <w:sz w:val="24"/>
          <w:szCs w:val="24"/>
        </w:rPr>
        <w:t xml:space="preserve">данной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работы являются прогулки, экскурсии, путешествия и походы. Однако 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силу особенностей детей с ограниченными возможностями здоровья (ОВЗ) и условий работы детского сада не всегда есть возможность применять данные формы. Далеко не каждый ребенок с ОВЗ может посетить тот или иной объект в реальной жизни. Поэтому нам, педагогам, необходимо организовать образовательный процесс не только познавательным, интересным, разносторонне развивающим и воспитывающим, но и доступным.</w:t>
      </w:r>
    </w:p>
    <w:p w14:paraId="0000000C" w14:textId="0A34883D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Внедрение новых информационных технологий в образовательный процесс позволяет существенно изменить подход к способам передачи информации, и одним из самых эффективных являются информационные ресурсы.</w:t>
      </w:r>
      <w:r w:rsidRPr="0082523E">
        <w:rPr>
          <w:sz w:val="24"/>
          <w:szCs w:val="24"/>
        </w:rPr>
        <w:t xml:space="preserve"> </w:t>
      </w:r>
    </w:p>
    <w:p w14:paraId="0000000D" w14:textId="01E08E79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Виртуальная экскурсия – один из самых эффективных и убедительных способов наглядной передачи информации, поскольку создает у участников полную картину присутствия. В отличие от обычной экскурсии виртуальная имеет ряд достоинств, например, при составлении виртуальной экскурсии педагог имеет возможность выбрать доступный и интересный по возрасту материал для ознакомления, продумать и изменить последовательность знакомства с объектами. Другим достоинством является возможность повторного просмотра</w:t>
      </w:r>
      <w:r w:rsidR="00C071F7">
        <w:rPr>
          <w:rFonts w:ascii="Times New Roman" w:eastAsia="Times New Roman" w:hAnsi="Times New Roman" w:cs="Times New Roman"/>
          <w:sz w:val="24"/>
          <w:szCs w:val="24"/>
        </w:rPr>
        <w:t>, к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 тому же погодные условия не мешают проведению такой экскурсии. 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Уникальность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данного вида экскурсии 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в том, что можно увидеть недоступные для посещения места и с недоступных ракурсов [2].</w:t>
      </w:r>
    </w:p>
    <w:p w14:paraId="0000000E" w14:textId="77777777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Мы считаем, что особую ценность в патриотическом воспитании детей представляют виртуальные экскурсии по родному городу Чебоксары, в ходе которой можно показать дошкольникам красоту родного города, его уникальность, отметить, что родной город славен своей историей, своими традициями, достопримечательностями, лучшими людьми, подвести их к пониманию того, что наш город – частица нашей Родины.</w:t>
      </w:r>
    </w:p>
    <w:p w14:paraId="0000000F" w14:textId="77777777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По форме и содержанию мы проводим экскурсии двух видов:</w:t>
      </w:r>
    </w:p>
    <w:p w14:paraId="00000010" w14:textId="77777777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– фотопутешествие, оформленное в виде электронных презентаций и слайд-шоу: фотографии, репродукции картин, звуковые файлы, анимация;</w:t>
      </w:r>
    </w:p>
    <w:p w14:paraId="00000011" w14:textId="77777777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– </w:t>
      </w:r>
      <w:proofErr w:type="spellStart"/>
      <w:r w:rsidRPr="0082523E">
        <w:rPr>
          <w:rFonts w:ascii="Times New Roman" w:eastAsia="Times New Roman" w:hAnsi="Times New Roman" w:cs="Times New Roman"/>
          <w:sz w:val="24"/>
          <w:szCs w:val="24"/>
        </w:rPr>
        <w:t>видеоэкскурсия</w:t>
      </w:r>
      <w:proofErr w:type="spellEnd"/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 – видеоролики, размещенные на сайтах реальных музеев и в глобальной сети Интернет, также это могут быть и видеозаписи семейного путешествия.</w:t>
      </w:r>
    </w:p>
    <w:p w14:paraId="00000012" w14:textId="7688687B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В создании виртуальной экскурсии мы придерживаемся определенного алгоритма.</w:t>
      </w:r>
      <w:r w:rsidRPr="0082523E">
        <w:rPr>
          <w:sz w:val="24"/>
          <w:szCs w:val="24"/>
        </w:rPr>
        <w:t xml:space="preserve">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Сначала узнаем, что интересно детям, где они хотели бы побывать, что хотят увидеть, и совместно составляем маршрут виртуальной экскурсии. После этого определяем цели и задачи экскурсии, подбираем необходимую литературу, изучаем рассматриваемые объекты, подготавливаем видео- и фотоматериалы, звуковое сопровождение. Далее продумываем содержанием экскурсии, 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составляем краткий и лаконичный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включаем игровые приемы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конкурсы, викторины, соревнования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,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узыкальное сопровождение.</w:t>
      </w:r>
    </w:p>
    <w:p w14:paraId="00000013" w14:textId="63EF2A57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Как правило, виртуальная экскурсия состоит из обязательных частей: вступительная беседа, основная часть, итог. Вступительная беседа содержит новые интересные сведения по теме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проблемные вопросы, которые активизируют познавательный интерес. 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Затем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подводим итог, делаем обобщения об увиденном</w:t>
      </w:r>
      <w:r w:rsidRPr="0082523E">
        <w:rPr>
          <w:sz w:val="24"/>
          <w:szCs w:val="24"/>
        </w:rPr>
        <w:t xml:space="preserve">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и услышанном, выслушиваем пожелания детей: что еще они хотят узнать, понравилась ли им экскурсия.</w:t>
      </w:r>
    </w:p>
    <w:p w14:paraId="00000015" w14:textId="2BC1C3EA" w:rsidR="00C35C34" w:rsidRPr="0082523E" w:rsidRDefault="00000000" w:rsidP="002A63C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В ходе ознакомления детей с городом Чебоксары нами проведены виртуальные экскурсии на следующие темы: «Моя улица»,</w:t>
      </w:r>
      <w:r w:rsidRPr="0082523E">
        <w:rPr>
          <w:sz w:val="24"/>
          <w:szCs w:val="24"/>
        </w:rPr>
        <w:t xml:space="preserve">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«Памятники нашего города», «Парки и скверы города Чебоксары»,</w:t>
      </w:r>
      <w:r w:rsidRPr="0082523E">
        <w:rPr>
          <w:sz w:val="24"/>
          <w:szCs w:val="24"/>
        </w:rPr>
        <w:t xml:space="preserve">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«Театры города Чебоксары», «Знаменитые люди города Чебоксары». Планируется проведение виртуальных экскурсий «История моей улицы», «Исторические Чебоксары».</w:t>
      </w:r>
      <w:r w:rsidR="002A6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Во время виртуальной прогулки «Моя улица» мы рассказывали о том, что находится на той или иной улице, говорили о значении каждого объекта, давали представление о работе общественных учреждений: почты, магазина и т. д.  В тоже время отмечали, что для того, чтобы улица была красивой необходимо соблюдать чистоту, не мусорить, не ломать деревья и кустарники, принимать участие в труде по благоустройству и озеленению своего двора.</w:t>
      </w:r>
    </w:p>
    <w:p w14:paraId="00000016" w14:textId="77777777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В ходе повторных экскурсий дети выступали сами в роли экскурсоводов, что позволяло качественно закреплять знания, а у детей с нарушениями речи расширять словарный запас, развивать связную речь, наблюдательность и мышление.</w:t>
      </w:r>
    </w:p>
    <w:p w14:paraId="00000017" w14:textId="21D8B4E9" w:rsidR="00C35C34" w:rsidRPr="0082523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 xml:space="preserve">Мы считаем, что </w:t>
      </w:r>
      <w:r w:rsidR="00C071F7">
        <w:rPr>
          <w:rFonts w:ascii="Times New Roman" w:eastAsia="Times New Roman" w:hAnsi="Times New Roman" w:cs="Times New Roman"/>
          <w:sz w:val="24"/>
          <w:szCs w:val="24"/>
        </w:rPr>
        <w:t xml:space="preserve">проведение виртуальных экскурсий </w:t>
      </w:r>
      <w:r w:rsidRPr="0082523E">
        <w:rPr>
          <w:rFonts w:ascii="Times New Roman" w:eastAsia="Times New Roman" w:hAnsi="Times New Roman" w:cs="Times New Roman"/>
          <w:sz w:val="24"/>
          <w:szCs w:val="24"/>
        </w:rPr>
        <w:t>позволит вывести педагогическую деятельность на новый качественный уровень, обеспечить качество образованности воспитанника, соответствующее современным государственным стандартам образования.</w:t>
      </w:r>
    </w:p>
    <w:p w14:paraId="00000018" w14:textId="77777777" w:rsidR="00C35C34" w:rsidRPr="0082523E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sz w:val="24"/>
          <w:szCs w:val="24"/>
        </w:rPr>
        <w:t>Список литературы</w:t>
      </w:r>
    </w:p>
    <w:p w14:paraId="0000001C" w14:textId="332E0D45" w:rsidR="00C35C34" w:rsidRPr="00C071F7" w:rsidRDefault="00000000" w:rsidP="00C071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5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Строгонова, Ю. В. Виртуальные экскурсии как эффективное средство развития познавательных интересов дошкольников / Ю. В. Строгонова, Е. С. </w:t>
      </w:r>
      <w:proofErr w:type="spellStart"/>
      <w:r w:rsidRPr="0082523E">
        <w:rPr>
          <w:rFonts w:ascii="Times New Roman" w:eastAsia="Times New Roman" w:hAnsi="Times New Roman" w:cs="Times New Roman"/>
          <w:color w:val="000000"/>
          <w:sz w:val="24"/>
          <w:szCs w:val="24"/>
        </w:rPr>
        <w:t>Плаван</w:t>
      </w:r>
      <w:proofErr w:type="spellEnd"/>
      <w:r w:rsidRPr="00825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 Молодой ученый. — 2017. — № 15.2 (149.2). </w:t>
      </w:r>
    </w:p>
    <w:sectPr w:rsidR="00C35C34" w:rsidRPr="00C071F7" w:rsidSect="0082523E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F1676F"/>
    <w:multiLevelType w:val="multilevel"/>
    <w:tmpl w:val="B84272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21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C34"/>
    <w:rsid w:val="002A63C1"/>
    <w:rsid w:val="0082523E"/>
    <w:rsid w:val="00C071F7"/>
    <w:rsid w:val="00C3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AC403"/>
  <w15:docId w15:val="{14D36978-E422-41F8-A60D-1FC07753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 Сад 2</cp:lastModifiedBy>
  <cp:revision>4</cp:revision>
  <dcterms:created xsi:type="dcterms:W3CDTF">2023-05-11T10:53:00Z</dcterms:created>
  <dcterms:modified xsi:type="dcterms:W3CDTF">2023-05-11T11:18:00Z</dcterms:modified>
</cp:coreProperties>
</file>