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Изменения по аттестации педагогических работников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Согласно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Приказу Минпросвещения России от 24.03.2023 г. № 196</w:t>
      </w:r>
      <w:r>
        <w:rPr>
          <w:rFonts w:ascii="Times New Roman" w:hAnsi="Times New Roman"/>
          <w:sz w:val="24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(ссылка на докум.: </w:t>
      </w:r>
      <w:r>
        <w:rPr>
          <w:rStyle w:val="Style_1_ch"/>
          <w:rFonts w:ascii="Times New Roman" w:hAnsi="Times New Roman"/>
          <w:sz w:val="20"/>
        </w:rPr>
        <w:fldChar w:fldCharType="begin"/>
      </w:r>
      <w:r>
        <w:rPr>
          <w:rStyle w:val="Style_1_ch"/>
          <w:rFonts w:ascii="Times New Roman" w:hAnsi="Times New Roman"/>
          <w:sz w:val="20"/>
        </w:rPr>
        <w:instrText>HYPERLINK "https://fs02.rchuv.ru/rchuv19/chrio/sitemap/2022/4c4f4aaa-ea71-4ca8-a36d-d839741c2a8b/prikaz-ministerstva-prosvesch.pdf"</w:instrText>
      </w:r>
      <w:r>
        <w:rPr>
          <w:rStyle w:val="Style_1_ch"/>
          <w:rFonts w:ascii="Times New Roman" w:hAnsi="Times New Roman"/>
          <w:sz w:val="20"/>
        </w:rPr>
        <w:fldChar w:fldCharType="separate"/>
      </w:r>
      <w:r>
        <w:rPr>
          <w:rStyle w:val="Style_1_ch"/>
          <w:rFonts w:ascii="Times New Roman" w:hAnsi="Times New Roman"/>
          <w:sz w:val="20"/>
        </w:rPr>
        <w:t>https://fs02.rchuv.ru/rchuv19/chrio/sitemap/2022/4c4f4aaa-ea71-4ca8-a36d-d839741c2a8b/prikaz-ministerstva-prosvesch.pdf</w:t>
      </w:r>
      <w:r>
        <w:rPr>
          <w:rStyle w:val="Style_1_ch"/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) </w:t>
      </w: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и </w:t>
      </w:r>
      <w:r>
        <w:rPr>
          <w:rFonts w:ascii="Times New Roman" w:hAnsi="Times New Roman"/>
          <w:b w:val="1"/>
          <w:sz w:val="24"/>
        </w:rPr>
        <w:t>Отраслев</w:t>
      </w:r>
      <w:r>
        <w:rPr>
          <w:rFonts w:ascii="Times New Roman" w:hAnsi="Times New Roman"/>
          <w:b w:val="1"/>
          <w:sz w:val="24"/>
        </w:rPr>
        <w:t>ому</w:t>
      </w:r>
      <w:r>
        <w:rPr>
          <w:rFonts w:ascii="Times New Roman" w:hAnsi="Times New Roman"/>
          <w:b w:val="1"/>
          <w:sz w:val="24"/>
        </w:rPr>
        <w:t xml:space="preserve"> соглашени</w:t>
      </w:r>
      <w:r>
        <w:rPr>
          <w:rFonts w:ascii="Times New Roman" w:hAnsi="Times New Roman"/>
          <w:b w:val="1"/>
          <w:sz w:val="24"/>
        </w:rPr>
        <w:t>ю</w:t>
      </w:r>
      <w:r>
        <w:rPr>
          <w:rFonts w:ascii="Times New Roman" w:hAnsi="Times New Roman"/>
          <w:sz w:val="24"/>
        </w:rPr>
        <w:t xml:space="preserve"> по решению социально-экономических проблем и обеспечению правовых гарантий работников образования </w:t>
      </w:r>
      <w:r>
        <w:rPr>
          <w:rFonts w:ascii="Times New Roman" w:hAnsi="Times New Roman"/>
          <w:b w:val="1"/>
          <w:sz w:val="24"/>
        </w:rPr>
        <w:t>Чувашской Республики</w:t>
      </w:r>
      <w:r>
        <w:rPr>
          <w:rFonts w:ascii="Times New Roman" w:hAnsi="Times New Roman"/>
          <w:sz w:val="24"/>
        </w:rPr>
        <w:t xml:space="preserve"> на период </w:t>
      </w:r>
      <w:r>
        <w:rPr>
          <w:rFonts w:ascii="Times New Roman" w:hAnsi="Times New Roman"/>
          <w:b w:val="1"/>
          <w:sz w:val="24"/>
        </w:rPr>
        <w:t>с 01 января 2025 г. по 31 декабря 2027 г.</w:t>
      </w:r>
      <w:r>
        <w:rPr>
          <w:rFonts w:ascii="Times New Roman" w:hAnsi="Times New Roman"/>
          <w:sz w:val="24"/>
        </w:rPr>
        <w:t xml:space="preserve"> 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0"/>
        </w:rPr>
        <w:t xml:space="preserve">(ссылка на докум.: </w:t>
      </w:r>
      <w:r>
        <w:rPr>
          <w:rStyle w:val="Style_1_ch"/>
          <w:rFonts w:ascii="Times New Roman" w:hAnsi="Times New Roman"/>
          <w:sz w:val="20"/>
        </w:rPr>
        <w:fldChar w:fldCharType="begin"/>
      </w:r>
      <w:r>
        <w:rPr>
          <w:rStyle w:val="Style_1_ch"/>
          <w:rFonts w:ascii="Times New Roman" w:hAnsi="Times New Roman"/>
          <w:sz w:val="20"/>
        </w:rPr>
        <w:instrText>HYPERLINK "https://fs02.rchuv.ru/rchuv19/rchuv19/chrio/sitemap/2022/4c4f4aaa-ea71-4ca8-a36d-d839741c2a8b/2301-otraslevoe-soglashenie-2.pdf"</w:instrText>
      </w:r>
      <w:r>
        <w:rPr>
          <w:rStyle w:val="Style_1_ch"/>
          <w:rFonts w:ascii="Times New Roman" w:hAnsi="Times New Roman"/>
          <w:sz w:val="20"/>
        </w:rPr>
        <w:fldChar w:fldCharType="separate"/>
      </w:r>
      <w:r>
        <w:rPr>
          <w:rStyle w:val="Style_1_ch"/>
          <w:rFonts w:ascii="Times New Roman" w:hAnsi="Times New Roman"/>
          <w:sz w:val="20"/>
        </w:rPr>
        <w:t>https://fs02.rchuv.ru/rchuv19/rchuv19/chrio/sitemap/2022/4c4f4aaa-ea71-4ca8-a36d-d839741c2a8b/2301-otraslevoe-soglashenie-2.pdf</w:t>
      </w:r>
      <w:r>
        <w:rPr>
          <w:rStyle w:val="Style_1_ch"/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изменилась процедура аттестации педагогических работников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07000000">
      <w:pPr>
        <w:pStyle w:val="Style_2"/>
        <w:widowControl w:val="1"/>
        <w:numPr>
          <w:ilvl w:val="0"/>
          <w:numId w:val="1"/>
        </w:num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 особой процедуре</w:t>
      </w:r>
      <w:r>
        <w:rPr>
          <w:rFonts w:ascii="Times New Roman" w:hAnsi="Times New Roman"/>
          <w:sz w:val="24"/>
        </w:rPr>
        <w:t xml:space="preserve"> можно аттестоваться </w:t>
      </w:r>
      <w:r>
        <w:rPr>
          <w:rFonts w:ascii="Times New Roman" w:hAnsi="Times New Roman"/>
          <w:sz w:val="24"/>
        </w:rPr>
        <w:t xml:space="preserve">при подтверждении аттестации </w:t>
      </w: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b w:val="1"/>
          <w:sz w:val="24"/>
        </w:rPr>
        <w:t>с 1 категории на 1</w:t>
      </w:r>
      <w:r>
        <w:rPr>
          <w:rFonts w:ascii="Times New Roman" w:hAnsi="Times New Roman"/>
          <w:b w:val="1"/>
          <w:sz w:val="24"/>
        </w:rPr>
        <w:t>, с высшей – на высшую.</w:t>
      </w:r>
      <w:r>
        <w:rPr>
          <w:rFonts w:ascii="Times New Roman" w:hAnsi="Times New Roman"/>
          <w:sz w:val="24"/>
        </w:rPr>
        <w:t xml:space="preserve"> При этом учитываются отраслевые награды не только РФ, но и Почетная грамота Министерства образования Ч</w:t>
      </w:r>
      <w:r>
        <w:rPr>
          <w:rFonts w:ascii="Times New Roman" w:hAnsi="Times New Roman"/>
          <w:sz w:val="24"/>
        </w:rPr>
        <w:t xml:space="preserve">увашской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еспублики</w:t>
      </w:r>
      <w:r>
        <w:rPr>
          <w:rFonts w:ascii="Times New Roman" w:hAnsi="Times New Roman"/>
          <w:sz w:val="24"/>
        </w:rPr>
        <w:t xml:space="preserve">. </w:t>
      </w:r>
    </w:p>
    <w:p w14:paraId="08000000">
      <w:pPr>
        <w:widowControl w:val="1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Нужно заполнить </w:t>
      </w:r>
      <w:r>
        <w:rPr>
          <w:rFonts w:ascii="Times New Roman" w:hAnsi="Times New Roman"/>
          <w:b w:val="1"/>
          <w:sz w:val="24"/>
        </w:rPr>
        <w:t>карту</w:t>
      </w:r>
      <w:r>
        <w:rPr>
          <w:rFonts w:ascii="Times New Roman" w:hAnsi="Times New Roman"/>
          <w:sz w:val="24"/>
        </w:rPr>
        <w:t xml:space="preserve"> результативности, заверить каждый лист подписью руководителя и печатью организации</w:t>
      </w:r>
      <w:r>
        <w:rPr>
          <w:rFonts w:ascii="Times New Roman" w:hAnsi="Times New Roman"/>
          <w:sz w:val="24"/>
        </w:rPr>
        <w:t>. Приложить подтверждающий документ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b w:val="1"/>
          <w:sz w:val="24"/>
        </w:rPr>
        <w:t>копи</w:t>
      </w:r>
      <w:r>
        <w:rPr>
          <w:rFonts w:ascii="Times New Roman" w:hAnsi="Times New Roman"/>
          <w:b w:val="1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награды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разрешающий аттестоваться по особой процедуре, заверенный подписью руководителя и печатью организации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b w:val="1"/>
          <w:sz w:val="24"/>
        </w:rPr>
        <w:t>отвезти в ЧРИО</w:t>
      </w:r>
      <w:r>
        <w:rPr>
          <w:rFonts w:ascii="Times New Roman" w:hAnsi="Times New Roman"/>
          <w:sz w:val="24"/>
        </w:rPr>
        <w:t xml:space="preserve">, каб. 309. </w:t>
      </w:r>
      <w:r>
        <w:rPr>
          <w:rFonts w:ascii="Times New Roman" w:hAnsi="Times New Roman"/>
          <w:b w:val="1"/>
          <w:sz w:val="24"/>
        </w:rPr>
        <w:t>Портфолио не требуется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</w:p>
    <w:p w14:paraId="09000000">
      <w:pPr>
        <w:pStyle w:val="Style_2"/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 особой процедуре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теперь </w:t>
      </w:r>
      <w:r>
        <w:rPr>
          <w:rFonts w:ascii="Times New Roman" w:hAnsi="Times New Roman"/>
          <w:sz w:val="24"/>
        </w:rPr>
        <w:t xml:space="preserve">можно аттестоваться и </w:t>
      </w:r>
      <w:r>
        <w:rPr>
          <w:rFonts w:ascii="Times New Roman" w:hAnsi="Times New Roman"/>
          <w:b w:val="1"/>
          <w:sz w:val="24"/>
        </w:rPr>
        <w:t>с 1 категории на высшую</w:t>
      </w:r>
      <w:r>
        <w:rPr>
          <w:rFonts w:ascii="Times New Roman" w:hAnsi="Times New Roman"/>
          <w:sz w:val="24"/>
        </w:rPr>
        <w:t xml:space="preserve">.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Подготовить </w:t>
      </w:r>
      <w:r>
        <w:rPr>
          <w:rFonts w:ascii="Times New Roman" w:hAnsi="Times New Roman"/>
          <w:b w:val="1"/>
          <w:sz w:val="24"/>
        </w:rPr>
        <w:t>карту</w:t>
      </w:r>
      <w:r>
        <w:rPr>
          <w:rFonts w:ascii="Times New Roman" w:hAnsi="Times New Roman"/>
          <w:sz w:val="24"/>
        </w:rPr>
        <w:t xml:space="preserve"> результативности, заверить каждый лист подписью руководителя и печатью организации. Приложить подтверждающий </w:t>
      </w:r>
      <w:r>
        <w:rPr>
          <w:rFonts w:ascii="Times New Roman" w:hAnsi="Times New Roman"/>
          <w:sz w:val="24"/>
        </w:rPr>
        <w:t>документ</w:t>
      </w:r>
      <w:r>
        <w:rPr>
          <w:rFonts w:ascii="Times New Roman" w:hAnsi="Times New Roman"/>
          <w:b w:val="1"/>
          <w:sz w:val="24"/>
        </w:rPr>
        <w:t xml:space="preserve"> (копию награды…)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разрешающий аттестоваться по особой процедуре, заверенный подписью руководителя и печатью организации и </w:t>
      </w:r>
      <w:r>
        <w:rPr>
          <w:rFonts w:ascii="Times New Roman" w:hAnsi="Times New Roman"/>
          <w:b w:val="1"/>
          <w:sz w:val="24"/>
        </w:rPr>
        <w:t>отвезти в ЧРИО</w:t>
      </w:r>
      <w:r>
        <w:rPr>
          <w:rFonts w:ascii="Times New Roman" w:hAnsi="Times New Roman"/>
          <w:sz w:val="24"/>
        </w:rPr>
        <w:t>, каб. 309.</w:t>
      </w:r>
    </w:p>
    <w:p w14:paraId="0B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0C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Те, к</w:t>
      </w:r>
      <w:r>
        <w:rPr>
          <w:rFonts w:ascii="Times New Roman" w:hAnsi="Times New Roman"/>
          <w:sz w:val="24"/>
        </w:rPr>
        <w:t xml:space="preserve">то подал заявление </w:t>
      </w:r>
      <w:r>
        <w:rPr>
          <w:rFonts w:ascii="Times New Roman" w:hAnsi="Times New Roman"/>
          <w:b w:val="1"/>
          <w:sz w:val="24"/>
          <w:u w:val="single"/>
        </w:rPr>
        <w:t xml:space="preserve">на </w:t>
      </w:r>
      <w:r>
        <w:rPr>
          <w:rFonts w:ascii="Times New Roman" w:hAnsi="Times New Roman"/>
          <w:b w:val="1"/>
          <w:sz w:val="24"/>
          <w:u w:val="single"/>
        </w:rPr>
        <w:t>«</w:t>
      </w:r>
      <w:r>
        <w:rPr>
          <w:rFonts w:ascii="Times New Roman" w:hAnsi="Times New Roman"/>
          <w:b w:val="1"/>
          <w:sz w:val="24"/>
          <w:u w:val="single"/>
        </w:rPr>
        <w:t>подтверждение</w:t>
      </w:r>
      <w:r>
        <w:rPr>
          <w:rFonts w:ascii="Times New Roman" w:hAnsi="Times New Roman"/>
          <w:b w:val="1"/>
          <w:sz w:val="24"/>
          <w:u w:val="single"/>
        </w:rPr>
        <w:t>»</w:t>
      </w:r>
      <w:r>
        <w:rPr>
          <w:rFonts w:ascii="Times New Roman" w:hAnsi="Times New Roman"/>
          <w:b w:val="1"/>
          <w:sz w:val="24"/>
        </w:rPr>
        <w:t xml:space="preserve"> 1 и высшей категории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b w:val="1"/>
          <w:sz w:val="24"/>
        </w:rPr>
        <w:t>урок и внеклассное занятие не показывает, портфолио не готовит</w:t>
      </w:r>
      <w:r>
        <w:rPr>
          <w:rFonts w:ascii="Times New Roman" w:hAnsi="Times New Roman"/>
          <w:b w:val="1"/>
          <w:sz w:val="24"/>
        </w:rPr>
        <w:t>, эксперты к ним не придут.</w:t>
      </w:r>
    </w:p>
    <w:p w14:paraId="0D000000">
      <w:pPr>
        <w:pStyle w:val="Style_2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Нужно </w:t>
      </w:r>
      <w:r>
        <w:rPr>
          <w:rFonts w:ascii="Times New Roman" w:hAnsi="Times New Roman"/>
          <w:b w:val="1"/>
          <w:sz w:val="24"/>
        </w:rPr>
        <w:t>заполнить карту результативности</w:t>
      </w:r>
      <w:r>
        <w:rPr>
          <w:rFonts w:ascii="Times New Roman" w:hAnsi="Times New Roman"/>
          <w:sz w:val="24"/>
        </w:rPr>
        <w:t>, заверить каждый лист подписью руководителя и печатью организации</w:t>
      </w:r>
      <w:r>
        <w:rPr>
          <w:rFonts w:ascii="Times New Roman" w:hAnsi="Times New Roman"/>
          <w:sz w:val="24"/>
        </w:rPr>
        <w:t xml:space="preserve">. Если есть </w:t>
      </w:r>
      <w:r>
        <w:rPr>
          <w:rFonts w:ascii="Times New Roman" w:hAnsi="Times New Roman"/>
          <w:b w:val="1"/>
          <w:sz w:val="24"/>
        </w:rPr>
        <w:t>награда</w:t>
      </w:r>
      <w:r>
        <w:rPr>
          <w:rFonts w:ascii="Times New Roman" w:hAnsi="Times New Roman"/>
          <w:sz w:val="24"/>
        </w:rPr>
        <w:t xml:space="preserve"> РФ или ЧР, приложить копию, заверенную </w:t>
      </w:r>
      <w:r>
        <w:rPr>
          <w:rFonts w:ascii="Times New Roman" w:hAnsi="Times New Roman"/>
          <w:sz w:val="24"/>
        </w:rPr>
        <w:t>подписью руководителя и печатью организации</w:t>
      </w:r>
      <w:r>
        <w:rPr>
          <w:rFonts w:ascii="Times New Roman" w:hAnsi="Times New Roman"/>
          <w:sz w:val="24"/>
        </w:rPr>
        <w:t xml:space="preserve">. Если нет награды, то приложить </w:t>
      </w:r>
      <w:r>
        <w:rPr>
          <w:rFonts w:ascii="Times New Roman" w:hAnsi="Times New Roman"/>
          <w:b w:val="1"/>
          <w:sz w:val="24"/>
        </w:rPr>
        <w:t>справки,</w:t>
      </w:r>
      <w:r>
        <w:rPr>
          <w:rFonts w:ascii="Times New Roman" w:hAnsi="Times New Roman"/>
          <w:sz w:val="24"/>
        </w:rPr>
        <w:t xml:space="preserve"> подтверждающие </w:t>
      </w:r>
      <w:r>
        <w:rPr>
          <w:rFonts w:ascii="Times New Roman" w:hAnsi="Times New Roman"/>
          <w:sz w:val="24"/>
        </w:rPr>
        <w:t xml:space="preserve">наличие </w:t>
      </w:r>
      <w:r>
        <w:rPr>
          <w:rFonts w:ascii="Times New Roman" w:hAnsi="Times New Roman"/>
          <w:sz w:val="24"/>
        </w:rPr>
        <w:t>показателей их профессиональной деятельности</w:t>
      </w:r>
      <w:r>
        <w:rPr>
          <w:rFonts w:ascii="Times New Roman" w:hAnsi="Times New Roman"/>
          <w:sz w:val="24"/>
        </w:rPr>
        <w:t xml:space="preserve"> (п.35 и п.36). Данные 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отвезти в ЧРИО</w:t>
      </w:r>
      <w:r>
        <w:rPr>
          <w:rFonts w:ascii="Times New Roman" w:hAnsi="Times New Roman"/>
          <w:sz w:val="24"/>
        </w:rPr>
        <w:t>, каб. 309.</w:t>
      </w:r>
    </w:p>
    <w:p w14:paraId="0E000000">
      <w:pPr>
        <w:pStyle w:val="Style_2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F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Те, к</w:t>
      </w:r>
      <w:r>
        <w:rPr>
          <w:rFonts w:ascii="Times New Roman" w:hAnsi="Times New Roman"/>
          <w:sz w:val="24"/>
        </w:rPr>
        <w:t xml:space="preserve">то подал заявление </w:t>
      </w:r>
      <w:r>
        <w:rPr>
          <w:rFonts w:ascii="Times New Roman" w:hAnsi="Times New Roman"/>
          <w:b w:val="1"/>
          <w:sz w:val="24"/>
        </w:rPr>
        <w:t>с 1 категории на высшую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готовит </w:t>
      </w:r>
      <w:r>
        <w:rPr>
          <w:rFonts w:ascii="Times New Roman" w:hAnsi="Times New Roman"/>
          <w:b w:val="1"/>
          <w:sz w:val="24"/>
        </w:rPr>
        <w:t>карту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результативности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портфолио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эксперты придут на </w:t>
      </w:r>
      <w:r>
        <w:rPr>
          <w:rFonts w:ascii="Times New Roman" w:hAnsi="Times New Roman"/>
          <w:b w:val="1"/>
          <w:sz w:val="24"/>
        </w:rPr>
        <w:t>открытые уроки и занятия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т.е. </w:t>
      </w:r>
      <w:r>
        <w:rPr>
          <w:rFonts w:ascii="Times New Roman" w:hAnsi="Times New Roman"/>
          <w:sz w:val="24"/>
        </w:rPr>
        <w:t xml:space="preserve">аттестуются </w:t>
      </w:r>
      <w:r>
        <w:rPr>
          <w:rFonts w:ascii="Times New Roman" w:hAnsi="Times New Roman"/>
          <w:b w:val="1"/>
          <w:sz w:val="24"/>
        </w:rPr>
        <w:t>как раньше (обычная процедура)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0000000">
      <w:pPr>
        <w:pStyle w:val="Style_2"/>
        <w:widowControl w:val="1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11000000">
      <w:pPr>
        <w:pStyle w:val="Style_2"/>
        <w:widowControl w:val="1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Кто подал </w:t>
      </w:r>
      <w:r>
        <w:rPr>
          <w:rFonts w:ascii="Times New Roman" w:hAnsi="Times New Roman"/>
          <w:b w:val="1"/>
          <w:sz w:val="24"/>
        </w:rPr>
        <w:t xml:space="preserve">заявление на аттестацию </w:t>
      </w:r>
      <w:r>
        <w:rPr>
          <w:rFonts w:ascii="Times New Roman" w:hAnsi="Times New Roman"/>
          <w:b w:val="1"/>
          <w:sz w:val="24"/>
        </w:rPr>
        <w:t xml:space="preserve">в </w:t>
      </w:r>
      <w:r>
        <w:rPr>
          <w:rFonts w:ascii="Times New Roman" w:hAnsi="Times New Roman"/>
          <w:b w:val="1"/>
          <w:sz w:val="24"/>
        </w:rPr>
        <w:t xml:space="preserve">первый раз </w:t>
      </w:r>
      <w:r>
        <w:rPr>
          <w:rFonts w:ascii="Times New Roman" w:hAnsi="Times New Roman"/>
          <w:b w:val="1"/>
          <w:sz w:val="24"/>
        </w:rPr>
        <w:t>и те, у кого истек срок аттестации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(т.е. был перерыв)</w:t>
      </w:r>
      <w:r>
        <w:rPr>
          <w:rFonts w:ascii="Times New Roman" w:hAnsi="Times New Roman"/>
          <w:sz w:val="24"/>
        </w:rPr>
        <w:t xml:space="preserve"> – </w:t>
      </w:r>
      <w:bookmarkStart w:id="1" w:name="_Hlk189207988"/>
      <w:r>
        <w:rPr>
          <w:rFonts w:ascii="Times New Roman" w:hAnsi="Times New Roman"/>
          <w:sz w:val="24"/>
        </w:rPr>
        <w:t xml:space="preserve">аттестуются </w:t>
      </w:r>
      <w:r>
        <w:rPr>
          <w:rFonts w:ascii="Times New Roman" w:hAnsi="Times New Roman"/>
          <w:b w:val="1"/>
          <w:sz w:val="24"/>
        </w:rPr>
        <w:t xml:space="preserve">как </w:t>
      </w:r>
      <w:r>
        <w:rPr>
          <w:rFonts w:ascii="Times New Roman" w:hAnsi="Times New Roman"/>
          <w:b w:val="1"/>
          <w:sz w:val="24"/>
        </w:rPr>
        <w:t>раньше</w:t>
      </w:r>
      <w:r>
        <w:rPr>
          <w:rFonts w:ascii="Times New Roman" w:hAnsi="Times New Roman"/>
          <w:b w:val="1"/>
          <w:sz w:val="24"/>
        </w:rPr>
        <w:t xml:space="preserve"> (обычная процедура)</w:t>
      </w:r>
      <w:bookmarkEnd w:id="1"/>
      <w:r>
        <w:rPr>
          <w:rFonts w:ascii="Times New Roman" w:hAnsi="Times New Roman"/>
          <w:sz w:val="24"/>
        </w:rPr>
        <w:t xml:space="preserve">. Готовят </w:t>
      </w:r>
      <w:r>
        <w:rPr>
          <w:rFonts w:ascii="Times New Roman" w:hAnsi="Times New Roman"/>
          <w:b w:val="1"/>
          <w:sz w:val="24"/>
        </w:rPr>
        <w:t xml:space="preserve">карту </w:t>
      </w:r>
      <w:r>
        <w:rPr>
          <w:rFonts w:ascii="Times New Roman" w:hAnsi="Times New Roman"/>
          <w:sz w:val="24"/>
        </w:rPr>
        <w:t xml:space="preserve">результативности, </w:t>
      </w:r>
      <w:r>
        <w:rPr>
          <w:rFonts w:ascii="Times New Roman" w:hAnsi="Times New Roman"/>
          <w:b w:val="1"/>
          <w:sz w:val="24"/>
        </w:rPr>
        <w:t>портфолио</w:t>
      </w:r>
      <w:r>
        <w:rPr>
          <w:rFonts w:ascii="Times New Roman" w:hAnsi="Times New Roman"/>
          <w:sz w:val="24"/>
        </w:rPr>
        <w:t xml:space="preserve">, эксперты придут на </w:t>
      </w:r>
      <w:r>
        <w:rPr>
          <w:rFonts w:ascii="Times New Roman" w:hAnsi="Times New Roman"/>
          <w:b w:val="1"/>
          <w:sz w:val="24"/>
        </w:rPr>
        <w:t>открытые уроки и занятия</w:t>
      </w:r>
      <w:r>
        <w:rPr>
          <w:rFonts w:ascii="Times New Roman" w:hAnsi="Times New Roman"/>
          <w:sz w:val="24"/>
        </w:rPr>
        <w:t xml:space="preserve">. </w:t>
      </w:r>
    </w:p>
    <w:p w14:paraId="12000000">
      <w:pPr>
        <w:pStyle w:val="Style_2"/>
        <w:rPr>
          <w:rFonts w:ascii="Times New Roman" w:hAnsi="Times New Roman"/>
          <w:sz w:val="24"/>
        </w:rPr>
      </w:pPr>
    </w:p>
    <w:p w14:paraId="13000000">
      <w:pPr>
        <w:pStyle w:val="Style_2"/>
        <w:widowControl w:val="1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Те, к</w:t>
      </w:r>
      <w:r>
        <w:rPr>
          <w:rFonts w:ascii="Times New Roman" w:hAnsi="Times New Roman"/>
          <w:sz w:val="24"/>
        </w:rPr>
        <w:t xml:space="preserve">то подал заявление </w:t>
      </w:r>
      <w:r>
        <w:rPr>
          <w:rFonts w:ascii="Times New Roman" w:hAnsi="Times New Roman"/>
          <w:b w:val="1"/>
          <w:sz w:val="24"/>
        </w:rPr>
        <w:t xml:space="preserve">с высшей </w:t>
      </w:r>
      <w:r>
        <w:rPr>
          <w:rFonts w:ascii="Times New Roman" w:hAnsi="Times New Roman"/>
          <w:b w:val="1"/>
          <w:sz w:val="24"/>
        </w:rPr>
        <w:t>категории на</w:t>
      </w:r>
      <w:r>
        <w:rPr>
          <w:rFonts w:ascii="Times New Roman" w:hAnsi="Times New Roman"/>
          <w:b w:val="1"/>
          <w:sz w:val="24"/>
        </w:rPr>
        <w:t xml:space="preserve"> 1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рекомендуется</w:t>
      </w:r>
      <w:r>
        <w:rPr>
          <w:rFonts w:ascii="Times New Roman" w:hAnsi="Times New Roman"/>
          <w:sz w:val="24"/>
        </w:rPr>
        <w:t xml:space="preserve"> пересмотреть карту, посчитать баллы, учитывая все показатели. Если балло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хватает, чтобы аттестоваться на высшую категорию, необходимо </w:t>
      </w:r>
      <w:r>
        <w:rPr>
          <w:rFonts w:ascii="Times New Roman" w:hAnsi="Times New Roman"/>
          <w:b w:val="1"/>
          <w:sz w:val="24"/>
        </w:rPr>
        <w:t>отозвать заявление</w:t>
      </w:r>
      <w:r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b w:val="1"/>
          <w:sz w:val="24"/>
        </w:rPr>
        <w:t>1 категорию</w:t>
      </w:r>
      <w:r>
        <w:rPr>
          <w:rFonts w:ascii="Times New Roman" w:hAnsi="Times New Roman"/>
          <w:sz w:val="24"/>
        </w:rPr>
        <w:t xml:space="preserve"> и заново </w:t>
      </w:r>
      <w:r>
        <w:rPr>
          <w:rFonts w:ascii="Times New Roman" w:hAnsi="Times New Roman"/>
          <w:b w:val="1"/>
          <w:sz w:val="24"/>
        </w:rPr>
        <w:t>подать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заявление </w:t>
      </w:r>
      <w:r>
        <w:rPr>
          <w:rFonts w:ascii="Times New Roman" w:hAnsi="Times New Roman"/>
          <w:b w:val="1"/>
          <w:sz w:val="24"/>
        </w:rPr>
        <w:t>на высшую категорию</w:t>
      </w:r>
      <w:r>
        <w:rPr>
          <w:rFonts w:ascii="Times New Roman" w:hAnsi="Times New Roman"/>
          <w:sz w:val="24"/>
        </w:rPr>
        <w:t xml:space="preserve"> через портал Госуслуги. В таком случае педагог готовит карту, копию наградного документа при наличии, если нет – </w:t>
      </w:r>
      <w:r>
        <w:rPr>
          <w:rFonts w:ascii="Times New Roman" w:hAnsi="Times New Roman"/>
          <w:sz w:val="24"/>
        </w:rPr>
        <w:t xml:space="preserve">то подтверждающие справки и документы сдает в ЧРИО, каб. 309. В ином случае аттестуется, как и раньше – готовит карту, портфолио, урок и внеклассное занятие. </w:t>
      </w:r>
    </w:p>
    <w:p w14:paraId="14000000">
      <w:pPr>
        <w:pStyle w:val="Style_2"/>
        <w:widowControl w:val="1"/>
        <w:ind w:left="709"/>
        <w:jc w:val="both"/>
        <w:rPr>
          <w:rFonts w:ascii="Times New Roman" w:hAnsi="Times New Roman"/>
          <w:sz w:val="24"/>
        </w:rPr>
      </w:pPr>
    </w:p>
    <w:p w14:paraId="15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Педагоги, прошедшие аттестацию до 1 сентября 2023 года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бессрочн</w:t>
      </w:r>
      <w:r>
        <w:rPr>
          <w:rFonts w:ascii="Times New Roman" w:hAnsi="Times New Roman"/>
          <w:b w:val="1"/>
          <w:sz w:val="24"/>
        </w:rPr>
        <w:t>ую</w:t>
      </w:r>
      <w:r>
        <w:rPr>
          <w:rFonts w:ascii="Times New Roman" w:hAnsi="Times New Roman"/>
          <w:b w:val="1"/>
          <w:sz w:val="24"/>
        </w:rPr>
        <w:t xml:space="preserve"> аттестаци</w:t>
      </w:r>
      <w:r>
        <w:rPr>
          <w:rFonts w:ascii="Times New Roman" w:hAnsi="Times New Roman"/>
          <w:b w:val="1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могут </w:t>
      </w:r>
      <w:r>
        <w:rPr>
          <w:rFonts w:ascii="Times New Roman" w:hAnsi="Times New Roman"/>
          <w:b w:val="1"/>
          <w:sz w:val="24"/>
        </w:rPr>
        <w:t>подтвердить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досрочно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уже в этом полугодии </w:t>
      </w:r>
      <w:r>
        <w:rPr>
          <w:rFonts w:ascii="Times New Roman" w:hAnsi="Times New Roman"/>
          <w:sz w:val="24"/>
        </w:rPr>
        <w:t>(с 1 – на 1 и с высшей – на высшую)</w:t>
      </w:r>
      <w:r>
        <w:rPr>
          <w:rFonts w:ascii="Times New Roman" w:hAnsi="Times New Roman"/>
          <w:sz w:val="24"/>
        </w:rPr>
        <w:t xml:space="preserve">. </w:t>
      </w:r>
    </w:p>
    <w:p w14:paraId="16000000">
      <w:pPr>
        <w:pStyle w:val="Style_2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этого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ужно </w:t>
      </w:r>
      <w:r>
        <w:rPr>
          <w:rFonts w:ascii="Times New Roman" w:hAnsi="Times New Roman"/>
          <w:b w:val="1"/>
          <w:sz w:val="24"/>
        </w:rPr>
        <w:t>заполнить карту результативности</w:t>
      </w:r>
      <w:r>
        <w:rPr>
          <w:rFonts w:ascii="Times New Roman" w:hAnsi="Times New Roman"/>
          <w:sz w:val="24"/>
        </w:rPr>
        <w:t>, заверить каждый лист подписью руководителя и печатью организации</w:t>
      </w:r>
      <w:r>
        <w:rPr>
          <w:rFonts w:ascii="Times New Roman" w:hAnsi="Times New Roman"/>
          <w:sz w:val="24"/>
        </w:rPr>
        <w:t xml:space="preserve">. Если есть </w:t>
      </w:r>
      <w:r>
        <w:rPr>
          <w:rFonts w:ascii="Times New Roman" w:hAnsi="Times New Roman"/>
          <w:b w:val="1"/>
          <w:sz w:val="24"/>
        </w:rPr>
        <w:t>награда</w:t>
      </w:r>
      <w:r>
        <w:rPr>
          <w:rFonts w:ascii="Times New Roman" w:hAnsi="Times New Roman"/>
          <w:sz w:val="24"/>
        </w:rPr>
        <w:t xml:space="preserve"> РФ или ЧР, приложить копию, заверенную </w:t>
      </w:r>
      <w:r>
        <w:rPr>
          <w:rFonts w:ascii="Times New Roman" w:hAnsi="Times New Roman"/>
          <w:sz w:val="24"/>
        </w:rPr>
        <w:t>подписью руководителя и печатью организации</w:t>
      </w:r>
      <w:r>
        <w:rPr>
          <w:rFonts w:ascii="Times New Roman" w:hAnsi="Times New Roman"/>
          <w:sz w:val="24"/>
        </w:rPr>
        <w:t>. Если нет наград</w:t>
      </w:r>
      <w:r>
        <w:rPr>
          <w:rFonts w:ascii="Times New Roman" w:hAnsi="Times New Roman"/>
          <w:sz w:val="24"/>
        </w:rPr>
        <w:t xml:space="preserve">, то приложить </w:t>
      </w:r>
      <w:r>
        <w:rPr>
          <w:rFonts w:ascii="Times New Roman" w:hAnsi="Times New Roman"/>
          <w:b w:val="1"/>
          <w:sz w:val="24"/>
        </w:rPr>
        <w:t>справки,</w:t>
      </w:r>
      <w:r>
        <w:rPr>
          <w:rFonts w:ascii="Times New Roman" w:hAnsi="Times New Roman"/>
          <w:sz w:val="24"/>
        </w:rPr>
        <w:t xml:space="preserve"> подтверждающие </w:t>
      </w:r>
      <w:r>
        <w:rPr>
          <w:rFonts w:ascii="Times New Roman" w:hAnsi="Times New Roman"/>
          <w:sz w:val="24"/>
        </w:rPr>
        <w:t xml:space="preserve">наличие </w:t>
      </w:r>
      <w:r>
        <w:rPr>
          <w:rFonts w:ascii="Times New Roman" w:hAnsi="Times New Roman"/>
          <w:sz w:val="24"/>
        </w:rPr>
        <w:t>показателей их профессиональной деятельности</w:t>
      </w:r>
      <w:r>
        <w:rPr>
          <w:rFonts w:ascii="Times New Roman" w:hAnsi="Times New Roman"/>
          <w:sz w:val="24"/>
        </w:rPr>
        <w:t xml:space="preserve"> (п.35 и п.36). Данные 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отвезти в ЧРИО</w:t>
      </w:r>
      <w:r>
        <w:rPr>
          <w:rFonts w:ascii="Times New Roman" w:hAnsi="Times New Roman"/>
          <w:sz w:val="24"/>
        </w:rPr>
        <w:t>, каб. 309.</w:t>
      </w:r>
      <w:r>
        <w:rPr>
          <w:rFonts w:ascii="Times New Roman" w:hAnsi="Times New Roman"/>
          <w:sz w:val="24"/>
        </w:rPr>
        <w:t xml:space="preserve"> </w:t>
      </w:r>
    </w:p>
    <w:p w14:paraId="17000000">
      <w:pPr>
        <w:pStyle w:val="Style_2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будет отсутствовать один и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 показателей, то в подтверждении досрочной аттестации откажут. Только через год можно будет подать заявление на аттестацию. </w:t>
      </w:r>
    </w:p>
    <w:p w14:paraId="18000000">
      <w:pPr>
        <w:pStyle w:val="Style_2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Рекомендуется вначале заполнить карту, проверить все показатели, только тогда можно подать заявление через портал Госуслуги. Эта категория педагогов может подать заявление с марта месяца до середины мая 2025 г. Никто их не торопит. Могут осенью 2025 года аттестоваться или в свой срок. </w:t>
      </w:r>
    </w:p>
    <w:p w14:paraId="19000000">
      <w:pPr>
        <w:pStyle w:val="Style_2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A000000">
      <w:pPr>
        <w:widowControl w:val="1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ВАЖНО!!!</w:t>
      </w:r>
    </w:p>
    <w:p w14:paraId="1B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 xml:space="preserve">При заполнении карты результативности </w:t>
      </w:r>
      <w:r>
        <w:rPr>
          <w:rFonts w:ascii="Times New Roman" w:hAnsi="Times New Roman"/>
          <w:b w:val="1"/>
          <w:color w:val="FF0000"/>
          <w:sz w:val="24"/>
        </w:rPr>
        <w:t xml:space="preserve">педагоги </w:t>
      </w:r>
      <w:r>
        <w:rPr>
          <w:rFonts w:ascii="Times New Roman" w:hAnsi="Times New Roman"/>
          <w:b w:val="1"/>
          <w:color w:val="FF0000"/>
          <w:sz w:val="24"/>
        </w:rPr>
        <w:t xml:space="preserve">должны учесть </w:t>
      </w:r>
      <w:r>
        <w:rPr>
          <w:rFonts w:ascii="Times New Roman" w:hAnsi="Times New Roman"/>
          <w:b w:val="1"/>
          <w:color w:val="FF0000"/>
          <w:sz w:val="24"/>
        </w:rPr>
        <w:t xml:space="preserve">все </w:t>
      </w:r>
      <w:r>
        <w:rPr>
          <w:rFonts w:ascii="Times New Roman" w:hAnsi="Times New Roman"/>
          <w:b w:val="1"/>
          <w:color w:val="FF0000"/>
          <w:sz w:val="24"/>
        </w:rPr>
        <w:t>показатели, которые описаны в Порядке проведения аттестации педагогических работников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Пр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Минпросвещения России от 24.03.2023 г. № 196</w:t>
      </w:r>
      <w:r>
        <w:rPr>
          <w:rFonts w:ascii="Times New Roman" w:hAnsi="Times New Roman"/>
          <w:sz w:val="24"/>
        </w:rPr>
        <w:t>, см. ссылку выше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: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п.35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Первая квалификационная категория педагогическим работникам устанавливается на основе следующих показателей их профессиональной деятельности: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стабильных положительных результатов освоения обучающимися образовательных программ, в том числе в области искусств, физической культуры и спорта, по итогам мониторингов и иных форм кон</w:t>
      </w:r>
      <w:r>
        <w:rPr>
          <w:rFonts w:ascii="Times New Roman" w:hAnsi="Times New Roman"/>
          <w:sz w:val="24"/>
        </w:rPr>
        <w:t>троля, проводимых организацией;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Постановление Правительства Российской Федерации от 5 августа 2013 г. N 662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Об осуществлении </w:t>
      </w:r>
      <w:r>
        <w:rPr>
          <w:rFonts w:ascii="Times New Roman" w:hAnsi="Times New Roman"/>
          <w:sz w:val="24"/>
        </w:rPr>
        <w:t>мониторинга системы образования»);</w:t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п. 36 Высшая квалификационная категория педагогическим работникам устанавливается на основе следующих показателей их профессиональной деятельности: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организацией;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Постановление Правительства </w:t>
      </w:r>
      <w:r>
        <w:rPr>
          <w:rFonts w:ascii="Times New Roman" w:hAnsi="Times New Roman"/>
          <w:sz w:val="24"/>
        </w:rPr>
        <w:t xml:space="preserve">Российской Федерации от 5 августа 2013 г. N 662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Об осуществлении </w:t>
      </w:r>
      <w:r>
        <w:rPr>
          <w:rFonts w:ascii="Times New Roman" w:hAnsi="Times New Roman"/>
          <w:sz w:val="24"/>
        </w:rPr>
        <w:t>мониторинга системы образования»);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>Руководител</w:t>
      </w:r>
      <w:r>
        <w:rPr>
          <w:rFonts w:ascii="Times New Roman" w:hAnsi="Times New Roman"/>
          <w:b w:val="1"/>
          <w:color w:val="FF0000"/>
          <w:sz w:val="24"/>
        </w:rPr>
        <w:t>ей ОО п</w:t>
      </w:r>
      <w:r>
        <w:rPr>
          <w:rFonts w:ascii="Times New Roman" w:hAnsi="Times New Roman"/>
          <w:b w:val="1"/>
          <w:color w:val="FF0000"/>
          <w:sz w:val="24"/>
        </w:rPr>
        <w:t xml:space="preserve">росим ознакомиться с Отраслевым соглашением на 2025-2027 годы (обратить внимание на пункты 5.8., 5.9.). </w:t>
      </w: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>Все образовательные организации должны поднять коллективные договор</w:t>
      </w:r>
      <w:r>
        <w:rPr>
          <w:rFonts w:ascii="Times New Roman" w:hAnsi="Times New Roman"/>
          <w:b w:val="1"/>
          <w:color w:val="FF0000"/>
          <w:sz w:val="24"/>
        </w:rPr>
        <w:t>ы</w:t>
      </w:r>
      <w:r>
        <w:rPr>
          <w:rFonts w:ascii="Times New Roman" w:hAnsi="Times New Roman"/>
          <w:b w:val="1"/>
          <w:color w:val="FF0000"/>
          <w:sz w:val="24"/>
        </w:rPr>
        <w:t xml:space="preserve"> и привести</w:t>
      </w:r>
      <w:r>
        <w:rPr>
          <w:rFonts w:ascii="Times New Roman" w:hAnsi="Times New Roman"/>
          <w:b w:val="1"/>
          <w:color w:val="FF0000"/>
          <w:sz w:val="24"/>
        </w:rPr>
        <w:t xml:space="preserve"> в соответстви</w:t>
      </w:r>
      <w:r>
        <w:rPr>
          <w:rFonts w:ascii="Times New Roman" w:hAnsi="Times New Roman"/>
          <w:b w:val="1"/>
          <w:color w:val="FF0000"/>
          <w:sz w:val="24"/>
        </w:rPr>
        <w:t>е</w:t>
      </w:r>
      <w:r>
        <w:rPr>
          <w:rFonts w:ascii="Times New Roman" w:hAnsi="Times New Roman"/>
          <w:b w:val="1"/>
          <w:color w:val="FF0000"/>
          <w:sz w:val="24"/>
        </w:rPr>
        <w:t xml:space="preserve"> с </w:t>
      </w:r>
      <w:r>
        <w:rPr>
          <w:rFonts w:ascii="Times New Roman" w:hAnsi="Times New Roman"/>
          <w:b w:val="1"/>
          <w:color w:val="FF0000"/>
          <w:sz w:val="24"/>
        </w:rPr>
        <w:t xml:space="preserve">республиканским отраслевым соглашением.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basedOn w:val="Style_10"/>
    <w:link w:val="Style_1_ch"/>
    <w:rPr>
      <w:color w:themeColor="hyperlink" w:val="0000FF"/>
      <w:u w:val="single"/>
    </w:rPr>
  </w:style>
  <w:style w:styleId="Style_1_ch" w:type="character">
    <w:name w:val="Hyperlink"/>
    <w:basedOn w:val="Style_10_ch"/>
    <w:link w:val="Style_1"/>
    <w:rPr>
      <w:color w:themeColor="hyperlink"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FollowedHyperlink"/>
    <w:basedOn w:val="Style_10"/>
    <w:link w:val="Style_19_ch"/>
    <w:rPr>
      <w:color w:themeColor="followedHyperlink" w:val="800080"/>
      <w:u w:val="single"/>
    </w:rPr>
  </w:style>
  <w:style w:styleId="Style_19_ch" w:type="character">
    <w:name w:val="FollowedHyperlink"/>
    <w:basedOn w:val="Style_10_ch"/>
    <w:link w:val="Style_19"/>
    <w:rPr>
      <w:color w:themeColor="followedHyperlink" w:val="800080"/>
      <w:u w:val="single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2025-01-30T18:28:00Z</dcterms:created>
  <dcterms:modified xsi:type="dcterms:W3CDTF">2025-02-12T17:02:19Z</dcterms:modified>
</cp:coreProperties>
</file>