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36" w:space="0" w:color="008000"/>
          <w:left w:val="single" w:sz="36" w:space="0" w:color="008000"/>
          <w:bottom w:val="single" w:sz="36" w:space="0" w:color="008000"/>
          <w:right w:val="single" w:sz="36" w:space="0" w:color="008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D27F33" w:rsidRPr="00D27F33" w14:paraId="2B965434" w14:textId="77777777" w:rsidTr="00EB7265">
        <w:trPr>
          <w:trHeight w:val="15080"/>
        </w:trPr>
        <w:tc>
          <w:tcPr>
            <w:tcW w:w="9345" w:type="dxa"/>
          </w:tcPr>
          <w:p w14:paraId="648619D6" w14:textId="77777777" w:rsidR="00D27F33" w:rsidRPr="00D27F33" w:rsidRDefault="00D27F33" w:rsidP="00D27F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ПАМЯТКА ДЛЯ РОДИТЕЛЕЙ</w:t>
            </w:r>
          </w:p>
          <w:p w14:paraId="079A0F7F" w14:textId="325CD37C" w:rsidR="00D27F33" w:rsidRPr="00D27F33" w:rsidRDefault="00D27F33" w:rsidP="00D27F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о здорово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м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 xml:space="preserve"> питани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и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 xml:space="preserve"> детей</w:t>
            </w:r>
          </w:p>
          <w:p w14:paraId="3C512C11" w14:textId="77777777" w:rsidR="00D27F33" w:rsidRPr="00D27F33" w:rsidRDefault="00D27F33" w:rsidP="00D27F33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114531B" w14:textId="4ECD8BFF" w:rsidR="00D27F33" w:rsidRPr="00D27F33" w:rsidRDefault="0098446D" w:rsidP="00947827">
            <w:pPr>
              <w:shd w:val="clear" w:color="auto" w:fill="FFFFFF"/>
              <w:ind w:left="276" w:right="264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CAAC02D" wp14:editId="4F74EF02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1082040</wp:posOffset>
                  </wp:positionV>
                  <wp:extent cx="2322830" cy="1450975"/>
                  <wp:effectExtent l="0" t="0" r="127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145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27F33"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сегодня редко задумываются об особенности питания детей. В то время как большинство детей ежедневно едят соленые чипсы, кондитерские изделия, содержащие большое количество тугоплавких жиров и пищевых добавок, пьют сладкие газированные напитки, здоровое детское питание невозможно без нежирных белков, молочных продуктов, </w:t>
            </w:r>
            <w:proofErr w:type="gramStart"/>
            <w:r w:rsidR="00D27F33"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круп,  бобовых</w:t>
            </w:r>
            <w:proofErr w:type="gramEnd"/>
            <w:r w:rsidR="00D27F33"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разнообразных свежих овощей и фруктов. В некоторых странах, включая Россию, сегодня больше детей, чем когда-либо имеют избыточный вес, аллергические заболевания. Вместе с тем, организовав правильное питание детей, родители смогут добиться того, что их ребенок будет здоровым и в хорошей физической форме.</w:t>
            </w:r>
          </w:p>
          <w:p w14:paraId="53C4FEDC" w14:textId="77777777" w:rsidR="00D27F33" w:rsidRPr="00D27F33" w:rsidRDefault="00D27F33" w:rsidP="00947827">
            <w:pPr>
              <w:shd w:val="clear" w:color="auto" w:fill="FFFFFF"/>
              <w:ind w:left="276" w:right="264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Питание детей несколько отличается от питания взрослых людей. Связано это, прежде всего с большими потребностями растущего организма. Если система питания ребенка выстроена правильно, то ребенок нормально развивается как физически, так и психически. Кроме того, правильное питание детей способствует повышению выносливости детского организма, улучшению успеваемости и трудоспособности, устойчивости к стрессовым ситуациям и неблагоприятным воздействиям со стороны окружающего мира, а также укреплению иммунной защиты организма от различных инфекций и заболеваний. Кроме того, постепенно вырабатывается сознательное соблюдение режима питания, употребление разнообразных продуктов и блюд из них, с обязательным использованием фруктов и овощей. Правильное питание нередко способствует приобретению и вхождению в привычку культуры поведения за столом, а </w:t>
            </w:r>
            <w:proofErr w:type="gram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  навыков</w:t>
            </w:r>
            <w:proofErr w:type="gram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приема пищи.</w:t>
            </w:r>
          </w:p>
          <w:p w14:paraId="477225C6" w14:textId="77777777" w:rsidR="00D27F33" w:rsidRPr="00D27F33" w:rsidRDefault="00D27F33" w:rsidP="00947827">
            <w:pPr>
              <w:shd w:val="clear" w:color="auto" w:fill="FFFFFF"/>
              <w:ind w:left="276" w:right="264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принципом построения рационального питания детей является не только разнообразие, но и правильное сочетание употребления мясных, рыбных, молочных и зерновых продуктов, а также фруктов, овощей и ягод. Недостаточность или переизбыток потребляемой ребенком пищи может неблагоприятно отразиться на деятельности желудочно-кишечного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 К сожалению, недостатки в организации питания детей не всегда проявляются сразу, зачастую отрицательное воздействие накапливается, а проявляется уже в течение жизни (произойти это 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может в любом возрасте, в </w:t>
            </w:r>
            <w:proofErr w:type="gram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зависимости  степени</w:t>
            </w:r>
            <w:proofErr w:type="gram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устойчивости организма).</w:t>
            </w:r>
          </w:p>
          <w:p w14:paraId="6A541709" w14:textId="77777777" w:rsidR="00D27F33" w:rsidRDefault="00D27F33" w:rsidP="00947827">
            <w:pPr>
              <w:shd w:val="clear" w:color="auto" w:fill="FFFFFF"/>
              <w:ind w:left="276" w:right="264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Врачи и диетологи выделяют в сбалансированном питании несколько основных категорий пищевых продуктов: </w:t>
            </w:r>
          </w:p>
          <w:p w14:paraId="32F91E46" w14:textId="77777777" w:rsidR="00D27F33" w:rsidRPr="00D27F33" w:rsidRDefault="00D27F33" w:rsidP="006F0B22">
            <w:pPr>
              <w:pStyle w:val="a4"/>
              <w:numPr>
                <w:ilvl w:val="0"/>
                <w:numId w:val="1"/>
              </w:numPr>
              <w:shd w:val="clear" w:color="auto" w:fill="FFFFFF"/>
              <w:ind w:left="276" w:right="264" w:firstLine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зерновые, </w:t>
            </w:r>
          </w:p>
          <w:p w14:paraId="38889C4A" w14:textId="77777777" w:rsidR="00D27F33" w:rsidRPr="00D27F33" w:rsidRDefault="00D27F33" w:rsidP="006F0B22">
            <w:pPr>
              <w:pStyle w:val="a4"/>
              <w:numPr>
                <w:ilvl w:val="0"/>
                <w:numId w:val="1"/>
              </w:numPr>
              <w:shd w:val="clear" w:color="auto" w:fill="FFFFFF"/>
              <w:ind w:left="276" w:right="264" w:firstLine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овощи, </w:t>
            </w:r>
          </w:p>
          <w:p w14:paraId="1F0F433D" w14:textId="77777777" w:rsidR="00D27F33" w:rsidRPr="00D27F33" w:rsidRDefault="00D27F33" w:rsidP="006F0B22">
            <w:pPr>
              <w:pStyle w:val="a4"/>
              <w:numPr>
                <w:ilvl w:val="0"/>
                <w:numId w:val="1"/>
              </w:numPr>
              <w:shd w:val="clear" w:color="auto" w:fill="FFFFFF"/>
              <w:ind w:left="276" w:right="264" w:firstLine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фрукты, </w:t>
            </w:r>
          </w:p>
          <w:p w14:paraId="593F3D89" w14:textId="77777777" w:rsidR="00D27F33" w:rsidRPr="006F0B22" w:rsidRDefault="00D27F33" w:rsidP="006F0B22">
            <w:pPr>
              <w:pStyle w:val="a4"/>
              <w:numPr>
                <w:ilvl w:val="0"/>
                <w:numId w:val="2"/>
              </w:numPr>
              <w:shd w:val="clear" w:color="auto" w:fill="FFFFFF"/>
              <w:ind w:left="276" w:right="264" w:firstLine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молоко, </w:t>
            </w:r>
          </w:p>
          <w:p w14:paraId="306B9392" w14:textId="77777777" w:rsidR="00D27F33" w:rsidRPr="006F0B22" w:rsidRDefault="00D27F33" w:rsidP="006F0B22">
            <w:pPr>
              <w:pStyle w:val="a4"/>
              <w:numPr>
                <w:ilvl w:val="0"/>
                <w:numId w:val="2"/>
              </w:numPr>
              <w:shd w:val="clear" w:color="auto" w:fill="FFFFFF"/>
              <w:ind w:left="276" w:right="264" w:firstLine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мясо, </w:t>
            </w:r>
          </w:p>
          <w:p w14:paraId="1E67BDD2" w14:textId="77777777" w:rsidR="00D27F33" w:rsidRPr="006F0B22" w:rsidRDefault="00D27F33" w:rsidP="006F0B22">
            <w:pPr>
              <w:pStyle w:val="a4"/>
              <w:numPr>
                <w:ilvl w:val="0"/>
                <w:numId w:val="2"/>
              </w:numPr>
              <w:shd w:val="clear" w:color="auto" w:fill="FFFFFF"/>
              <w:ind w:left="276" w:right="264" w:firstLine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</w:t>
            </w:r>
            <w:r w:rsidRPr="006F0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157D798" w14:textId="77777777" w:rsidR="00D27F33" w:rsidRPr="006F0B22" w:rsidRDefault="00D27F33" w:rsidP="006F0B22">
            <w:pPr>
              <w:pStyle w:val="a4"/>
              <w:numPr>
                <w:ilvl w:val="0"/>
                <w:numId w:val="2"/>
              </w:numPr>
              <w:shd w:val="clear" w:color="auto" w:fill="FFFFFF"/>
              <w:ind w:left="276" w:right="264" w:firstLine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бобовые. </w:t>
            </w:r>
          </w:p>
          <w:p w14:paraId="011FED55" w14:textId="463DE327" w:rsidR="00D27F33" w:rsidRPr="00D27F33" w:rsidRDefault="00D27F33" w:rsidP="00947827">
            <w:pPr>
              <w:shd w:val="clear" w:color="auto" w:fill="FFFFFF"/>
              <w:ind w:left="276" w:right="264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продукты содержат все необходимые вещества, чтобы организм ребенка мог нормально развиваться.</w:t>
            </w:r>
          </w:p>
          <w:p w14:paraId="40E08589" w14:textId="77777777" w:rsidR="00D27F33" w:rsidRPr="00D27F33" w:rsidRDefault="00D27F33" w:rsidP="00947827">
            <w:pPr>
              <w:shd w:val="clear" w:color="auto" w:fill="FFFFFF"/>
              <w:ind w:left="276" w:right="264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 доказано, что профилактикой таких «взрослых» заболеваний, как сахарный диабет, гипертония, избыточный вес и многих других, следует заниматься с момента рождения маленького человека. </w:t>
            </w:r>
          </w:p>
          <w:p w14:paraId="006FA055" w14:textId="77777777" w:rsidR="00D27F33" w:rsidRPr="00D27F33" w:rsidRDefault="00D27F33" w:rsidP="00947827">
            <w:pPr>
              <w:shd w:val="clear" w:color="auto" w:fill="FFFFFF"/>
              <w:spacing w:after="240"/>
              <w:ind w:left="276" w:right="264" w:firstLine="444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Особенности питания детей: в чем суть?</w:t>
            </w:r>
          </w:p>
          <w:p w14:paraId="5566875D" w14:textId="77777777" w:rsidR="00D27F33" w:rsidRPr="00D27F33" w:rsidRDefault="00D27F33" w:rsidP="006F0B22">
            <w:pPr>
              <w:shd w:val="clear" w:color="auto" w:fill="FFFFFF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1. Сбалансированность питания детей по содержанию основных пищевых веществ, энергии, микронутриентов и витаминов.</w:t>
            </w:r>
          </w:p>
          <w:p w14:paraId="5963D440" w14:textId="77777777" w:rsidR="00D27F33" w:rsidRPr="00D27F33" w:rsidRDefault="00D27F33" w:rsidP="006F0B22">
            <w:pPr>
              <w:shd w:val="clear" w:color="auto" w:fill="FFFFFF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2. Особенности питания детей подразумевают частоту приемов пищи.</w:t>
            </w:r>
          </w:p>
          <w:p w14:paraId="65D27BE8" w14:textId="5F782634" w:rsidR="00D27F33" w:rsidRDefault="00D27F33" w:rsidP="006F0B22">
            <w:pPr>
              <w:shd w:val="clear" w:color="auto" w:fill="FFFFFF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3. Не менее важно отдавать предпочтение специализированным пищевым продуктам, предназначенным для питания детей и исключить из рациона питания семьи те продукты, которые не следует употреблять детям. Ведь ребенку будет не совсем понятно, почему им нельзя кушать то, что едят взрослые.</w:t>
            </w:r>
          </w:p>
          <w:p w14:paraId="70CFE498" w14:textId="1F5E743B" w:rsidR="00223C76" w:rsidRPr="00D27F33" w:rsidRDefault="00223C76" w:rsidP="006F0B22">
            <w:pPr>
              <w:shd w:val="clear" w:color="auto" w:fill="FFFFFF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8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542A88C" wp14:editId="4E304F4F">
                  <wp:simplePos x="0" y="0"/>
                  <wp:positionH relativeFrom="column">
                    <wp:posOffset>1908810</wp:posOffset>
                  </wp:positionH>
                  <wp:positionV relativeFrom="paragraph">
                    <wp:posOffset>2540</wp:posOffset>
                  </wp:positionV>
                  <wp:extent cx="2318277" cy="2098040"/>
                  <wp:effectExtent l="0" t="0" r="635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277" cy="2098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6E85942" w14:textId="77777777" w:rsidR="00D27F33" w:rsidRPr="00D27F33" w:rsidRDefault="00D27F33" w:rsidP="006F0B22">
            <w:pPr>
              <w:shd w:val="clear" w:color="auto" w:fill="FFFFFF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1F8E135F" w14:textId="77777777" w:rsidR="00223C76" w:rsidRDefault="0098446D" w:rsidP="006F0B22">
            <w:pPr>
              <w:shd w:val="clear" w:color="auto" w:fill="FFFFFF"/>
              <w:spacing w:after="240"/>
              <w:ind w:left="276" w:right="264" w:firstLine="444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14:paraId="4E39D4DA" w14:textId="77777777" w:rsidR="00223C76" w:rsidRDefault="00223C76" w:rsidP="006F0B22">
            <w:pPr>
              <w:shd w:val="clear" w:color="auto" w:fill="FFFFFF"/>
              <w:spacing w:after="240"/>
              <w:ind w:left="276" w:right="264" w:firstLine="444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14:paraId="08041022" w14:textId="77777777" w:rsidR="00223C76" w:rsidRDefault="00223C76" w:rsidP="006F0B22">
            <w:pPr>
              <w:shd w:val="clear" w:color="auto" w:fill="FFFFFF"/>
              <w:spacing w:after="240"/>
              <w:ind w:left="276" w:right="264" w:firstLine="444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14:paraId="00D8FF81" w14:textId="1BA79B78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Сбалансированность питания детей по основным пищевым веществам, энергии, витаминам и микроэлементам</w:t>
            </w:r>
          </w:p>
          <w:p w14:paraId="1FCEB60E" w14:textId="77777777" w:rsidR="00D27F33" w:rsidRPr="00D27F33" w:rsidRDefault="00D27F33" w:rsidP="00947827">
            <w:pPr>
              <w:shd w:val="clear" w:color="auto" w:fill="FFFFFF"/>
              <w:spacing w:after="240"/>
              <w:ind w:left="276" w:right="264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Организм детей и подростков имеет ряд существенных особенностей. Ткани организма детей на 25 % состоят из белков, жиров, углеводов, минеральных солей и на 75 % из воды. Основной 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обмен у детей протекает в 1,5—2 раза быстрее, чем у взрослого человека. Средний расход энергии в сутки (ккал) на 1 кг массы тела детей различного возраста и взрослого человека составляет: до 1 года — 100; от 1 до 3 лет - 100-90; 4-6 лет - 90-80; 7-10 лет - 80-70; 11 —13 лет - 70-65; 14-17 лет — 65-45.</w:t>
            </w:r>
          </w:p>
          <w:p w14:paraId="582B07C9" w14:textId="77777777" w:rsidR="00D27F33" w:rsidRPr="00D27F33" w:rsidRDefault="00D27F33" w:rsidP="00947827">
            <w:pPr>
              <w:shd w:val="clear" w:color="auto" w:fill="FFFFFF"/>
              <w:spacing w:after="240"/>
              <w:ind w:left="276" w:right="264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примерном меню детей и подростков содержание белков должно обеспечивать 12-15% от калорийности рациона, жиров 30-32% и углеводов 55-58%.</w:t>
            </w:r>
          </w:p>
          <w:p w14:paraId="635DE064" w14:textId="2C75623F" w:rsidR="0098446D" w:rsidRPr="00D27F33" w:rsidRDefault="0098446D" w:rsidP="00223C76">
            <w:pPr>
              <w:shd w:val="clear" w:color="auto" w:fill="FFFFFF"/>
              <w:spacing w:after="240" w:line="312" w:lineRule="atLeast"/>
              <w:ind w:left="276" w:right="264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5DEF9B5" wp14:editId="04925D5C">
                  <wp:simplePos x="0" y="0"/>
                  <wp:positionH relativeFrom="column">
                    <wp:posOffset>3337560</wp:posOffset>
                  </wp:positionH>
                  <wp:positionV relativeFrom="paragraph">
                    <wp:posOffset>2888615</wp:posOffset>
                  </wp:positionV>
                  <wp:extent cx="2209347" cy="1475510"/>
                  <wp:effectExtent l="0" t="0" r="63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347" cy="147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27F33"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Большое внимание в питании детей оказывает содержание белка и его аминокислотный состав как основной пластический материал, из которого строятся новые клетки и ткани. При недостатке белка в пище у детей задерживается рост, отстает умственное развитие, изменяется состав костной ткани, снижается сопротивляемость к заболеваниям и деятельность желез внутренней секреции. </w:t>
            </w:r>
            <w:r w:rsidR="00D27F33" w:rsidRPr="00D27F33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Белок животного происхождения должен составлять у детей младшего возраста 65-70 %, школьного - 60 % суточной нормы этого пищевого вещества</w:t>
            </w:r>
            <w:r w:rsidR="00D27F33" w:rsidRPr="00D27F33"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  <w:t xml:space="preserve">. </w:t>
            </w:r>
            <w:r w:rsidR="00D27F33"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сбалансированности незаменимых аминокислот лучшим продуктом белкового питания в детском возрасте считается молоко и молочные продукты. Суточная потребность в белке зависит от возраста ребенка. На 1 кг массы тела необходимо белка: детям в возрасте от 1 года до 3 лет — 4 г; 4-6 лет - 4-3,5 г; 7-10 лет - 3 г; 11-13 лет - 2,5-2 г; 14-17 лет — 2—1,5 г. Для детей до 3 лет в рационе питания ежедневно следует предусматривать не менее 600 мл молока, а школьного возраста – не менее 500 мл. Кроме того, в рацион питания детей и подростков должны входить мясо, рыба, </w:t>
            </w:r>
            <w:proofErr w:type="gramStart"/>
            <w:r w:rsidR="00D27F33"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  –</w:t>
            </w:r>
            <w:proofErr w:type="gramEnd"/>
            <w:r w:rsidR="00D27F33"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продукты, содержащие полноценные  белки с богатым аминокислотным составом.</w:t>
            </w:r>
          </w:p>
          <w:p w14:paraId="11219569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 играют важную роль в развитии ребенка. Они выступают в роли пластического, энергетического материала, снабжают организм витаминами A, D, Е, </w:t>
            </w:r>
            <w:proofErr w:type="spell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фосфатидами</w:t>
            </w:r>
            <w:proofErr w:type="spell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полиненасыщенными жирными кислотами, необходимыми для развития растущего организма. Особенно рекомендуют сливки, сливочное масло, растительное масло (5–10% общего количества). 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Особенно ценны жиры, содержащие полиненасыщенные жирные кислоты – растительные масла, которые должны составлять не менее 35 % от всего количества употребляемых жиров</w:t>
            </w:r>
            <w:r w:rsidRPr="00D27F33"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  <w:t>.</w:t>
            </w:r>
          </w:p>
          <w:p w14:paraId="506D8DC6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отмечается повышенная мышечная активность, в связи с чем, потребность в углеводах у них выше, чем у взрослых, и должна составлять 10–15 г на 1 кг массы тела. В питании детей важное значение имеют 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легкоусвояемые углеводы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источником которых являются 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фрукты, ягоды, соки, молоко, варенье, мармелад, пастила, зефир. Количество Сахаров должно составлять 25 % общего количества углеводов. Однако, следует помнить, что избыток углеводов в питании детей и подростков приводит к нарушению обмена веществ, ожирению, снижению устойчивости организма к инфекциям.</w:t>
            </w:r>
          </w:p>
          <w:p w14:paraId="15E4BA5A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процессами роста потребность в витаминах у детей повышена. Особое значение в питании детей и подростков имеют витамины A, D как факторы роста. Источниками этих витаминов служат молоко, мясо, яйца, рыбий жир. В моркови, помидорах, абрикосах содержится провитамин А – каротин. Витамин С и витамины групп В стимулируют процесс роста, повышают сопротивляемость организма к инфекционным заболеваниям.</w:t>
            </w:r>
          </w:p>
          <w:p w14:paraId="02CDC4DF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Минеральные вещества в детском организме обеспечивают </w:t>
            </w:r>
            <w:proofErr w:type="gram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  роста</w:t>
            </w:r>
            <w:proofErr w:type="gram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развития тканей, костной и нервной системы, мозга, зубов, мышц. Особое значение имеют кальций и фосфор, источником которых являются творог, рыба.</w:t>
            </w:r>
          </w:p>
          <w:p w14:paraId="2E77617D" w14:textId="1098E86F" w:rsidR="00D27F33" w:rsidRPr="00D27F33" w:rsidRDefault="00D27F33" w:rsidP="00EB7265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Учитывая, что</w:t>
            </w:r>
            <w:r w:rsidR="00EB7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Чувашская Республика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является регионом с недостаточным содержанием йода, в пищевой рацион ребенка обязательно нужно включать продукты, обогащенные йодом.</w:t>
            </w:r>
          </w:p>
          <w:p w14:paraId="34E3C4C3" w14:textId="47E59265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Режим питания детей.</w:t>
            </w:r>
          </w:p>
          <w:p w14:paraId="21004A34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питания детей и подростков имеет большое значение для усвоения организмом пищевых веществ. Детям дошкольного возраста рекомендуется принимать пищу четыре – пять  раз в день, через каждые 3 ч, в одно и то же время, распределяя рацион питания следующим образом: завтрак — 25 %, обед — 35 %, полдник — 15 %, ужин — 25 %.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школьном возрасте целесообразно четырехразовое питание, через каждые 4 часа с равномерным распределением суточного рациона: завтрак — 25 %, второй завтрак — 20 %, обед - 35 %, ужин — 20 %. Важным оздоровительным мероприятием для детей-учащихся служит правильная организация питания в школе в виде горячих школьных завтраков и обедов в группах продленного дня, рацион которых должен составлять 50—70 % суточной нормы, на что родители, к сожалению, мало обращают внимание. </w:t>
            </w:r>
          </w:p>
          <w:p w14:paraId="232B6CCE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Рекомендуемые продукты для детского питания</w:t>
            </w:r>
          </w:p>
          <w:p w14:paraId="53F9F25A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питании детей рекомендуется 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ежедневное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использование молока, кисломолочных напитков, мяса (или рыбы), картофеля, овощей, фруктов, хлеба, круп и бобовых, сливочного и растительного масла, сахара, </w:t>
            </w:r>
            <w:proofErr w:type="gram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соли,  включение</w:t>
            </w:r>
            <w:proofErr w:type="gram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пищевой рацион 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 менее 2-3 раз в 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неделю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таких продуктов, как творог, сметана, птица, сыр, яйцо, соки натуральные.</w:t>
            </w:r>
          </w:p>
          <w:p w14:paraId="36D34688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при покупке продуктов  для детей, предпочтение следует отдавать специализированной пищевой продукции, предназначенной для питания детей, хлебу ржано-пшеничному, полуфабрикатам мясным и из мяса птицы охлажденным, а не замороженным, мясу не ниже 1 категории, яйцу диетическому, творогу с массовой долей жира не более 9 %, сметане с массовой долей жира не более 15 %, кисломолочным продуктам, содержащим живые молочнокислые бактерии (информация указывается изготовителем  на потребительской упаковке), из кондитерских изделий мармеладу, пастиле, зефиру, свежим фруктам и овощам, крупам и бобовым, а не макаронным изделиям.</w:t>
            </w:r>
          </w:p>
          <w:p w14:paraId="62458F18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Специализированная пищевая продукция</w:t>
            </w:r>
            <w:r w:rsidRPr="00D27F33"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  <w:t> 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это продукция, предназначенная для детского питания для детей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возраста. Изготовителем в обязательном порядке на потребительской упаковке размещается надпись: "Для детского питания", также на этикетке родитель может прочитать с какого возраста детям рекомендуется данная продукция. К изготовителям такой продукции предъявляются специальные требования, закрепленные законодательством Российской Федерации, а именно:</w:t>
            </w:r>
          </w:p>
          <w:p w14:paraId="218F74B2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ГМО, полученного с применением пестицидов; мясо продуктивных животных механической обвалки и мясо птицы механической обвалки; коллагенсодержащее сырье из мяса птицы; субпродукты продуктивных животных и птицы, за исключением печени, языка, сердца и крови; мясо </w:t>
            </w:r>
            <w:proofErr w:type="spell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жилованное</w:t>
            </w:r>
            <w:proofErr w:type="spell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большим количеством соединительной и жировой ткани (более 20 %); блоки замороженные из различных видов </w:t>
            </w:r>
            <w:proofErr w:type="spell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жилованного</w:t>
            </w:r>
            <w:proofErr w:type="spell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мяса животных, а также субпродуктов (печени, языка, сердца) со сроками годности более 6 месяцев; мясо животных и мясо птицы, сырье из рыбы и нерыбных объектов промысла, подвергнутое повторному замораживанию; хлопковое, кунжутное растительные масла; спреды; острые пряности и специи, яичный порошок; гидрогенизированные масла и жиры, жиры с высоким содержанием насыщенных жирных кислот; соевая мука (кроме изолята и концентрата соевого белка); майонез, майонезные соусы, соусы на основе растительных масел; кремы на основе растительных жиров, жиры специального назначения, </w:t>
            </w:r>
            <w:proofErr w:type="spell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фритюрный</w:t>
            </w:r>
            <w:proofErr w:type="spell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жир, запрещено использование бензойной, </w:t>
            </w:r>
            <w:proofErr w:type="spell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сорбиновой</w:t>
            </w:r>
            <w:proofErr w:type="spell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 и их солей. При производстве (изготовлении)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 пищевые ароматизаторы (</w:t>
            </w:r>
            <w:proofErr w:type="spell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вкусоароматические</w:t>
            </w:r>
            <w:proofErr w:type="spell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вещества).</w:t>
            </w:r>
          </w:p>
          <w:p w14:paraId="177C9680" w14:textId="79180ED1" w:rsid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Пищевая продукция для детского питания должна отвечать следующим требованиям: печенье для детского питания не должно содержать добавленного сахара более 25 %; хлебобулочные изделия для детского питания должны содержать соли не более 0,5 %; этилового спирта более            0,2 %; а также кофе натурального; ядер абрикосовой косточки; уксуса; подсластителей, за исключением специализированной пищевой продукции для диетического лечебного питания.</w:t>
            </w:r>
          </w:p>
          <w:p w14:paraId="4D4202A8" w14:textId="6DCD53E3" w:rsidR="00223C76" w:rsidRPr="00D27F33" w:rsidRDefault="00223C76" w:rsidP="00223C76">
            <w:pPr>
              <w:shd w:val="clear" w:color="auto" w:fill="FFFFFF"/>
              <w:spacing w:after="240"/>
              <w:ind w:left="276" w:right="264" w:firstLine="4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7AB951" wp14:editId="58FCEE47">
                  <wp:extent cx="2579113" cy="17743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905" cy="1785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A66B11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родителям легко понять, какие продукты </w:t>
            </w:r>
            <w:r w:rsidRPr="00D27F3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не рекомендуется использовать в питании детей</w:t>
            </w:r>
            <w:r w:rsidRPr="00D27F3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,</w:t>
            </w: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когда они приходят в магазин:</w:t>
            </w:r>
          </w:p>
          <w:p w14:paraId="0866385B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субпродукты, кроме печени, языка, сердца; кровяные, ливерные, сырокопченые колбасы;</w:t>
            </w:r>
          </w:p>
          <w:p w14:paraId="548CB1FB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жареные в жире (во фритюре) пищевые продукты и кулинарные изделия, чипсы.</w:t>
            </w:r>
          </w:p>
          <w:p w14:paraId="3494C97E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молочные продукты, творожные сырки, мороженое, сгущенное молоко с использованием растительных жиров;</w:t>
            </w:r>
          </w:p>
          <w:p w14:paraId="4B02C269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кумыс и кисломолочные продукты с содержанием этанола (более 0,5%)</w:t>
            </w:r>
          </w:p>
          <w:p w14:paraId="43E9159A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кондитерские изделия с кремом, содержащим растительный белок;</w:t>
            </w:r>
          </w:p>
          <w:p w14:paraId="5FEE9E85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первые и вторые блюда на основе сухих пищевых концентратов быстрого приготовления;</w:t>
            </w:r>
          </w:p>
          <w:p w14:paraId="60442B88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газированные напитки;</w:t>
            </w:r>
          </w:p>
          <w:p w14:paraId="3246EABB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      </w:r>
          </w:p>
          <w:p w14:paraId="65A7D81B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маринованные овощи и фрукты;</w:t>
            </w:r>
          </w:p>
          <w:p w14:paraId="731A6B48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кофе натуральный;</w:t>
            </w:r>
          </w:p>
          <w:p w14:paraId="5792A370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ядра абрикосовой косточки, арахиса;</w:t>
            </w:r>
          </w:p>
          <w:p w14:paraId="2F94EA50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карамель, в том числе леденцовая;</w:t>
            </w:r>
          </w:p>
          <w:p w14:paraId="7EEDC4BE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продукты, в том числе кондитерских изделия, содержащие алкоголь;</w:t>
            </w:r>
          </w:p>
          <w:p w14:paraId="02A1AA62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жевательная резинка;</w:t>
            </w:r>
          </w:p>
          <w:p w14:paraId="0F1220BC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пищевые продукты, </w:t>
            </w:r>
            <w:proofErr w:type="gram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содержащие  в</w:t>
            </w:r>
            <w:proofErr w:type="gram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своем составе большое количество пищевых добавок (информация указывается изготовителем на потребительской упаковке):</w:t>
            </w:r>
          </w:p>
          <w:p w14:paraId="457E8971" w14:textId="77777777" w:rsidR="00D27F33" w:rsidRPr="00D27F33" w:rsidRDefault="00D27F33" w:rsidP="006F0B22">
            <w:pPr>
              <w:shd w:val="clear" w:color="auto" w:fill="FFFFFF"/>
              <w:spacing w:after="240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сухие концентраты для приготовления первых и вторых блюд (супы, вермишель «Доширак», каши).</w:t>
            </w:r>
          </w:p>
          <w:p w14:paraId="226B86EC" w14:textId="5BD6747C" w:rsidR="00D27F33" w:rsidRDefault="00D27F33" w:rsidP="006F0B22">
            <w:pPr>
              <w:shd w:val="clear" w:color="auto" w:fill="FFFFFF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Также следует отметить, что кулинарные изделия и </w:t>
            </w:r>
            <w:proofErr w:type="gram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напитки,  реализуемые</w:t>
            </w:r>
            <w:proofErr w:type="gram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крупных сетях быстрого питания, так называемый "Fast </w:t>
            </w:r>
            <w:proofErr w:type="spellStart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food</w:t>
            </w:r>
            <w:proofErr w:type="spellEnd"/>
            <w:r w:rsidRPr="00D2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также не рекомендуются для питания детей, так как не обеспечивают здорового питания.</w:t>
            </w:r>
          </w:p>
          <w:p w14:paraId="4D3F9CC7" w14:textId="77777777" w:rsidR="00223C76" w:rsidRDefault="00223C76" w:rsidP="006F0B22">
            <w:pPr>
              <w:shd w:val="clear" w:color="auto" w:fill="FFFFFF"/>
              <w:ind w:left="276" w:right="264" w:firstLine="4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5F9ECE" w14:textId="085F78BF" w:rsidR="00223C76" w:rsidRPr="00D27F33" w:rsidRDefault="00223C76" w:rsidP="00223C76">
            <w:pPr>
              <w:shd w:val="clear" w:color="auto" w:fill="FFFFFF"/>
              <w:ind w:left="276" w:right="264" w:firstLine="4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CAE971" wp14:editId="724CF887">
                  <wp:extent cx="2885050" cy="1920962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327" cy="19337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629260" w14:textId="05BA67CE" w:rsidR="00D27F33" w:rsidRPr="00D27F33" w:rsidRDefault="00D27F33" w:rsidP="006F0B22">
            <w:pPr>
              <w:ind w:left="276" w:right="264" w:firstLine="4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EA6B57" w14:textId="77777777" w:rsidR="001B7D2E" w:rsidRPr="00D27F33" w:rsidRDefault="001B7D2E"/>
    <w:sectPr w:rsidR="001B7D2E" w:rsidRPr="00D27F33" w:rsidSect="00EB72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style="width:11.25pt;height:11.25pt" o:bullet="t">
        <v:imagedata r:id="rId1" o:title="mso4F05"/>
      </v:shape>
    </w:pict>
  </w:numPicBullet>
  <w:abstractNum w:abstractNumId="0" w15:restartNumberingAfterBreak="0">
    <w:nsid w:val="0D291EAA"/>
    <w:multiLevelType w:val="hybridMultilevel"/>
    <w:tmpl w:val="3334CC64"/>
    <w:lvl w:ilvl="0" w:tplc="04190007">
      <w:start w:val="1"/>
      <w:numFmt w:val="bullet"/>
      <w:lvlText w:val=""/>
      <w:lvlPicBulletId w:val="0"/>
      <w:lvlJc w:val="left"/>
      <w:pPr>
        <w:ind w:left="4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1" w:hanging="360"/>
      </w:pPr>
      <w:rPr>
        <w:rFonts w:ascii="Wingdings" w:hAnsi="Wingdings" w:hint="default"/>
      </w:rPr>
    </w:lvl>
  </w:abstractNum>
  <w:abstractNum w:abstractNumId="1" w15:restartNumberingAfterBreak="0">
    <w:nsid w:val="2791239C"/>
    <w:multiLevelType w:val="hybridMultilevel"/>
    <w:tmpl w:val="875C5DE4"/>
    <w:lvl w:ilvl="0" w:tplc="04190007">
      <w:start w:val="1"/>
      <w:numFmt w:val="bullet"/>
      <w:lvlText w:val=""/>
      <w:lvlPicBulletId w:val="0"/>
      <w:lvlJc w:val="left"/>
      <w:pPr>
        <w:ind w:left="4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4" w:hanging="360"/>
      </w:pPr>
      <w:rPr>
        <w:rFonts w:ascii="Wingdings" w:hAnsi="Wingdings" w:hint="default"/>
      </w:rPr>
    </w:lvl>
  </w:abstractNum>
  <w:num w:numId="1" w16cid:durableId="1593705335">
    <w:abstractNumId w:val="1"/>
  </w:num>
  <w:num w:numId="2" w16cid:durableId="84524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33"/>
    <w:rsid w:val="001B7D2E"/>
    <w:rsid w:val="00223C76"/>
    <w:rsid w:val="006F0B22"/>
    <w:rsid w:val="00947827"/>
    <w:rsid w:val="0098446D"/>
    <w:rsid w:val="00D27F33"/>
    <w:rsid w:val="00EB7265"/>
    <w:rsid w:val="00F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92DC"/>
  <w15:chartTrackingRefBased/>
  <w15:docId w15:val="{3B209896-E5E9-4E80-AF4E-AFD1E096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2</cp:revision>
  <dcterms:created xsi:type="dcterms:W3CDTF">2022-08-30T05:45:00Z</dcterms:created>
  <dcterms:modified xsi:type="dcterms:W3CDTF">2022-08-30T06:44:00Z</dcterms:modified>
</cp:coreProperties>
</file>