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75" w:rsidRDefault="003D1D75">
      <w:pPr>
        <w:pStyle w:val="ConsPlusTitle"/>
        <w:jc w:val="center"/>
        <w:outlineLvl w:val="0"/>
      </w:pPr>
      <w:bookmarkStart w:id="0" w:name="_GoBack"/>
      <w:bookmarkEnd w:id="0"/>
      <w:r>
        <w:t>ПРАВИТЕЛЬСТВО ЧЕЛЯБИНСКОЙ ОБЛАСТИ</w:t>
      </w:r>
    </w:p>
    <w:p w:rsidR="003D1D75" w:rsidRDefault="003D1D75">
      <w:pPr>
        <w:pStyle w:val="ConsPlusTitle"/>
        <w:jc w:val="both"/>
      </w:pPr>
    </w:p>
    <w:p w:rsidR="003D1D75" w:rsidRDefault="003D1D75">
      <w:pPr>
        <w:pStyle w:val="ConsPlusTitle"/>
        <w:jc w:val="center"/>
      </w:pPr>
      <w:r>
        <w:t>ПОСТАНОВЛЕНИЕ</w:t>
      </w:r>
    </w:p>
    <w:p w:rsidR="003D1D75" w:rsidRDefault="003D1D75">
      <w:pPr>
        <w:pStyle w:val="ConsPlusTitle"/>
        <w:jc w:val="center"/>
      </w:pPr>
      <w:r>
        <w:t>от 19 декабря 2019 г. N 555-П</w:t>
      </w:r>
    </w:p>
    <w:p w:rsidR="003D1D75" w:rsidRDefault="003D1D75">
      <w:pPr>
        <w:pStyle w:val="ConsPlusTitle"/>
        <w:jc w:val="both"/>
      </w:pPr>
    </w:p>
    <w:p w:rsidR="003D1D75" w:rsidRDefault="003D1D75">
      <w:pPr>
        <w:pStyle w:val="ConsPlusTitle"/>
        <w:jc w:val="center"/>
      </w:pPr>
      <w:r>
        <w:t>О государственной программе Челябинской области</w:t>
      </w:r>
    </w:p>
    <w:p w:rsidR="003D1D75" w:rsidRDefault="003D1D75">
      <w:pPr>
        <w:pStyle w:val="ConsPlusTitle"/>
        <w:jc w:val="center"/>
      </w:pPr>
      <w:r>
        <w:t>"Оптимизация функций государственного (муниципального)</w:t>
      </w:r>
    </w:p>
    <w:p w:rsidR="003D1D75" w:rsidRDefault="003D1D75">
      <w:pPr>
        <w:pStyle w:val="ConsPlusTitle"/>
        <w:jc w:val="center"/>
      </w:pPr>
      <w:r>
        <w:t>управления Челябинской области и повышение</w:t>
      </w:r>
    </w:p>
    <w:p w:rsidR="003D1D75" w:rsidRDefault="003D1D75">
      <w:pPr>
        <w:pStyle w:val="ConsPlusTitle"/>
        <w:jc w:val="center"/>
      </w:pPr>
      <w:r>
        <w:t>эффективности их обеспечения"</w:t>
      </w:r>
    </w:p>
    <w:p w:rsidR="003D1D75" w:rsidRDefault="003D1D75">
      <w:pPr>
        <w:pStyle w:val="ConsPlusNormal"/>
        <w:jc w:val="both"/>
      </w:pPr>
    </w:p>
    <w:p w:rsidR="003D1D75" w:rsidRDefault="003D1D75">
      <w:pPr>
        <w:pStyle w:val="ConsPlusNormal"/>
        <w:ind w:firstLine="540"/>
        <w:jc w:val="both"/>
      </w:pPr>
      <w:r>
        <w:t>Правительство Челябинской области</w:t>
      </w:r>
    </w:p>
    <w:p w:rsidR="003D1D75" w:rsidRDefault="003D1D75">
      <w:pPr>
        <w:pStyle w:val="ConsPlusNormal"/>
        <w:spacing w:before="220"/>
        <w:ind w:firstLine="540"/>
        <w:jc w:val="both"/>
      </w:pPr>
      <w:r>
        <w:t>ПОСТАНОВЛЯЕТ:</w:t>
      </w:r>
    </w:p>
    <w:p w:rsidR="003D1D75" w:rsidRDefault="003D1D75">
      <w:pPr>
        <w:pStyle w:val="ConsPlusNormal"/>
        <w:jc w:val="both"/>
      </w:pPr>
    </w:p>
    <w:p w:rsidR="003D1D75" w:rsidRDefault="003D1D75">
      <w:pPr>
        <w:pStyle w:val="ConsPlusNormal"/>
        <w:ind w:firstLine="540"/>
        <w:jc w:val="both"/>
      </w:pPr>
      <w:r>
        <w:t xml:space="preserve">1. Утвердить прилагаемую государственную </w:t>
      </w:r>
      <w:hyperlink w:anchor="P35" w:history="1">
        <w:r>
          <w:rPr>
            <w:color w:val="0000FF"/>
          </w:rPr>
          <w:t>программу</w:t>
        </w:r>
      </w:hyperlink>
      <w:r>
        <w:t xml:space="preserve"> Челябинской области "Оптимизация функций государственного (муниципального) управления Челябинской области и повышение эффективности их обеспечения".</w:t>
      </w:r>
    </w:p>
    <w:p w:rsidR="003D1D75" w:rsidRDefault="003D1D75">
      <w:pPr>
        <w:pStyle w:val="ConsPlusNormal"/>
        <w:jc w:val="both"/>
      </w:pPr>
    </w:p>
    <w:p w:rsidR="003D1D75" w:rsidRDefault="003D1D75">
      <w:pPr>
        <w:pStyle w:val="ConsPlusNormal"/>
        <w:ind w:firstLine="540"/>
        <w:jc w:val="both"/>
      </w:pPr>
      <w:r>
        <w:t>2. Настоящее постановление подлежит официальному опубликованию.</w:t>
      </w:r>
    </w:p>
    <w:p w:rsidR="003D1D75" w:rsidRDefault="003D1D75">
      <w:pPr>
        <w:pStyle w:val="ConsPlusNormal"/>
        <w:jc w:val="both"/>
      </w:pPr>
    </w:p>
    <w:p w:rsidR="003D1D75" w:rsidRDefault="003D1D75">
      <w:pPr>
        <w:pStyle w:val="ConsPlusNormal"/>
        <w:ind w:firstLine="540"/>
        <w:jc w:val="both"/>
      </w:pPr>
      <w:r>
        <w:t>3. Настоящее постановление вступает в силу с 1 января 2020 года.</w:t>
      </w:r>
    </w:p>
    <w:p w:rsidR="003D1D75" w:rsidRDefault="003D1D75">
      <w:pPr>
        <w:pStyle w:val="ConsPlusNormal"/>
        <w:jc w:val="both"/>
      </w:pPr>
    </w:p>
    <w:p w:rsidR="003D1D75" w:rsidRDefault="003D1D75">
      <w:pPr>
        <w:pStyle w:val="ConsPlusNormal"/>
        <w:jc w:val="right"/>
      </w:pPr>
      <w:r>
        <w:t>Председатель</w:t>
      </w:r>
    </w:p>
    <w:p w:rsidR="003D1D75" w:rsidRDefault="003D1D75">
      <w:pPr>
        <w:pStyle w:val="ConsPlusNormal"/>
        <w:jc w:val="right"/>
      </w:pPr>
      <w:r>
        <w:t>Правительства</w:t>
      </w:r>
    </w:p>
    <w:p w:rsidR="003D1D75" w:rsidRDefault="003D1D75">
      <w:pPr>
        <w:pStyle w:val="ConsPlusNormal"/>
        <w:jc w:val="right"/>
      </w:pPr>
      <w:r>
        <w:t>Челябинской области</w:t>
      </w:r>
    </w:p>
    <w:p w:rsidR="003D1D75" w:rsidRDefault="003D1D75">
      <w:pPr>
        <w:pStyle w:val="ConsPlusNormal"/>
        <w:jc w:val="right"/>
      </w:pPr>
      <w:r>
        <w:t>А.Л.ТЕКСЛЕР</w:t>
      </w: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Normal"/>
        <w:jc w:val="both"/>
      </w:pPr>
    </w:p>
    <w:p w:rsidR="003D1D75" w:rsidRDefault="003D1D75">
      <w:pPr>
        <w:pStyle w:val="ConsPlusTitle"/>
        <w:jc w:val="center"/>
        <w:outlineLvl w:val="1"/>
      </w:pPr>
      <w:r>
        <w:t>Раздел III. ПЕРЕЧЕНЬ МЕРОПРИЯТИЙ ГОСУДАРСТВЕННОЙ ПРОГРАММЫ</w:t>
      </w:r>
    </w:p>
    <w:p w:rsidR="003D1D75" w:rsidRDefault="003D1D75">
      <w:pPr>
        <w:pStyle w:val="ConsPlusNormal"/>
        <w:jc w:val="both"/>
      </w:pPr>
    </w:p>
    <w:p w:rsidR="003D1D75" w:rsidRDefault="003D1D75">
      <w:pPr>
        <w:pStyle w:val="ConsPlusNormal"/>
        <w:ind w:firstLine="540"/>
        <w:jc w:val="both"/>
      </w:pPr>
      <w:r>
        <w:t>12. Перечень мероприятий государственной программы и объемы их финансирования представлены в таблице 1.</w:t>
      </w:r>
    </w:p>
    <w:p w:rsidR="003D1D75" w:rsidRDefault="003D1D75">
      <w:pPr>
        <w:pStyle w:val="ConsPlusNormal"/>
        <w:jc w:val="both"/>
      </w:pPr>
    </w:p>
    <w:p w:rsidR="003D1D75" w:rsidRDefault="003D1D75">
      <w:pPr>
        <w:pStyle w:val="ConsPlusNormal"/>
        <w:jc w:val="right"/>
        <w:outlineLvl w:val="2"/>
      </w:pPr>
      <w:r>
        <w:t>Таблица 1</w:t>
      </w:r>
    </w:p>
    <w:p w:rsidR="003D1D75" w:rsidRDefault="003D1D75">
      <w:pPr>
        <w:pStyle w:val="ConsPlusNormal"/>
        <w:jc w:val="both"/>
      </w:pPr>
    </w:p>
    <w:p w:rsidR="003D1D75" w:rsidRDefault="003D1D75">
      <w:pPr>
        <w:pStyle w:val="ConsPlusTitle"/>
        <w:jc w:val="center"/>
      </w:pPr>
      <w:r>
        <w:t>Перечень мероприятий государственной программы</w:t>
      </w:r>
    </w:p>
    <w:p w:rsidR="003D1D75" w:rsidRDefault="003D1D75">
      <w:pPr>
        <w:pStyle w:val="ConsPlusNormal"/>
        <w:jc w:val="both"/>
      </w:pPr>
    </w:p>
    <w:p w:rsidR="003D1D75" w:rsidRDefault="003D1D75">
      <w:pPr>
        <w:sectPr w:rsidR="003D1D75" w:rsidSect="008D075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4"/>
        <w:gridCol w:w="3606"/>
        <w:gridCol w:w="1919"/>
        <w:gridCol w:w="1697"/>
        <w:gridCol w:w="1716"/>
        <w:gridCol w:w="855"/>
        <w:gridCol w:w="905"/>
        <w:gridCol w:w="855"/>
        <w:gridCol w:w="855"/>
        <w:gridCol w:w="905"/>
        <w:gridCol w:w="867"/>
      </w:tblGrid>
      <w:tr w:rsidR="003D1D75" w:rsidTr="003D1D75">
        <w:tc>
          <w:tcPr>
            <w:tcW w:w="175" w:type="pct"/>
            <w:vMerge w:val="restart"/>
            <w:vAlign w:val="center"/>
          </w:tcPr>
          <w:p w:rsidR="003D1D75" w:rsidRDefault="003D1D75">
            <w:pPr>
              <w:pStyle w:val="ConsPlusNormal"/>
              <w:jc w:val="center"/>
            </w:pPr>
            <w:r>
              <w:lastRenderedPageBreak/>
              <w:t>N п/п</w:t>
            </w:r>
          </w:p>
        </w:tc>
        <w:tc>
          <w:tcPr>
            <w:tcW w:w="1227" w:type="pct"/>
            <w:vMerge w:val="restart"/>
            <w:vAlign w:val="center"/>
          </w:tcPr>
          <w:p w:rsidR="003D1D75" w:rsidRDefault="003D1D75">
            <w:pPr>
              <w:pStyle w:val="ConsPlusNormal"/>
              <w:jc w:val="center"/>
            </w:pPr>
            <w:r>
              <w:t>Наименование мероприятия</w:t>
            </w:r>
          </w:p>
        </w:tc>
        <w:tc>
          <w:tcPr>
            <w:tcW w:w="653" w:type="pct"/>
            <w:vMerge w:val="restart"/>
            <w:vAlign w:val="center"/>
          </w:tcPr>
          <w:p w:rsidR="003D1D75" w:rsidRDefault="003D1D75">
            <w:pPr>
              <w:pStyle w:val="ConsPlusNormal"/>
              <w:jc w:val="center"/>
            </w:pPr>
            <w:r>
              <w:t>Ответственный исполнитель, соисполнители, участники</w:t>
            </w:r>
          </w:p>
        </w:tc>
        <w:tc>
          <w:tcPr>
            <w:tcW w:w="577" w:type="pct"/>
            <w:vMerge w:val="restart"/>
            <w:vAlign w:val="center"/>
          </w:tcPr>
          <w:p w:rsidR="003D1D75" w:rsidRDefault="003D1D75">
            <w:pPr>
              <w:pStyle w:val="ConsPlusNormal"/>
              <w:jc w:val="center"/>
            </w:pPr>
            <w:r>
              <w:t>Срок реализации</w:t>
            </w:r>
          </w:p>
        </w:tc>
        <w:tc>
          <w:tcPr>
            <w:tcW w:w="584" w:type="pct"/>
            <w:vMerge w:val="restart"/>
            <w:vAlign w:val="center"/>
          </w:tcPr>
          <w:p w:rsidR="003D1D75" w:rsidRDefault="003D1D75">
            <w:pPr>
              <w:pStyle w:val="ConsPlusNormal"/>
              <w:jc w:val="center"/>
            </w:pPr>
            <w:r>
              <w:t>Источник финансирования</w:t>
            </w:r>
          </w:p>
        </w:tc>
        <w:tc>
          <w:tcPr>
            <w:tcW w:w="1784" w:type="pct"/>
            <w:gridSpan w:val="6"/>
            <w:vAlign w:val="center"/>
          </w:tcPr>
          <w:p w:rsidR="003D1D75" w:rsidRDefault="003D1D75">
            <w:pPr>
              <w:pStyle w:val="ConsPlusNormal"/>
              <w:jc w:val="center"/>
            </w:pPr>
            <w:r>
              <w:t>Объем финансирования по годам реализации государственной программы, тыс. рублей</w:t>
            </w:r>
          </w:p>
        </w:tc>
      </w:tr>
      <w:tr w:rsidR="003D1D75" w:rsidTr="003D1D75">
        <w:tc>
          <w:tcPr>
            <w:tcW w:w="175" w:type="pct"/>
            <w:vMerge/>
          </w:tcPr>
          <w:p w:rsidR="003D1D75" w:rsidRDefault="003D1D75"/>
        </w:tc>
        <w:tc>
          <w:tcPr>
            <w:tcW w:w="1227" w:type="pct"/>
            <w:vMerge/>
          </w:tcPr>
          <w:p w:rsidR="003D1D75" w:rsidRDefault="003D1D75"/>
        </w:tc>
        <w:tc>
          <w:tcPr>
            <w:tcW w:w="653" w:type="pct"/>
            <w:vMerge/>
          </w:tcPr>
          <w:p w:rsidR="003D1D75" w:rsidRDefault="003D1D75"/>
        </w:tc>
        <w:tc>
          <w:tcPr>
            <w:tcW w:w="577" w:type="pct"/>
            <w:vMerge/>
          </w:tcPr>
          <w:p w:rsidR="003D1D75" w:rsidRDefault="003D1D75"/>
        </w:tc>
        <w:tc>
          <w:tcPr>
            <w:tcW w:w="584" w:type="pct"/>
            <w:vMerge/>
          </w:tcPr>
          <w:p w:rsidR="003D1D75" w:rsidRDefault="003D1D75"/>
        </w:tc>
        <w:tc>
          <w:tcPr>
            <w:tcW w:w="291" w:type="pct"/>
            <w:vAlign w:val="center"/>
          </w:tcPr>
          <w:p w:rsidR="003D1D75" w:rsidRDefault="003D1D75">
            <w:pPr>
              <w:pStyle w:val="ConsPlusNormal"/>
              <w:jc w:val="center"/>
            </w:pPr>
            <w:r>
              <w:t>2020 год</w:t>
            </w:r>
          </w:p>
        </w:tc>
        <w:tc>
          <w:tcPr>
            <w:tcW w:w="308" w:type="pct"/>
            <w:vAlign w:val="center"/>
          </w:tcPr>
          <w:p w:rsidR="003D1D75" w:rsidRDefault="003D1D75">
            <w:pPr>
              <w:pStyle w:val="ConsPlusNormal"/>
              <w:jc w:val="center"/>
            </w:pPr>
            <w:r>
              <w:t>2021 год</w:t>
            </w:r>
          </w:p>
        </w:tc>
        <w:tc>
          <w:tcPr>
            <w:tcW w:w="291" w:type="pct"/>
            <w:vAlign w:val="center"/>
          </w:tcPr>
          <w:p w:rsidR="003D1D75" w:rsidRDefault="003D1D75">
            <w:pPr>
              <w:pStyle w:val="ConsPlusNormal"/>
              <w:jc w:val="center"/>
            </w:pPr>
            <w:r>
              <w:t>2022 год</w:t>
            </w:r>
          </w:p>
        </w:tc>
        <w:tc>
          <w:tcPr>
            <w:tcW w:w="291" w:type="pct"/>
            <w:vAlign w:val="center"/>
          </w:tcPr>
          <w:p w:rsidR="003D1D75" w:rsidRDefault="003D1D75">
            <w:pPr>
              <w:pStyle w:val="ConsPlusNormal"/>
              <w:jc w:val="center"/>
            </w:pPr>
            <w:r>
              <w:t>2023 год</w:t>
            </w:r>
          </w:p>
        </w:tc>
        <w:tc>
          <w:tcPr>
            <w:tcW w:w="308" w:type="pct"/>
            <w:vAlign w:val="center"/>
          </w:tcPr>
          <w:p w:rsidR="003D1D75" w:rsidRDefault="003D1D75">
            <w:pPr>
              <w:pStyle w:val="ConsPlusNormal"/>
              <w:jc w:val="center"/>
            </w:pPr>
            <w:r>
              <w:t>2024 год</w:t>
            </w:r>
          </w:p>
        </w:tc>
        <w:tc>
          <w:tcPr>
            <w:tcW w:w="293" w:type="pct"/>
            <w:vAlign w:val="center"/>
          </w:tcPr>
          <w:p w:rsidR="003D1D75" w:rsidRDefault="003D1D75">
            <w:pPr>
              <w:pStyle w:val="ConsPlusNormal"/>
              <w:jc w:val="center"/>
            </w:pPr>
            <w:r>
              <w:t>2025 год</w:t>
            </w:r>
          </w:p>
        </w:tc>
      </w:tr>
      <w:tr w:rsidR="003D1D75" w:rsidTr="003D1D75">
        <w:tc>
          <w:tcPr>
            <w:tcW w:w="5000" w:type="pct"/>
            <w:gridSpan w:val="11"/>
          </w:tcPr>
          <w:p w:rsidR="003D1D75" w:rsidRDefault="003D1D75">
            <w:pPr>
              <w:pStyle w:val="ConsPlusNormal"/>
              <w:jc w:val="center"/>
              <w:outlineLvl w:val="4"/>
            </w:pPr>
            <w:r>
              <w:t>"Подпрограмма противодействия коррупции в Челябинской области"</w:t>
            </w:r>
          </w:p>
        </w:tc>
      </w:tr>
      <w:tr w:rsidR="003D1D75" w:rsidTr="003D1D75">
        <w:tc>
          <w:tcPr>
            <w:tcW w:w="175" w:type="pct"/>
          </w:tcPr>
          <w:p w:rsidR="003D1D75" w:rsidRDefault="003D1D75">
            <w:pPr>
              <w:pStyle w:val="ConsPlusNormal"/>
              <w:jc w:val="center"/>
            </w:pPr>
            <w:r>
              <w:t>44.</w:t>
            </w:r>
          </w:p>
        </w:tc>
        <w:tc>
          <w:tcPr>
            <w:tcW w:w="1227" w:type="pct"/>
          </w:tcPr>
          <w:p w:rsidR="003D1D75" w:rsidRDefault="003D1D75">
            <w:pPr>
              <w:pStyle w:val="ConsPlusNormal"/>
              <w:jc w:val="both"/>
            </w:pPr>
            <w:r>
              <w:t>Мониторинг законодательства Челябинской области, регулирующего правоотношения в сфере противодействия коррупции, в целях выявления нормативных правовых актов, требующих приведения в соответствие с федеральным законодательством в связи с его изменением, а также пробелов в правовом регулировании. Подготовка и своевременное внесение необходимых изменений в нормативные правовые акты</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Главное управление юстиции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45.</w:t>
            </w:r>
          </w:p>
        </w:tc>
        <w:tc>
          <w:tcPr>
            <w:tcW w:w="1227" w:type="pct"/>
          </w:tcPr>
          <w:p w:rsidR="003D1D75" w:rsidRDefault="003D1D75">
            <w:pPr>
              <w:pStyle w:val="ConsPlusNormal"/>
              <w:jc w:val="both"/>
            </w:pPr>
            <w:r>
              <w:t>Проведение антикоррупционной экспертизы действующих и проектов нормативных правовых актов Челябинской области</w:t>
            </w:r>
          </w:p>
        </w:tc>
        <w:tc>
          <w:tcPr>
            <w:tcW w:w="653" w:type="pct"/>
          </w:tcPr>
          <w:p w:rsidR="003D1D75" w:rsidRDefault="003D1D75">
            <w:pPr>
              <w:pStyle w:val="ConsPlusNormal"/>
              <w:jc w:val="center"/>
            </w:pPr>
            <w:r>
              <w:t>Правительство Челябинской области; Законодательное Собрание Челябинской области</w:t>
            </w:r>
          </w:p>
          <w:p w:rsidR="003D1D75" w:rsidRDefault="003D1D75">
            <w:pPr>
              <w:pStyle w:val="ConsPlusNormal"/>
              <w:jc w:val="center"/>
            </w:pPr>
            <w:r>
              <w:t>(по согласованию);</w:t>
            </w:r>
          </w:p>
          <w:p w:rsidR="003D1D75" w:rsidRDefault="003D1D75">
            <w:pPr>
              <w:pStyle w:val="ConsPlusNormal"/>
              <w:jc w:val="center"/>
            </w:pPr>
            <w:r>
              <w:t xml:space="preserve">органы государственной власти </w:t>
            </w:r>
            <w:r>
              <w:lastRenderedPageBreak/>
              <w:t>Челябинской области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46.</w:t>
            </w:r>
          </w:p>
        </w:tc>
        <w:tc>
          <w:tcPr>
            <w:tcW w:w="1227" w:type="pct"/>
          </w:tcPr>
          <w:p w:rsidR="003D1D75" w:rsidRDefault="003D1D75">
            <w:pPr>
              <w:pStyle w:val="ConsPlusNormal"/>
              <w:jc w:val="both"/>
            </w:pPr>
            <w:r>
              <w:t>Оказание организационно-методической помощи органам государственной власти Челябинской области и органам местного самоуправления муниципальных образований Челябинской области в подготовке проектов правовых актов, регулирующих вопросы противодействия коррупции в органах государственной власти и органах местного самоуправления муниципальных образований Челябинской области</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Главное управление юстиции Челябинской области</w:t>
            </w:r>
          </w:p>
        </w:tc>
        <w:tc>
          <w:tcPr>
            <w:tcW w:w="577" w:type="pct"/>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47.</w:t>
            </w:r>
          </w:p>
        </w:tc>
        <w:tc>
          <w:tcPr>
            <w:tcW w:w="1227" w:type="pct"/>
          </w:tcPr>
          <w:p w:rsidR="003D1D75" w:rsidRDefault="003D1D75">
            <w:pPr>
              <w:pStyle w:val="ConsPlusNormal"/>
              <w:jc w:val="both"/>
            </w:pPr>
            <w:r>
              <w:t>Ведение реестра нормативных правовых актов, регулирующих вопросы противодействия коррупции в Челябинской области</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48.</w:t>
            </w:r>
          </w:p>
        </w:tc>
        <w:tc>
          <w:tcPr>
            <w:tcW w:w="1227" w:type="pct"/>
          </w:tcPr>
          <w:p w:rsidR="003D1D75" w:rsidRDefault="003D1D75">
            <w:pPr>
              <w:pStyle w:val="ConsPlusNormal"/>
              <w:jc w:val="both"/>
            </w:pPr>
            <w:r>
              <w:t>Мониторинг правоприменения нормативных правовых актов Челябинской области, принятых Губернатором Челябинской области и Правительством Челябинской области</w:t>
            </w:r>
          </w:p>
        </w:tc>
        <w:tc>
          <w:tcPr>
            <w:tcW w:w="653" w:type="pct"/>
          </w:tcPr>
          <w:p w:rsidR="003D1D75" w:rsidRDefault="003D1D75">
            <w:pPr>
              <w:pStyle w:val="ConsPlusNormal"/>
              <w:jc w:val="center"/>
            </w:pPr>
            <w:r>
              <w:t>Главное управление юстиции Челябинской области;</w:t>
            </w:r>
          </w:p>
          <w:p w:rsidR="003D1D75" w:rsidRDefault="003D1D75">
            <w:pPr>
              <w:pStyle w:val="ConsPlusNormal"/>
              <w:jc w:val="center"/>
            </w:pPr>
            <w:r>
              <w:t>органы исполнительной власти Челябинской области;</w:t>
            </w:r>
          </w:p>
          <w:p w:rsidR="003D1D75" w:rsidRPr="003D1D75" w:rsidRDefault="003D1D75">
            <w:pPr>
              <w:pStyle w:val="ConsPlusNormal"/>
              <w:jc w:val="center"/>
              <w:rPr>
                <w:b/>
              </w:rPr>
            </w:pPr>
            <w:r w:rsidRPr="003D1D75">
              <w:rPr>
                <w:b/>
              </w:rPr>
              <w:lastRenderedPageBreak/>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49.</w:t>
            </w:r>
          </w:p>
        </w:tc>
        <w:tc>
          <w:tcPr>
            <w:tcW w:w="1227" w:type="pct"/>
          </w:tcPr>
          <w:p w:rsidR="003D1D75" w:rsidRDefault="003D1D75">
            <w:pPr>
              <w:pStyle w:val="ConsPlusNormal"/>
              <w:jc w:val="both"/>
            </w:pPr>
            <w:r>
              <w:t>Координация деятельности по обеспечению соблюдения требований законодательства о противодействии коррупции в части процедуры:</w:t>
            </w:r>
          </w:p>
          <w:p w:rsidR="003D1D75" w:rsidRDefault="003D1D75">
            <w:pPr>
              <w:pStyle w:val="ConsPlusNormal"/>
              <w:jc w:val="both"/>
            </w:pPr>
            <w:r>
              <w:t>1)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3D1D75" w:rsidRDefault="003D1D75">
            <w:pPr>
              <w:pStyle w:val="ConsPlusNormal"/>
              <w:jc w:val="both"/>
            </w:pPr>
            <w:r>
              <w:t>2) информирования работниками работодателя о возникновении личной заинтересованности, которая приводит (может привести) к конфликту интересов, и порядка его урегулирования;</w:t>
            </w:r>
          </w:p>
          <w:p w:rsidR="003D1D75" w:rsidRDefault="003D1D75">
            <w:pPr>
              <w:pStyle w:val="ConsPlusNormal"/>
              <w:jc w:val="both"/>
            </w:pPr>
            <w:r>
              <w:t>3) обмена подарками и знаками делового гостеприимства</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исполнительной власти Челябинской области; государственные учреждения Челябинской области</w:t>
            </w:r>
          </w:p>
          <w:p w:rsidR="003D1D75" w:rsidRDefault="003D1D75">
            <w:pPr>
              <w:pStyle w:val="ConsPlusNormal"/>
              <w:jc w:val="center"/>
            </w:pPr>
            <w:r>
              <w:t>(по согласованию);</w:t>
            </w:r>
          </w:p>
          <w:p w:rsidR="003D1D75" w:rsidRDefault="003D1D75">
            <w:pPr>
              <w:pStyle w:val="ConsPlusNormal"/>
              <w:jc w:val="center"/>
            </w:pPr>
            <w:r>
              <w:t>государственные унитарные предприятия Челябинской области</w:t>
            </w:r>
          </w:p>
          <w:p w:rsidR="003D1D75" w:rsidRDefault="003D1D75">
            <w:pPr>
              <w:pStyle w:val="ConsPlusNormal"/>
              <w:jc w:val="center"/>
            </w:pPr>
            <w:r>
              <w:t>(по согласованию);</w:t>
            </w:r>
          </w:p>
          <w:p w:rsidR="003D1D75" w:rsidRDefault="003D1D75">
            <w:pPr>
              <w:pStyle w:val="ConsPlusNormal"/>
              <w:jc w:val="center"/>
            </w:pPr>
            <w:r>
              <w:t xml:space="preserve">хозяйственные общества, товарищества, фонды, автономные некоммерческие организации, единственным учредителем (участником) которых является </w:t>
            </w:r>
            <w:r>
              <w:lastRenderedPageBreak/>
              <w:t>Челябинская область</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50.</w:t>
            </w:r>
          </w:p>
        </w:tc>
        <w:tc>
          <w:tcPr>
            <w:tcW w:w="1227" w:type="pct"/>
          </w:tcPr>
          <w:p w:rsidR="003D1D75" w:rsidRDefault="003D1D75">
            <w:pPr>
              <w:pStyle w:val="ConsPlusNormal"/>
              <w:jc w:val="both"/>
            </w:pPr>
            <w:r>
              <w:t>Обеспечение работы единого регионального интернет-портала для размещения проектов нормативных правовых актов Челябинской области в целях их общественного обсуждения и проведения независимой антикоррупционной экспертизы</w:t>
            </w:r>
          </w:p>
        </w:tc>
        <w:tc>
          <w:tcPr>
            <w:tcW w:w="653" w:type="pct"/>
          </w:tcPr>
          <w:p w:rsidR="003D1D75" w:rsidRDefault="003D1D75">
            <w:pPr>
              <w:pStyle w:val="ConsPlusNormal"/>
              <w:jc w:val="center"/>
            </w:pPr>
            <w:r>
              <w:t>Министерство информационных технологий и связи Челябинской области, Правительство Челябинской области;</w:t>
            </w:r>
          </w:p>
          <w:p w:rsidR="003D1D75" w:rsidRDefault="003D1D75">
            <w:pPr>
              <w:pStyle w:val="ConsPlusNormal"/>
              <w:jc w:val="center"/>
            </w:pPr>
            <w:r>
              <w:t>Главное управление юстиции Челябинской области;</w:t>
            </w:r>
          </w:p>
          <w:p w:rsidR="003D1D75" w:rsidRDefault="003D1D75">
            <w:pPr>
              <w:pStyle w:val="ConsPlusNormal"/>
              <w:jc w:val="center"/>
            </w:pPr>
            <w:r>
              <w:t>органы исполнительной власти Челябинской области; Общественная палата Челябинской области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51.</w:t>
            </w:r>
          </w:p>
        </w:tc>
        <w:tc>
          <w:tcPr>
            <w:tcW w:w="1227" w:type="pct"/>
          </w:tcPr>
          <w:p w:rsidR="003D1D75" w:rsidRDefault="003D1D75">
            <w:pPr>
              <w:pStyle w:val="ConsPlusNormal"/>
              <w:jc w:val="both"/>
            </w:pPr>
            <w:r>
              <w:t>Разработка проекта методики оценки планов противодействия коррупции органов местного самоуправления</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52.</w:t>
            </w:r>
          </w:p>
        </w:tc>
        <w:tc>
          <w:tcPr>
            <w:tcW w:w="1227" w:type="pct"/>
          </w:tcPr>
          <w:p w:rsidR="003D1D75" w:rsidRDefault="003D1D75">
            <w:pPr>
              <w:pStyle w:val="ConsPlusNormal"/>
              <w:jc w:val="both"/>
            </w:pPr>
            <w:r>
              <w:t>Информирование органов местного самоуправления о внесенных изменениях в законодательство Российской Федерации по совершенствованию системы запретов, ограничений и требований в целях профилактики коррупционных правонарушений</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53.</w:t>
            </w:r>
          </w:p>
        </w:tc>
        <w:tc>
          <w:tcPr>
            <w:tcW w:w="1227" w:type="pct"/>
          </w:tcPr>
          <w:p w:rsidR="003D1D75" w:rsidRDefault="003D1D75">
            <w:pPr>
              <w:pStyle w:val="ConsPlusNormal"/>
              <w:jc w:val="both"/>
            </w:pPr>
            <w:r>
              <w:t>Информирование органов местного самоуправления о судебной практике применения законодательства Российской Федерации по противодействию коррупции</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54.</w:t>
            </w:r>
          </w:p>
        </w:tc>
        <w:tc>
          <w:tcPr>
            <w:tcW w:w="1227" w:type="pct"/>
          </w:tcPr>
          <w:p w:rsidR="003D1D75" w:rsidRDefault="003D1D75">
            <w:pPr>
              <w:pStyle w:val="ConsPlusNormal"/>
              <w:jc w:val="both"/>
            </w:pPr>
            <w:r>
              <w:t>Подготовка информации о выполнении органами местного самоуправления мероприятий, предусмотренных муниципальными программами (планами) противодействия коррупции</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55.</w:t>
            </w:r>
          </w:p>
        </w:tc>
        <w:tc>
          <w:tcPr>
            <w:tcW w:w="1227" w:type="pct"/>
          </w:tcPr>
          <w:p w:rsidR="003D1D75" w:rsidRDefault="003D1D75">
            <w:pPr>
              <w:pStyle w:val="ConsPlusNormal"/>
              <w:jc w:val="both"/>
            </w:pPr>
            <w:r>
              <w:t xml:space="preserve">Формирование комплексной системы и проведение мониторинга хода реализации Национального </w:t>
            </w:r>
            <w:hyperlink r:id="rId5" w:history="1">
              <w:r>
                <w:rPr>
                  <w:color w:val="0000FF"/>
                </w:rPr>
                <w:t>плана</w:t>
              </w:r>
            </w:hyperlink>
            <w:r>
              <w:t xml:space="preserve"> противодействия коррупции в целях изучения причин коррупции, факторов, способствующих возникновению коррупции, и эффективности принятых мер:</w:t>
            </w:r>
          </w:p>
          <w:p w:rsidR="003D1D75" w:rsidRDefault="003D1D75">
            <w:pPr>
              <w:pStyle w:val="ConsPlusNormal"/>
              <w:jc w:val="both"/>
            </w:pPr>
            <w:r>
              <w:t>в сфере нормативного правового и методического обеспечения противодействия коррупции;</w:t>
            </w:r>
          </w:p>
          <w:p w:rsidR="003D1D75" w:rsidRDefault="003D1D75">
            <w:pPr>
              <w:pStyle w:val="ConsPlusNormal"/>
              <w:jc w:val="both"/>
            </w:pPr>
            <w:r>
              <w:lastRenderedPageBreak/>
              <w:t>в сфере деятельности органов государственной власти и местного самоуправления Челябинской области;</w:t>
            </w:r>
          </w:p>
          <w:p w:rsidR="003D1D75" w:rsidRDefault="003D1D75">
            <w:pPr>
              <w:pStyle w:val="ConsPlusNormal"/>
              <w:jc w:val="both"/>
            </w:pPr>
            <w:r>
              <w:t>в сфере расходования бюджетных средств и использования государственного имущества;</w:t>
            </w:r>
          </w:p>
          <w:p w:rsidR="003D1D75" w:rsidRDefault="003D1D75">
            <w:pPr>
              <w:pStyle w:val="ConsPlusNormal"/>
              <w:jc w:val="both"/>
            </w:pPr>
            <w:r>
              <w:t>в сфере жилищно-коммунального хозяйства;</w:t>
            </w:r>
          </w:p>
          <w:p w:rsidR="003D1D75" w:rsidRDefault="003D1D75">
            <w:pPr>
              <w:pStyle w:val="ConsPlusNormal"/>
              <w:jc w:val="both"/>
            </w:pPr>
            <w:r>
              <w:t>в сфере организации и прохождения гражданской и муниципальной службы;</w:t>
            </w:r>
          </w:p>
          <w:p w:rsidR="003D1D75" w:rsidRDefault="003D1D75">
            <w:pPr>
              <w:pStyle w:val="ConsPlusNormal"/>
              <w:jc w:val="both"/>
            </w:pPr>
            <w:r>
              <w:t>в сфере доступа населения к информации о деятельности органов государственной власти и местного самоуправления, в том числе в части противодействия коррупции;</w:t>
            </w:r>
          </w:p>
          <w:p w:rsidR="003D1D75" w:rsidRDefault="003D1D75">
            <w:pPr>
              <w:pStyle w:val="ConsPlusNormal"/>
              <w:jc w:val="both"/>
            </w:pPr>
            <w:r>
              <w:t>в сфере формирования нетерпимого отношения в обществе к проявлениям коррупции</w:t>
            </w:r>
          </w:p>
        </w:tc>
        <w:tc>
          <w:tcPr>
            <w:tcW w:w="653" w:type="pct"/>
          </w:tcPr>
          <w:p w:rsidR="003D1D75" w:rsidRDefault="003D1D75">
            <w:pPr>
              <w:pStyle w:val="ConsPlusNormal"/>
              <w:jc w:val="center"/>
            </w:pPr>
            <w:r>
              <w:lastRenderedPageBreak/>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Default="003D1D75">
            <w:pPr>
              <w:pStyle w:val="ConsPlusNormal"/>
              <w:jc w:val="center"/>
            </w:pPr>
            <w:r>
              <w:t xml:space="preserve">Общественная палата </w:t>
            </w:r>
            <w:r>
              <w:lastRenderedPageBreak/>
              <w:t>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56.</w:t>
            </w:r>
          </w:p>
        </w:tc>
        <w:tc>
          <w:tcPr>
            <w:tcW w:w="1227" w:type="pct"/>
          </w:tcPr>
          <w:p w:rsidR="003D1D75" w:rsidRDefault="003D1D75">
            <w:pPr>
              <w:pStyle w:val="ConsPlusNormal"/>
              <w:jc w:val="both"/>
            </w:pPr>
            <w:r>
              <w:t>Оценка результатов государственного финансового контроля целевого и эффективного использования средств областного бюджета (аудит эффективности бюджетных средств)</w:t>
            </w:r>
          </w:p>
        </w:tc>
        <w:tc>
          <w:tcPr>
            <w:tcW w:w="653" w:type="pct"/>
          </w:tcPr>
          <w:p w:rsidR="003D1D75" w:rsidRDefault="003D1D75">
            <w:pPr>
              <w:pStyle w:val="ConsPlusNormal"/>
              <w:jc w:val="center"/>
            </w:pPr>
            <w:r>
              <w:t>Главное контрольное управление Челябинской области, Контрольно-счетная палата Челябинской области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57.</w:t>
            </w:r>
          </w:p>
        </w:tc>
        <w:tc>
          <w:tcPr>
            <w:tcW w:w="1227" w:type="pct"/>
          </w:tcPr>
          <w:p w:rsidR="003D1D75" w:rsidRDefault="003D1D75">
            <w:pPr>
              <w:pStyle w:val="ConsPlusNormal"/>
              <w:jc w:val="both"/>
            </w:pPr>
            <w:r>
              <w:t xml:space="preserve">Координация деятельности по </w:t>
            </w:r>
            <w:r>
              <w:lastRenderedPageBreak/>
              <w:t>проведению мониторинга:</w:t>
            </w:r>
          </w:p>
          <w:p w:rsidR="003D1D75" w:rsidRDefault="003D1D75">
            <w:pPr>
              <w:pStyle w:val="ConsPlusNormal"/>
              <w:jc w:val="both"/>
            </w:pPr>
            <w:r>
              <w:t>деятельности комиссий по соблюдению требований к служебному поведению гражданских служащих и урегулированию конфликта интересов;</w:t>
            </w:r>
          </w:p>
          <w:p w:rsidR="003D1D75" w:rsidRDefault="003D1D75">
            <w:pPr>
              <w:pStyle w:val="ConsPlusNormal"/>
              <w:jc w:val="both"/>
            </w:pPr>
            <w:r>
              <w:t>исполнения установленного порядка сообщения о получении подарка в связи с должностным положением или исполнением служебных (должностных) обязанностей, сдачи и оценки подарка, реализации (выкупа) и зачисления в доход соответствующего бюджета средств, вырученных от его реализации;</w:t>
            </w:r>
          </w:p>
          <w:p w:rsidR="003D1D75" w:rsidRDefault="003D1D75">
            <w:pPr>
              <w:pStyle w:val="ConsPlusNormal"/>
              <w:jc w:val="both"/>
            </w:pPr>
            <w:r>
              <w:t>размещения на официальных сайтах органов исполнительной власти Челябинской области сведений о доходах, расходах, об имуществе и обязательствах имущественного характера, представляемых ежегодно гражданскими служащими и руководителями подведомственных организаций;</w:t>
            </w:r>
          </w:p>
          <w:p w:rsidR="003D1D75" w:rsidRDefault="003D1D75">
            <w:pPr>
              <w:pStyle w:val="ConsPlusNormal"/>
              <w:jc w:val="both"/>
            </w:pPr>
            <w:r>
              <w:t>размещения информации на официальных сайтах органов исполнительной власти Челябинской области в рамках реализации мер по противодействию коррупции</w:t>
            </w:r>
          </w:p>
        </w:tc>
        <w:tc>
          <w:tcPr>
            <w:tcW w:w="653" w:type="pct"/>
          </w:tcPr>
          <w:p w:rsidR="003D1D75" w:rsidRDefault="003D1D75">
            <w:pPr>
              <w:pStyle w:val="ConsPlusNormal"/>
              <w:jc w:val="center"/>
            </w:pPr>
            <w:r>
              <w:lastRenderedPageBreak/>
              <w:t xml:space="preserve">Правительство </w:t>
            </w:r>
            <w:r>
              <w:lastRenderedPageBreak/>
              <w:t>Челябинской области</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lastRenderedPageBreak/>
              <w:t>годы</w:t>
            </w:r>
          </w:p>
        </w:tc>
        <w:tc>
          <w:tcPr>
            <w:tcW w:w="584" w:type="pct"/>
            <w:vAlign w:val="center"/>
          </w:tcPr>
          <w:p w:rsidR="003D1D75" w:rsidRDefault="003D1D75">
            <w:pPr>
              <w:pStyle w:val="ConsPlusNormal"/>
              <w:jc w:val="center"/>
            </w:pPr>
            <w:r>
              <w:lastRenderedPageBreak/>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58.</w:t>
            </w:r>
          </w:p>
        </w:tc>
        <w:tc>
          <w:tcPr>
            <w:tcW w:w="1227" w:type="pct"/>
          </w:tcPr>
          <w:p w:rsidR="003D1D75" w:rsidRDefault="003D1D75">
            <w:pPr>
              <w:pStyle w:val="ConsPlusNormal"/>
              <w:jc w:val="both"/>
            </w:pPr>
            <w:r>
              <w:t xml:space="preserve">Направление в органы прокуратуры </w:t>
            </w:r>
            <w:r>
              <w:lastRenderedPageBreak/>
              <w:t>информации о фактах коррупции, содержащихся в обращениях граждан, поступающих в органы государственной власти Челябинской области</w:t>
            </w:r>
          </w:p>
        </w:tc>
        <w:tc>
          <w:tcPr>
            <w:tcW w:w="653" w:type="pct"/>
          </w:tcPr>
          <w:p w:rsidR="003D1D75" w:rsidRDefault="003D1D75">
            <w:pPr>
              <w:pStyle w:val="ConsPlusNormal"/>
              <w:jc w:val="center"/>
            </w:pPr>
            <w:r>
              <w:lastRenderedPageBreak/>
              <w:t xml:space="preserve">Правительство </w:t>
            </w:r>
            <w:r>
              <w:lastRenderedPageBreak/>
              <w:t>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59.</w:t>
            </w:r>
          </w:p>
        </w:tc>
        <w:tc>
          <w:tcPr>
            <w:tcW w:w="1227" w:type="pct"/>
          </w:tcPr>
          <w:p w:rsidR="003D1D75" w:rsidRDefault="003D1D75">
            <w:pPr>
              <w:pStyle w:val="ConsPlusNormal"/>
              <w:jc w:val="both"/>
            </w:pPr>
            <w:r>
              <w:t>Анализ практики рассмотрения органами исполнительной власти Челябинской области, органами местного самоуправления представлений (протестов, требований и другого) надзорных органов о принятии мер по устранению обстоятельств, способствующих совершению коррупционных правонарушений и преступлений</w:t>
            </w:r>
          </w:p>
        </w:tc>
        <w:tc>
          <w:tcPr>
            <w:tcW w:w="653" w:type="pct"/>
          </w:tcPr>
          <w:p w:rsidR="003D1D75" w:rsidRDefault="003D1D75">
            <w:pPr>
              <w:pStyle w:val="ConsPlusNormal"/>
              <w:jc w:val="center"/>
            </w:pPr>
            <w:r>
              <w:t>Правительство Челябинской области;</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60.</w:t>
            </w:r>
          </w:p>
        </w:tc>
        <w:tc>
          <w:tcPr>
            <w:tcW w:w="1227" w:type="pct"/>
          </w:tcPr>
          <w:p w:rsidR="003D1D75" w:rsidRDefault="003D1D75">
            <w:pPr>
              <w:pStyle w:val="ConsPlusNormal"/>
              <w:jc w:val="both"/>
            </w:pPr>
            <w:r>
              <w:t>Мониторинг средств массовой информации в части освещения в них хода реализации антикоррупционных мер и их результатов путем обработки и анализа информации, размещенной в них</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 годы (ежеквартально)</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61.</w:t>
            </w:r>
          </w:p>
        </w:tc>
        <w:tc>
          <w:tcPr>
            <w:tcW w:w="1227" w:type="pct"/>
          </w:tcPr>
          <w:p w:rsidR="003D1D75" w:rsidRDefault="003D1D75">
            <w:pPr>
              <w:pStyle w:val="ConsPlusNormal"/>
              <w:jc w:val="both"/>
            </w:pPr>
            <w:r>
              <w:t xml:space="preserve">Организация проведения онлайн-опросов для пользователей информационно-телекоммуникационной сети Интернет с целью оценки уровня </w:t>
            </w:r>
            <w:r>
              <w:lastRenderedPageBreak/>
              <w:t>коррупции в Челябинской области и эффективности принимаемых антикоррупционных мер</w:t>
            </w:r>
          </w:p>
        </w:tc>
        <w:tc>
          <w:tcPr>
            <w:tcW w:w="653" w:type="pct"/>
          </w:tcPr>
          <w:p w:rsidR="003D1D75" w:rsidRDefault="003D1D75">
            <w:pPr>
              <w:pStyle w:val="ConsPlusNormal"/>
              <w:jc w:val="center"/>
            </w:pPr>
            <w:r>
              <w:lastRenderedPageBreak/>
              <w:t xml:space="preserve">органы исполнительной власти Челябинской области; </w:t>
            </w:r>
            <w:r>
              <w:lastRenderedPageBreak/>
              <w:t>Общественная палата Челябинской области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62.</w:t>
            </w:r>
          </w:p>
        </w:tc>
        <w:tc>
          <w:tcPr>
            <w:tcW w:w="1227" w:type="pct"/>
          </w:tcPr>
          <w:p w:rsidR="003D1D75" w:rsidRDefault="003D1D75">
            <w:pPr>
              <w:pStyle w:val="ConsPlusNormal"/>
              <w:jc w:val="both"/>
            </w:pPr>
            <w:r>
              <w:t>Применение органами местного самоуправления разработанных Министерством труда и социальной защиты Российской Федерации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p>
        </w:tc>
        <w:tc>
          <w:tcPr>
            <w:tcW w:w="653" w:type="pct"/>
          </w:tcPr>
          <w:p w:rsidR="003D1D75" w:rsidRDefault="003D1D75">
            <w:pPr>
              <w:pStyle w:val="ConsPlusNormal"/>
              <w:jc w:val="center"/>
            </w:pPr>
            <w:r>
              <w:t>Правительство Челябинской области;</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vAlign w:val="center"/>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63.</w:t>
            </w:r>
          </w:p>
        </w:tc>
        <w:tc>
          <w:tcPr>
            <w:tcW w:w="1227" w:type="pct"/>
          </w:tcPr>
          <w:p w:rsidR="003D1D75" w:rsidRDefault="003D1D75">
            <w:pPr>
              <w:pStyle w:val="ConsPlusNormal"/>
              <w:jc w:val="both"/>
            </w:pPr>
            <w:r>
              <w:t>Информирование органов местного самоуправления о практике применения законодательства Российской Федерации о противодействии коррупции в части, касающейся предотвращения и урегулирования конфликта интересов</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64.</w:t>
            </w:r>
          </w:p>
        </w:tc>
        <w:tc>
          <w:tcPr>
            <w:tcW w:w="1227" w:type="pct"/>
          </w:tcPr>
          <w:p w:rsidR="003D1D75" w:rsidRDefault="003D1D75">
            <w:pPr>
              <w:pStyle w:val="ConsPlusNormal"/>
              <w:jc w:val="both"/>
            </w:pPr>
            <w:r>
              <w:t>Методическое и организационное обеспечение деятельности комиссии по координации работы по противодействию коррупции в Челябинской области</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65</w:t>
            </w:r>
          </w:p>
        </w:tc>
        <w:tc>
          <w:tcPr>
            <w:tcW w:w="1227" w:type="pct"/>
          </w:tcPr>
          <w:p w:rsidR="003D1D75" w:rsidRDefault="003D1D75">
            <w:pPr>
              <w:pStyle w:val="ConsPlusNormal"/>
              <w:jc w:val="both"/>
            </w:pPr>
            <w:r>
              <w:t xml:space="preserve">Методическое и организационное </w:t>
            </w:r>
            <w:r>
              <w:lastRenderedPageBreak/>
              <w:t>обеспечение деятельности комиссий по соблюдению требований к служебному поведению гражданских служащих и урегулированию конфликта интересов в органах исполнительной власти Челябинской области с привлечением независимых экспертов</w:t>
            </w:r>
          </w:p>
        </w:tc>
        <w:tc>
          <w:tcPr>
            <w:tcW w:w="653" w:type="pct"/>
          </w:tcPr>
          <w:p w:rsidR="003D1D75" w:rsidRDefault="003D1D75">
            <w:pPr>
              <w:pStyle w:val="ConsPlusNormal"/>
              <w:jc w:val="center"/>
            </w:pPr>
            <w:r>
              <w:lastRenderedPageBreak/>
              <w:t xml:space="preserve">Правительство </w:t>
            </w:r>
            <w:r>
              <w:lastRenderedPageBreak/>
              <w:t>Челябинской области;</w:t>
            </w:r>
          </w:p>
          <w:p w:rsidR="003D1D75" w:rsidRDefault="003D1D75">
            <w:pPr>
              <w:pStyle w:val="ConsPlusNormal"/>
              <w:jc w:val="center"/>
            </w:pPr>
            <w:r>
              <w:t>органы исполнительной власти Челябинской области</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lastRenderedPageBreak/>
              <w:t>годы</w:t>
            </w:r>
          </w:p>
        </w:tc>
        <w:tc>
          <w:tcPr>
            <w:tcW w:w="584" w:type="pct"/>
            <w:vAlign w:val="center"/>
          </w:tcPr>
          <w:p w:rsidR="003D1D75" w:rsidRDefault="003D1D75">
            <w:pPr>
              <w:pStyle w:val="ConsPlusNormal"/>
              <w:jc w:val="center"/>
            </w:pPr>
            <w:r>
              <w:lastRenderedPageBreak/>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66.</w:t>
            </w:r>
          </w:p>
        </w:tc>
        <w:tc>
          <w:tcPr>
            <w:tcW w:w="1227" w:type="pct"/>
          </w:tcPr>
          <w:p w:rsidR="003D1D75" w:rsidRDefault="003D1D75">
            <w:pPr>
              <w:pStyle w:val="ConsPlusNormal"/>
              <w:jc w:val="both"/>
            </w:pPr>
            <w:r>
              <w:t>Обеспечение эффективной кадровой работы в части, касающейся ведения личных дел лиц, замещающих государственные должности, муниципальные должности, должности гражданской и муниципальной службы, в том числе актуализация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67.</w:t>
            </w:r>
          </w:p>
        </w:tc>
        <w:tc>
          <w:tcPr>
            <w:tcW w:w="1227" w:type="pct"/>
          </w:tcPr>
          <w:p w:rsidR="003D1D75" w:rsidRDefault="003D1D75">
            <w:pPr>
              <w:pStyle w:val="ConsPlusNormal"/>
              <w:jc w:val="both"/>
            </w:pPr>
            <w:r>
              <w:t xml:space="preserve">Приобретение услуг доступа к части сетевого издания "Информационный ресурс "СПАРК" закрытого акционерного общества "Интерфакс-Урал" и техническое сопровождение с целью выявления аффилированности и проведения </w:t>
            </w:r>
            <w:r>
              <w:lastRenderedPageBreak/>
              <w:t>проверок в части соблюдения ограничений, запретов, требований по урегулированию конфликта интересов</w:t>
            </w:r>
          </w:p>
        </w:tc>
        <w:tc>
          <w:tcPr>
            <w:tcW w:w="653" w:type="pct"/>
          </w:tcPr>
          <w:p w:rsidR="003D1D75" w:rsidRDefault="003D1D75">
            <w:pPr>
              <w:pStyle w:val="ConsPlusNormal"/>
              <w:jc w:val="center"/>
            </w:pPr>
            <w:r>
              <w:lastRenderedPageBreak/>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областной бюджет</w:t>
            </w:r>
          </w:p>
        </w:tc>
        <w:tc>
          <w:tcPr>
            <w:tcW w:w="291" w:type="pct"/>
            <w:vAlign w:val="center"/>
          </w:tcPr>
          <w:p w:rsidR="003D1D75" w:rsidRDefault="003D1D75">
            <w:pPr>
              <w:pStyle w:val="ConsPlusNormal"/>
              <w:jc w:val="center"/>
            </w:pPr>
            <w:r>
              <w:t>100,0</w:t>
            </w:r>
          </w:p>
        </w:tc>
        <w:tc>
          <w:tcPr>
            <w:tcW w:w="308" w:type="pct"/>
            <w:vAlign w:val="center"/>
          </w:tcPr>
          <w:p w:rsidR="003D1D75" w:rsidRDefault="003D1D75">
            <w:pPr>
              <w:pStyle w:val="ConsPlusNormal"/>
              <w:jc w:val="center"/>
            </w:pPr>
            <w:r>
              <w:t>100,0</w:t>
            </w:r>
          </w:p>
        </w:tc>
        <w:tc>
          <w:tcPr>
            <w:tcW w:w="291" w:type="pct"/>
            <w:vAlign w:val="center"/>
          </w:tcPr>
          <w:p w:rsidR="003D1D75" w:rsidRDefault="003D1D75">
            <w:pPr>
              <w:pStyle w:val="ConsPlusNormal"/>
              <w:jc w:val="center"/>
            </w:pPr>
            <w:r>
              <w:t>100,0</w:t>
            </w:r>
          </w:p>
        </w:tc>
        <w:tc>
          <w:tcPr>
            <w:tcW w:w="291" w:type="pct"/>
            <w:vAlign w:val="center"/>
          </w:tcPr>
          <w:p w:rsidR="003D1D75" w:rsidRDefault="003D1D75">
            <w:pPr>
              <w:pStyle w:val="ConsPlusNormal"/>
              <w:jc w:val="center"/>
            </w:pPr>
            <w:r>
              <w:t>100,0</w:t>
            </w:r>
          </w:p>
        </w:tc>
        <w:tc>
          <w:tcPr>
            <w:tcW w:w="308" w:type="pct"/>
            <w:vAlign w:val="center"/>
          </w:tcPr>
          <w:p w:rsidR="003D1D75" w:rsidRDefault="003D1D75">
            <w:pPr>
              <w:pStyle w:val="ConsPlusNormal"/>
              <w:jc w:val="center"/>
            </w:pPr>
            <w:r>
              <w:t>100,0</w:t>
            </w:r>
          </w:p>
        </w:tc>
        <w:tc>
          <w:tcPr>
            <w:tcW w:w="293" w:type="pct"/>
            <w:vAlign w:val="center"/>
          </w:tcPr>
          <w:p w:rsidR="003D1D75" w:rsidRDefault="003D1D75">
            <w:pPr>
              <w:pStyle w:val="ConsPlusNormal"/>
              <w:jc w:val="center"/>
            </w:pPr>
            <w:r>
              <w:t>100,0</w:t>
            </w:r>
          </w:p>
        </w:tc>
      </w:tr>
      <w:tr w:rsidR="003D1D75" w:rsidTr="003D1D75">
        <w:tc>
          <w:tcPr>
            <w:tcW w:w="175" w:type="pct"/>
          </w:tcPr>
          <w:p w:rsidR="003D1D75" w:rsidRDefault="003D1D75">
            <w:pPr>
              <w:pStyle w:val="ConsPlusNormal"/>
              <w:jc w:val="center"/>
            </w:pPr>
            <w:r>
              <w:lastRenderedPageBreak/>
              <w:t>68.</w:t>
            </w:r>
          </w:p>
        </w:tc>
        <w:tc>
          <w:tcPr>
            <w:tcW w:w="1227" w:type="pct"/>
          </w:tcPr>
          <w:p w:rsidR="003D1D75" w:rsidRDefault="003D1D75">
            <w:pPr>
              <w:pStyle w:val="ConsPlusNormal"/>
              <w:jc w:val="both"/>
            </w:pPr>
            <w:r>
              <w:t>Обеспечение эффективного контроля за соблюдением лицами, замещающими государственные должности, муниципальные должности, должности гражданской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несоблюдения указанных требований</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69.</w:t>
            </w:r>
          </w:p>
        </w:tc>
        <w:tc>
          <w:tcPr>
            <w:tcW w:w="1227" w:type="pct"/>
          </w:tcPr>
          <w:p w:rsidR="003D1D75" w:rsidRDefault="003D1D75">
            <w:pPr>
              <w:pStyle w:val="ConsPlusNormal"/>
              <w:jc w:val="both"/>
            </w:pPr>
            <w:r>
              <w:t>Проведение регулярных проверок организации кадровых процессов в целях надлежащего обеспечения исполнения функций лицами, уполномоченными на профилактику коррупционных и иных правонарушений</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70.</w:t>
            </w:r>
          </w:p>
        </w:tc>
        <w:tc>
          <w:tcPr>
            <w:tcW w:w="1227" w:type="pct"/>
          </w:tcPr>
          <w:p w:rsidR="003D1D75" w:rsidRDefault="003D1D75">
            <w:pPr>
              <w:pStyle w:val="ConsPlusNormal"/>
              <w:jc w:val="both"/>
            </w:pPr>
            <w:r>
              <w:t>Обеспечение введения специального программного обеспечения "Справки БК" для заполнения справок о доходах, расходах, об имуществе и обязательствах имущественного характера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71.</w:t>
            </w:r>
          </w:p>
        </w:tc>
        <w:tc>
          <w:tcPr>
            <w:tcW w:w="1227" w:type="pct"/>
          </w:tcPr>
          <w:p w:rsidR="003D1D75" w:rsidRDefault="003D1D75">
            <w:pPr>
              <w:pStyle w:val="ConsPlusNormal"/>
              <w:jc w:val="both"/>
            </w:pPr>
            <w:r>
              <w:t xml:space="preserve">Анализ сведений о доходах, расходах, об имуществе и обязательствах имущественного характера, представленных лицами,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w:t>
            </w:r>
            <w:r>
              <w:lastRenderedPageBreak/>
              <w:t>несовершеннолетних детей</w:t>
            </w:r>
          </w:p>
        </w:tc>
        <w:tc>
          <w:tcPr>
            <w:tcW w:w="653" w:type="pct"/>
          </w:tcPr>
          <w:p w:rsidR="003D1D75" w:rsidRDefault="003D1D75">
            <w:pPr>
              <w:pStyle w:val="ConsPlusNormal"/>
              <w:jc w:val="center"/>
            </w:pPr>
            <w:r>
              <w:lastRenderedPageBreak/>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72.</w:t>
            </w:r>
          </w:p>
        </w:tc>
        <w:tc>
          <w:tcPr>
            <w:tcW w:w="1227" w:type="pct"/>
          </w:tcPr>
          <w:p w:rsidR="003D1D75" w:rsidRDefault="003D1D75">
            <w:pPr>
              <w:pStyle w:val="ConsPlusNormal"/>
              <w:jc w:val="both"/>
            </w:pPr>
            <w:r>
              <w:t>Осуществление в порядке, установленном действующим законодательством, контроля за расходами лиц, замещающих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73.</w:t>
            </w:r>
          </w:p>
        </w:tc>
        <w:tc>
          <w:tcPr>
            <w:tcW w:w="1227" w:type="pct"/>
          </w:tcPr>
          <w:p w:rsidR="003D1D75" w:rsidRDefault="003D1D75">
            <w:pPr>
              <w:pStyle w:val="ConsPlusNormal"/>
              <w:jc w:val="both"/>
            </w:pPr>
            <w:r>
              <w:t>Создание электронных форм для приема сведений о доходах, расходах, об имуществе и обязательствах имущественного характера от лиц, замещающих муниципальные должности (граждан, претендующих на такие должности)</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74.</w:t>
            </w:r>
          </w:p>
        </w:tc>
        <w:tc>
          <w:tcPr>
            <w:tcW w:w="1227" w:type="pct"/>
          </w:tcPr>
          <w:p w:rsidR="003D1D75" w:rsidRDefault="003D1D75">
            <w:pPr>
              <w:pStyle w:val="ConsPlusNormal"/>
              <w:jc w:val="both"/>
            </w:pPr>
            <w:r>
              <w:t>Организация ежегодного повышения квалификации государственных и муниципальных служащих, лиц, замещающих государственные и муниципальные должности, в должностные обязанности которых входит участие в противодействии коррупции</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lastRenderedPageBreak/>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75.</w:t>
            </w:r>
          </w:p>
        </w:tc>
        <w:tc>
          <w:tcPr>
            <w:tcW w:w="1227" w:type="pct"/>
          </w:tcPr>
          <w:p w:rsidR="003D1D75" w:rsidRDefault="003D1D75">
            <w:pPr>
              <w:pStyle w:val="ConsPlusNormal"/>
              <w:jc w:val="both"/>
            </w:pPr>
            <w:r>
              <w:t>Проведение семинаров, конференций, "круглых столов" по вопросам профилактики и противодействия коррупции и индивидуального консультирования по вопросам применения (соблюдения) антикоррупционных стандартов и процедур</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Default="003D1D75">
            <w:pPr>
              <w:pStyle w:val="ConsPlusNormal"/>
              <w:jc w:val="center"/>
            </w:pPr>
            <w:r>
              <w:t>государственные учреждения Челябинской области</w:t>
            </w:r>
          </w:p>
          <w:p w:rsidR="003D1D75" w:rsidRDefault="003D1D75">
            <w:pPr>
              <w:pStyle w:val="ConsPlusNormal"/>
              <w:jc w:val="center"/>
            </w:pPr>
            <w:r>
              <w:t>(по согласованию);</w:t>
            </w:r>
          </w:p>
          <w:p w:rsidR="003D1D75" w:rsidRDefault="003D1D75">
            <w:pPr>
              <w:pStyle w:val="ConsPlusNormal"/>
              <w:jc w:val="center"/>
            </w:pPr>
            <w:r>
              <w:t xml:space="preserve">государственные унитарные предприятия Челябинской области, хозяйственные общества, товарищества, фонды, автономные некоммерческие организации, единственным учредителем (участником) </w:t>
            </w:r>
            <w:r>
              <w:lastRenderedPageBreak/>
              <w:t>которых является Челябинская область</w:t>
            </w:r>
          </w:p>
          <w:p w:rsidR="003D1D75" w:rsidRDefault="003D1D75">
            <w:pPr>
              <w:pStyle w:val="ConsPlusNormal"/>
              <w:jc w:val="center"/>
            </w:pPr>
            <w:r>
              <w:t>(по согласованию); образовательные организации</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76.</w:t>
            </w:r>
          </w:p>
        </w:tc>
        <w:tc>
          <w:tcPr>
            <w:tcW w:w="1227" w:type="pct"/>
          </w:tcPr>
          <w:p w:rsidR="003D1D75" w:rsidRDefault="003D1D75">
            <w:pPr>
              <w:pStyle w:val="ConsPlusNormal"/>
              <w:jc w:val="both"/>
            </w:pPr>
            <w:r>
              <w:t>Организация обучения по образовательным программам в области противодействия коррупции лиц, впервые поступивших на службу для замещения должностей, включенных в перечни коррупционно опасных должностей</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77.</w:t>
            </w:r>
          </w:p>
        </w:tc>
        <w:tc>
          <w:tcPr>
            <w:tcW w:w="1227" w:type="pct"/>
          </w:tcPr>
          <w:p w:rsidR="003D1D75" w:rsidRDefault="003D1D75">
            <w:pPr>
              <w:pStyle w:val="ConsPlusNormal"/>
              <w:jc w:val="both"/>
            </w:pPr>
            <w:r>
              <w:t>Разработка методических материалов (памяток, брошюр и другого) по вопросам совершенствования деятельности по профилактике коррупционных и иных правонарушений</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78.</w:t>
            </w:r>
          </w:p>
        </w:tc>
        <w:tc>
          <w:tcPr>
            <w:tcW w:w="1227" w:type="pct"/>
          </w:tcPr>
          <w:p w:rsidR="003D1D75" w:rsidRDefault="003D1D75">
            <w:pPr>
              <w:pStyle w:val="ConsPlusNormal"/>
              <w:jc w:val="both"/>
            </w:pPr>
            <w:r>
              <w:t>Техническое, организационное и методическое обеспечение работы постоянно действующей "горячей линии" (телефона доверия) для сообщений о проявлении фактов коррупции в Челябинской области</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79.</w:t>
            </w:r>
          </w:p>
        </w:tc>
        <w:tc>
          <w:tcPr>
            <w:tcW w:w="1227" w:type="pct"/>
          </w:tcPr>
          <w:p w:rsidR="003D1D75" w:rsidRDefault="003D1D75">
            <w:pPr>
              <w:pStyle w:val="ConsPlusNormal"/>
              <w:jc w:val="both"/>
            </w:pPr>
            <w:r>
              <w:t>Организационное и методическое обеспечение работы "прямых линий" с гражданами по вопросам антикоррупционного просвещения</w:t>
            </w:r>
          </w:p>
        </w:tc>
        <w:tc>
          <w:tcPr>
            <w:tcW w:w="653" w:type="pct"/>
          </w:tcPr>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80.</w:t>
            </w:r>
          </w:p>
        </w:tc>
        <w:tc>
          <w:tcPr>
            <w:tcW w:w="1227" w:type="pct"/>
          </w:tcPr>
          <w:p w:rsidR="003D1D75" w:rsidRDefault="003D1D75">
            <w:pPr>
              <w:pStyle w:val="ConsPlusNormal"/>
              <w:jc w:val="both"/>
            </w:pPr>
            <w:r>
              <w:t>Проведение пресс-конференций о ходе реализации мер по противодействию коррупции</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81.</w:t>
            </w:r>
          </w:p>
        </w:tc>
        <w:tc>
          <w:tcPr>
            <w:tcW w:w="1227" w:type="pct"/>
          </w:tcPr>
          <w:p w:rsidR="003D1D75" w:rsidRDefault="003D1D75">
            <w:pPr>
              <w:pStyle w:val="ConsPlusNormal"/>
              <w:jc w:val="both"/>
            </w:pPr>
            <w:r>
              <w:t>Подготовка и рассылка пресс-релизов в средства массовой информации в рамках мероприятий по противодействию коррупции</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82.</w:t>
            </w:r>
          </w:p>
        </w:tc>
        <w:tc>
          <w:tcPr>
            <w:tcW w:w="1227" w:type="pct"/>
          </w:tcPr>
          <w:p w:rsidR="003D1D75" w:rsidRDefault="003D1D75">
            <w:pPr>
              <w:pStyle w:val="ConsPlusNormal"/>
              <w:jc w:val="both"/>
            </w:pPr>
            <w:r>
              <w:t>Анализ освещения в средствах массовой информации хода реализации мер по противодействию коррупции</w:t>
            </w:r>
          </w:p>
        </w:tc>
        <w:tc>
          <w:tcPr>
            <w:tcW w:w="653" w:type="pct"/>
          </w:tcPr>
          <w:p w:rsidR="003D1D75" w:rsidRDefault="003D1D75">
            <w:pPr>
              <w:pStyle w:val="ConsPlusNormal"/>
              <w:jc w:val="center"/>
            </w:pPr>
            <w:r>
              <w:t>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83.</w:t>
            </w:r>
          </w:p>
        </w:tc>
        <w:tc>
          <w:tcPr>
            <w:tcW w:w="1227" w:type="pct"/>
          </w:tcPr>
          <w:p w:rsidR="003D1D75" w:rsidRDefault="003D1D75">
            <w:pPr>
              <w:pStyle w:val="ConsPlusNormal"/>
              <w:jc w:val="both"/>
            </w:pPr>
            <w:r>
              <w:t xml:space="preserve">Организация и проведение специальных журналистских конкурсов на лучшее освещение вопросов противодействия коррупции и активную антикоррупционную позицию в порядке, установленном </w:t>
            </w:r>
            <w:r>
              <w:lastRenderedPageBreak/>
              <w:t>Губернатором Челябинской области</w:t>
            </w:r>
          </w:p>
        </w:tc>
        <w:tc>
          <w:tcPr>
            <w:tcW w:w="653" w:type="pct"/>
          </w:tcPr>
          <w:p w:rsidR="003D1D75" w:rsidRDefault="003D1D75">
            <w:pPr>
              <w:pStyle w:val="ConsPlusNormal"/>
              <w:jc w:val="center"/>
            </w:pPr>
            <w:r>
              <w:lastRenderedPageBreak/>
              <w:t>Правительство Челябинской области</w:t>
            </w:r>
          </w:p>
        </w:tc>
        <w:tc>
          <w:tcPr>
            <w:tcW w:w="577" w:type="pct"/>
          </w:tcPr>
          <w:p w:rsidR="003D1D75" w:rsidRDefault="003D1D75">
            <w:pPr>
              <w:pStyle w:val="ConsPlusNormal"/>
              <w:jc w:val="center"/>
            </w:pPr>
            <w:r>
              <w:t>2020 - 2025 годы</w:t>
            </w:r>
          </w:p>
        </w:tc>
        <w:tc>
          <w:tcPr>
            <w:tcW w:w="584" w:type="pct"/>
            <w:vAlign w:val="center"/>
          </w:tcPr>
          <w:p w:rsidR="003D1D75" w:rsidRDefault="003D1D75">
            <w:pPr>
              <w:pStyle w:val="ConsPlusNormal"/>
              <w:jc w:val="center"/>
            </w:pPr>
            <w:r>
              <w:t>областной бюджет</w:t>
            </w:r>
          </w:p>
        </w:tc>
        <w:tc>
          <w:tcPr>
            <w:tcW w:w="291" w:type="pct"/>
            <w:vAlign w:val="center"/>
          </w:tcPr>
          <w:p w:rsidR="003D1D75" w:rsidRDefault="003D1D75">
            <w:pPr>
              <w:pStyle w:val="ConsPlusNormal"/>
              <w:jc w:val="center"/>
            </w:pPr>
            <w:r>
              <w:t>100,0</w:t>
            </w:r>
          </w:p>
        </w:tc>
        <w:tc>
          <w:tcPr>
            <w:tcW w:w="308" w:type="pct"/>
            <w:vAlign w:val="center"/>
          </w:tcPr>
          <w:p w:rsidR="003D1D75" w:rsidRDefault="003D1D75">
            <w:pPr>
              <w:pStyle w:val="ConsPlusNormal"/>
              <w:jc w:val="center"/>
            </w:pPr>
            <w:r>
              <w:t>100,0</w:t>
            </w:r>
          </w:p>
        </w:tc>
        <w:tc>
          <w:tcPr>
            <w:tcW w:w="291" w:type="pct"/>
            <w:vAlign w:val="center"/>
          </w:tcPr>
          <w:p w:rsidR="003D1D75" w:rsidRDefault="003D1D75">
            <w:pPr>
              <w:pStyle w:val="ConsPlusNormal"/>
              <w:jc w:val="center"/>
            </w:pPr>
            <w:r>
              <w:t>100,0</w:t>
            </w:r>
          </w:p>
        </w:tc>
        <w:tc>
          <w:tcPr>
            <w:tcW w:w="291" w:type="pct"/>
            <w:vAlign w:val="center"/>
          </w:tcPr>
          <w:p w:rsidR="003D1D75" w:rsidRDefault="003D1D75">
            <w:pPr>
              <w:pStyle w:val="ConsPlusNormal"/>
              <w:jc w:val="center"/>
            </w:pPr>
            <w:r>
              <w:t>100,0</w:t>
            </w:r>
          </w:p>
        </w:tc>
        <w:tc>
          <w:tcPr>
            <w:tcW w:w="308" w:type="pct"/>
            <w:vAlign w:val="center"/>
          </w:tcPr>
          <w:p w:rsidR="003D1D75" w:rsidRDefault="003D1D75">
            <w:pPr>
              <w:pStyle w:val="ConsPlusNormal"/>
              <w:jc w:val="center"/>
            </w:pPr>
            <w:r>
              <w:t>100,0</w:t>
            </w:r>
          </w:p>
        </w:tc>
        <w:tc>
          <w:tcPr>
            <w:tcW w:w="293" w:type="pct"/>
            <w:vAlign w:val="center"/>
          </w:tcPr>
          <w:p w:rsidR="003D1D75" w:rsidRDefault="003D1D75">
            <w:pPr>
              <w:pStyle w:val="ConsPlusNormal"/>
              <w:jc w:val="center"/>
            </w:pPr>
            <w:r>
              <w:t>100,0</w:t>
            </w:r>
          </w:p>
        </w:tc>
      </w:tr>
      <w:tr w:rsidR="003D1D75" w:rsidTr="003D1D75">
        <w:tc>
          <w:tcPr>
            <w:tcW w:w="175" w:type="pct"/>
          </w:tcPr>
          <w:p w:rsidR="003D1D75" w:rsidRDefault="003D1D75">
            <w:pPr>
              <w:pStyle w:val="ConsPlusNormal"/>
              <w:jc w:val="center"/>
            </w:pPr>
            <w:r>
              <w:lastRenderedPageBreak/>
              <w:t>84.</w:t>
            </w:r>
          </w:p>
        </w:tc>
        <w:tc>
          <w:tcPr>
            <w:tcW w:w="1227" w:type="pct"/>
          </w:tcPr>
          <w:p w:rsidR="003D1D75" w:rsidRDefault="003D1D75">
            <w:pPr>
              <w:pStyle w:val="ConsPlusNormal"/>
              <w:jc w:val="both"/>
            </w:pPr>
            <w:r>
              <w:t>Организация и проведение открытых обучающих семинаров, "круглых столов", консультаций для организаций и граждан с целью формирования в обществе нетерпимого отношения к коррупции</w:t>
            </w:r>
          </w:p>
        </w:tc>
        <w:tc>
          <w:tcPr>
            <w:tcW w:w="653" w:type="pct"/>
          </w:tcPr>
          <w:p w:rsidR="003D1D75" w:rsidRDefault="003D1D75">
            <w:pPr>
              <w:pStyle w:val="ConsPlusNormal"/>
              <w:jc w:val="center"/>
            </w:pPr>
            <w:r>
              <w:t>Общественная палата Челябинской области, общественные советы при органах государственной власти Челябинской области (по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85.</w:t>
            </w:r>
          </w:p>
        </w:tc>
        <w:tc>
          <w:tcPr>
            <w:tcW w:w="1227" w:type="pct"/>
          </w:tcPr>
          <w:p w:rsidR="003D1D75" w:rsidRDefault="003D1D75">
            <w:pPr>
              <w:pStyle w:val="ConsPlusNormal"/>
              <w:jc w:val="both"/>
            </w:pPr>
            <w:r>
              <w:t>Обеспечение включения в учебные планы дополнительного профессионального обучения муниципальных служащих (лиц, замещающих муниципальные должности) положений, предусматривающих формирование у обучающихся компетенции, позволяющей выработать нетерпимое отношение к коррупционному поведению и содействие пресечению такого поведения</w:t>
            </w:r>
          </w:p>
        </w:tc>
        <w:tc>
          <w:tcPr>
            <w:tcW w:w="653" w:type="pct"/>
          </w:tcPr>
          <w:p w:rsidR="003D1D75" w:rsidRDefault="003D1D75">
            <w:pPr>
              <w:pStyle w:val="ConsPlusNormal"/>
              <w:jc w:val="center"/>
            </w:pPr>
            <w:r>
              <w:t>Правительство Челябинской области</w:t>
            </w:r>
          </w:p>
        </w:tc>
        <w:tc>
          <w:tcPr>
            <w:tcW w:w="577" w:type="pct"/>
            <w:vAlign w:val="center"/>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86.</w:t>
            </w:r>
          </w:p>
        </w:tc>
        <w:tc>
          <w:tcPr>
            <w:tcW w:w="1227" w:type="pct"/>
          </w:tcPr>
          <w:p w:rsidR="003D1D75" w:rsidRDefault="003D1D75">
            <w:pPr>
              <w:pStyle w:val="ConsPlusNormal"/>
              <w:jc w:val="both"/>
            </w:pPr>
            <w:r>
              <w:t xml:space="preserve">Реализация комплекса мероприятий, направленных на качественное повышение эффективности деятельности пресс-служб органов местного </w:t>
            </w:r>
            <w:r>
              <w:lastRenderedPageBreak/>
              <w:t>самоуправления по информированию общественности о результатах работы органов, подразделений и должностных лиц по профилактике коррупционных и иных нарушений</w:t>
            </w:r>
          </w:p>
        </w:tc>
        <w:tc>
          <w:tcPr>
            <w:tcW w:w="653" w:type="pct"/>
          </w:tcPr>
          <w:p w:rsidR="003D1D75" w:rsidRDefault="003D1D75">
            <w:pPr>
              <w:pStyle w:val="ConsPlusNormal"/>
              <w:jc w:val="center"/>
            </w:pPr>
            <w:r>
              <w:lastRenderedPageBreak/>
              <w:t>Правительство Челябинской области;</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lastRenderedPageBreak/>
              <w:t>(по согласованию)</w:t>
            </w:r>
          </w:p>
        </w:tc>
        <w:tc>
          <w:tcPr>
            <w:tcW w:w="577" w:type="pct"/>
            <w:vAlign w:val="center"/>
          </w:tcPr>
          <w:p w:rsidR="003D1D75" w:rsidRDefault="003D1D75">
            <w:pPr>
              <w:pStyle w:val="ConsPlusNormal"/>
              <w:jc w:val="center"/>
            </w:pPr>
            <w:r>
              <w:lastRenderedPageBreak/>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87.</w:t>
            </w:r>
          </w:p>
        </w:tc>
        <w:tc>
          <w:tcPr>
            <w:tcW w:w="1227" w:type="pct"/>
          </w:tcPr>
          <w:p w:rsidR="003D1D75" w:rsidRDefault="003D1D75">
            <w:pPr>
              <w:pStyle w:val="ConsPlusNormal"/>
              <w:jc w:val="both"/>
            </w:pPr>
            <w:r>
              <w:t>Реализация мероприятий по совершенствованию взаимодействия органов местного самоуправления, осуществляющих противодействие коррупции в пределах своих полномочий, с субъектами общественного контроля</w:t>
            </w:r>
          </w:p>
        </w:tc>
        <w:tc>
          <w:tcPr>
            <w:tcW w:w="653" w:type="pct"/>
          </w:tcPr>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vAlign w:val="center"/>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88.</w:t>
            </w:r>
          </w:p>
        </w:tc>
        <w:tc>
          <w:tcPr>
            <w:tcW w:w="1227" w:type="pct"/>
          </w:tcPr>
          <w:p w:rsidR="003D1D75" w:rsidRDefault="003D1D75">
            <w:pPr>
              <w:pStyle w:val="ConsPlusNormal"/>
              <w:jc w:val="both"/>
            </w:pPr>
            <w:r>
              <w:t>Проведение семинаров, конференций, "круглых столов" по вопросам профилактики и противодействия коррупции и индивидуального консультирования по вопросам применения (соблюдения) антикоррупционного законодательства с лицами, замещающими муниципальные должности, муниципальными служащими (должностными лицами, ответственными за профилактику коррупционных правонарушений в органах местного самоуправления), руководителями муниципальных учреждений (организаций)</w:t>
            </w:r>
          </w:p>
        </w:tc>
        <w:tc>
          <w:tcPr>
            <w:tcW w:w="653" w:type="pct"/>
          </w:tcPr>
          <w:p w:rsidR="003D1D75" w:rsidRDefault="003D1D75">
            <w:pPr>
              <w:pStyle w:val="ConsPlusNormal"/>
              <w:jc w:val="center"/>
            </w:pPr>
            <w:r>
              <w:t>Правительство Челябинской области;</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vAlign w:val="center"/>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89.</w:t>
            </w:r>
          </w:p>
        </w:tc>
        <w:tc>
          <w:tcPr>
            <w:tcW w:w="1227" w:type="pct"/>
          </w:tcPr>
          <w:p w:rsidR="003D1D75" w:rsidRDefault="003D1D75">
            <w:pPr>
              <w:pStyle w:val="ConsPlusNormal"/>
              <w:jc w:val="both"/>
            </w:pPr>
            <w:r>
              <w:t>Применение в работе органами местного самоуправления разработанных Министерством труда и социальной защиты Российской Федерации методических рекомендаций по проведению в органах местного самоуправления и иных организациях, осуществляющих закупки в соответствии с Федеральными законами "</w:t>
            </w:r>
            <w:hyperlink r:id="rId6" w:history="1">
              <w:r>
                <w:rPr>
                  <w:color w:val="0000FF"/>
                </w:rPr>
                <w:t>О контрактной системе</w:t>
              </w:r>
            </w:hyperlink>
            <w:r>
              <w:t xml:space="preserve"> в сфере закупок товаров, работ, услуг для обеспечения государственных и муниципальных нужд" и "</w:t>
            </w:r>
            <w:hyperlink r:id="rId7" w:history="1">
              <w:r>
                <w:rPr>
                  <w:color w:val="0000FF"/>
                </w:rPr>
                <w:t>О закупках</w:t>
              </w:r>
            </w:hyperlink>
            <w:r>
              <w:t xml:space="preserve"> товаров, работ, услуг отдельными видами юридических лиц", работы, направленной на выявление личной заинтересованности муниципальных служащих, работников при осуществлении таких закупок, которая приводит или может привести к конфликту интересов</w:t>
            </w:r>
          </w:p>
        </w:tc>
        <w:tc>
          <w:tcPr>
            <w:tcW w:w="653" w:type="pct"/>
          </w:tcPr>
          <w:p w:rsidR="003D1D75" w:rsidRDefault="003D1D75">
            <w:pPr>
              <w:pStyle w:val="ConsPlusNormal"/>
              <w:jc w:val="center"/>
            </w:pPr>
            <w:r>
              <w:t>Правительство Челябинской области;</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vAlign w:val="center"/>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90.</w:t>
            </w:r>
          </w:p>
        </w:tc>
        <w:tc>
          <w:tcPr>
            <w:tcW w:w="1227" w:type="pct"/>
          </w:tcPr>
          <w:p w:rsidR="003D1D75" w:rsidRDefault="003D1D75">
            <w:pPr>
              <w:pStyle w:val="ConsPlusNormal"/>
              <w:jc w:val="both"/>
            </w:pPr>
            <w:r>
              <w:t xml:space="preserve">Применение в работе органами местного самоуправления разработанных Министерством труда и социальной защиты Российской Федерации методических рекомендаций по выявлению и минимизации коррупционных рисков при осуществлении закупок товаров, </w:t>
            </w:r>
            <w:r>
              <w:lastRenderedPageBreak/>
              <w:t>работ, услуг для обеспечения муниципальных нужд</w:t>
            </w:r>
          </w:p>
        </w:tc>
        <w:tc>
          <w:tcPr>
            <w:tcW w:w="653" w:type="pct"/>
          </w:tcPr>
          <w:p w:rsidR="003D1D75" w:rsidRDefault="003D1D75">
            <w:pPr>
              <w:pStyle w:val="ConsPlusNormal"/>
              <w:jc w:val="center"/>
            </w:pPr>
            <w:r>
              <w:lastRenderedPageBreak/>
              <w:t>Правительство Челябинской области;</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vAlign w:val="center"/>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91.</w:t>
            </w:r>
          </w:p>
        </w:tc>
        <w:tc>
          <w:tcPr>
            <w:tcW w:w="1227" w:type="pct"/>
          </w:tcPr>
          <w:p w:rsidR="003D1D75" w:rsidRDefault="003D1D75">
            <w:pPr>
              <w:pStyle w:val="ConsPlusNormal"/>
              <w:jc w:val="both"/>
            </w:pPr>
            <w:r>
              <w:t>Проведение мониторинга закупок товаров, работ, услуг для обеспечения государственных и муниципальных нужд Челябинской области в соответствии с требованиями действующего законодательства</w:t>
            </w:r>
          </w:p>
        </w:tc>
        <w:tc>
          <w:tcPr>
            <w:tcW w:w="653" w:type="pct"/>
          </w:tcPr>
          <w:p w:rsidR="003D1D75" w:rsidRDefault="003D1D75">
            <w:pPr>
              <w:pStyle w:val="ConsPlusNormal"/>
              <w:jc w:val="center"/>
            </w:pPr>
            <w:r>
              <w:t>Главное контрольное управление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92.</w:t>
            </w:r>
          </w:p>
        </w:tc>
        <w:tc>
          <w:tcPr>
            <w:tcW w:w="1227" w:type="pct"/>
          </w:tcPr>
          <w:p w:rsidR="003D1D75" w:rsidRDefault="003D1D75">
            <w:pPr>
              <w:pStyle w:val="ConsPlusNormal"/>
              <w:jc w:val="both"/>
            </w:pPr>
            <w:r>
              <w:t xml:space="preserve">Обеспечение запрета для органов государственной власти Челябинской области и органов местного самоуправления муниципальных образований Челябинской области осуществлять закупки работ, услуг в случае, если предметом таких закупок являются работы, услуги, выполнение (оказание) которых непосредственно отнесено к функциям (задачам) соответствующего органа государственной власти Челябинской области или органа местного самоуправления </w:t>
            </w:r>
            <w:r>
              <w:lastRenderedPageBreak/>
              <w:t>муниципального образования Челябинской области</w:t>
            </w:r>
          </w:p>
        </w:tc>
        <w:tc>
          <w:tcPr>
            <w:tcW w:w="653" w:type="pct"/>
          </w:tcPr>
          <w:p w:rsidR="003D1D75" w:rsidRDefault="003D1D75">
            <w:pPr>
              <w:pStyle w:val="ConsPlusNormal"/>
              <w:jc w:val="center"/>
            </w:pPr>
            <w:r>
              <w:lastRenderedPageBreak/>
              <w:t>органы государственной власти Челябинской области - государственные заказчики (по согласованию);</w:t>
            </w:r>
          </w:p>
          <w:p w:rsidR="003D1D75" w:rsidRDefault="003D1D75">
            <w:pPr>
              <w:pStyle w:val="ConsPlusNormal"/>
              <w:jc w:val="center"/>
            </w:pPr>
            <w:r w:rsidRPr="003D1D75">
              <w:rPr>
                <w:b/>
              </w:rPr>
              <w:t>органы местного самоуправления</w:t>
            </w:r>
            <w:r>
              <w:t xml:space="preserve"> (по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93.</w:t>
            </w:r>
          </w:p>
        </w:tc>
        <w:tc>
          <w:tcPr>
            <w:tcW w:w="1227" w:type="pct"/>
          </w:tcPr>
          <w:p w:rsidR="003D1D75" w:rsidRDefault="003D1D75">
            <w:pPr>
              <w:pStyle w:val="ConsPlusNormal"/>
              <w:jc w:val="both"/>
            </w:pPr>
            <w:r>
              <w:t>Оценка эффективности использования имущества, находящегося в государственной собственности Челябинской области, в том числе переданного в аренду, хозяйственное ведение и оперативное управление, совершенствование контроля за его использованием</w:t>
            </w:r>
          </w:p>
        </w:tc>
        <w:tc>
          <w:tcPr>
            <w:tcW w:w="653" w:type="pct"/>
          </w:tcPr>
          <w:p w:rsidR="003D1D75" w:rsidRDefault="003D1D75">
            <w:pPr>
              <w:pStyle w:val="ConsPlusNormal"/>
              <w:jc w:val="center"/>
            </w:pPr>
            <w:r>
              <w:t>Министерство имущества Челябинской области;</w:t>
            </w:r>
          </w:p>
          <w:p w:rsidR="003D1D75" w:rsidRDefault="003D1D75">
            <w:pPr>
              <w:pStyle w:val="ConsPlusNormal"/>
              <w:jc w:val="center"/>
            </w:pPr>
            <w:r>
              <w:t>Главное контрольное управление Челябинской области; Правительство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94.</w:t>
            </w:r>
          </w:p>
        </w:tc>
        <w:tc>
          <w:tcPr>
            <w:tcW w:w="1227" w:type="pct"/>
          </w:tcPr>
          <w:p w:rsidR="003D1D75" w:rsidRDefault="003D1D75">
            <w:pPr>
              <w:pStyle w:val="ConsPlusNormal"/>
              <w:jc w:val="both"/>
            </w:pPr>
            <w:r>
              <w:t>Анализ результатов проведения конкурсов и аукционов по продаже имущества, находящегося в собственности Челябинской области, в том числе земельных участков, с целью выявления фактов занижения стоимости указанных объектов</w:t>
            </w:r>
          </w:p>
        </w:tc>
        <w:tc>
          <w:tcPr>
            <w:tcW w:w="653" w:type="pct"/>
          </w:tcPr>
          <w:p w:rsidR="003D1D75" w:rsidRDefault="003D1D75">
            <w:pPr>
              <w:pStyle w:val="ConsPlusNormal"/>
              <w:jc w:val="center"/>
            </w:pPr>
            <w:r>
              <w:t>Главное контрольное управление Челябинской области;</w:t>
            </w:r>
          </w:p>
          <w:p w:rsidR="003D1D75" w:rsidRDefault="003D1D75">
            <w:pPr>
              <w:pStyle w:val="ConsPlusNormal"/>
              <w:jc w:val="center"/>
            </w:pPr>
            <w:r>
              <w:t>Министерство имущества Челябинской области;</w:t>
            </w:r>
          </w:p>
          <w:p w:rsidR="003D1D75" w:rsidRDefault="003D1D75">
            <w:pPr>
              <w:pStyle w:val="ConsPlusNormal"/>
              <w:jc w:val="center"/>
            </w:pPr>
            <w:r>
              <w:t>Правительство Челябинской области;</w:t>
            </w:r>
          </w:p>
          <w:p w:rsidR="003D1D75" w:rsidRDefault="003D1D75">
            <w:pPr>
              <w:pStyle w:val="ConsPlusNormal"/>
              <w:jc w:val="center"/>
            </w:pPr>
            <w:r>
              <w:t>общественный совет при Министерстве имущества Челябинской области</w:t>
            </w:r>
          </w:p>
          <w:p w:rsidR="003D1D75" w:rsidRDefault="003D1D75">
            <w:pPr>
              <w:pStyle w:val="ConsPlusNormal"/>
              <w:jc w:val="center"/>
            </w:pPr>
            <w:r>
              <w:lastRenderedPageBreak/>
              <w:t>(по согласованию)</w:t>
            </w:r>
          </w:p>
        </w:tc>
        <w:tc>
          <w:tcPr>
            <w:tcW w:w="577" w:type="pct"/>
          </w:tcPr>
          <w:p w:rsidR="003D1D75" w:rsidRDefault="003D1D75">
            <w:pPr>
              <w:pStyle w:val="ConsPlusNormal"/>
              <w:jc w:val="center"/>
            </w:pPr>
            <w:r>
              <w:lastRenderedPageBreak/>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lastRenderedPageBreak/>
              <w:t>95.</w:t>
            </w:r>
          </w:p>
        </w:tc>
        <w:tc>
          <w:tcPr>
            <w:tcW w:w="1227" w:type="pct"/>
          </w:tcPr>
          <w:p w:rsidR="003D1D75" w:rsidRDefault="003D1D75">
            <w:pPr>
              <w:pStyle w:val="ConsPlusNormal"/>
              <w:jc w:val="both"/>
            </w:pPr>
            <w:r>
              <w:t>Проведение плановых проверок с мероприятиями по проверке обоснованности фактических затрат на оказание услуг регулируемых видов деятельности, правильности применения государственных регулируемых цен (тарифов)</w:t>
            </w:r>
          </w:p>
        </w:tc>
        <w:tc>
          <w:tcPr>
            <w:tcW w:w="653" w:type="pct"/>
          </w:tcPr>
          <w:p w:rsidR="003D1D75" w:rsidRDefault="003D1D75">
            <w:pPr>
              <w:pStyle w:val="ConsPlusNormal"/>
              <w:jc w:val="center"/>
            </w:pPr>
            <w:r>
              <w:t>Министерство тарифного регулирования и энергетики Челябинской области;</w:t>
            </w:r>
          </w:p>
          <w:p w:rsidR="003D1D75" w:rsidRDefault="003D1D75">
            <w:pPr>
              <w:pStyle w:val="ConsPlusNormal"/>
              <w:jc w:val="center"/>
            </w:pPr>
            <w:r>
              <w:t>Министерство строительства и инфраструктуры Челябинской области</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96.</w:t>
            </w:r>
          </w:p>
        </w:tc>
        <w:tc>
          <w:tcPr>
            <w:tcW w:w="1227" w:type="pct"/>
          </w:tcPr>
          <w:p w:rsidR="003D1D75" w:rsidRDefault="003D1D75">
            <w:pPr>
              <w:pStyle w:val="ConsPlusNormal"/>
              <w:jc w:val="both"/>
            </w:pPr>
            <w:r>
              <w:t>Анализ неисполненных государственных (муниципальных) контрактов в системе жилищно-коммунального хозяйства и принятие мер по исполнению подрядчиками взятых на себя обязательств в части передачи информации в правоохранительные органы при наличии признаков правонарушений</w:t>
            </w:r>
          </w:p>
        </w:tc>
        <w:tc>
          <w:tcPr>
            <w:tcW w:w="653" w:type="pct"/>
          </w:tcPr>
          <w:p w:rsidR="003D1D75" w:rsidRDefault="003D1D75">
            <w:pPr>
              <w:pStyle w:val="ConsPlusNormal"/>
              <w:jc w:val="center"/>
            </w:pPr>
            <w:r>
              <w:t>Министерство строительства и инфраструктуры Челябинской области;</w:t>
            </w:r>
          </w:p>
          <w:p w:rsidR="003D1D75" w:rsidRDefault="003D1D75">
            <w:pPr>
              <w:pStyle w:val="ConsPlusNormal"/>
              <w:jc w:val="center"/>
            </w:pPr>
            <w:r>
              <w:t>Правительство Челябинской области;</w:t>
            </w:r>
          </w:p>
          <w:p w:rsidR="003D1D75" w:rsidRDefault="003D1D75">
            <w:pPr>
              <w:pStyle w:val="ConsPlusNormal"/>
              <w:jc w:val="center"/>
            </w:pPr>
            <w:r>
              <w:t>органы государственной власти Челябинской области</w:t>
            </w:r>
          </w:p>
          <w:p w:rsidR="003D1D75" w:rsidRDefault="003D1D75">
            <w:pPr>
              <w:pStyle w:val="ConsPlusNormal"/>
              <w:jc w:val="center"/>
            </w:pPr>
            <w:r>
              <w:t>(по согласованию);</w:t>
            </w:r>
          </w:p>
          <w:p w:rsidR="003D1D75" w:rsidRPr="003D1D75" w:rsidRDefault="003D1D75">
            <w:pPr>
              <w:pStyle w:val="ConsPlusNormal"/>
              <w:jc w:val="center"/>
              <w:rPr>
                <w:b/>
              </w:rPr>
            </w:pPr>
            <w:r w:rsidRPr="003D1D75">
              <w:rPr>
                <w:b/>
              </w:rPr>
              <w:t>органы местного самоуправления</w:t>
            </w:r>
          </w:p>
          <w:p w:rsidR="003D1D75" w:rsidRDefault="003D1D75">
            <w:pPr>
              <w:pStyle w:val="ConsPlusNormal"/>
              <w:jc w:val="center"/>
            </w:pPr>
            <w:r>
              <w:t>(по согласованию)</w:t>
            </w:r>
          </w:p>
        </w:tc>
        <w:tc>
          <w:tcPr>
            <w:tcW w:w="577" w:type="pct"/>
          </w:tcPr>
          <w:p w:rsidR="003D1D75" w:rsidRDefault="003D1D75">
            <w:pPr>
              <w:pStyle w:val="ConsPlusNormal"/>
              <w:jc w:val="center"/>
            </w:pPr>
            <w:r>
              <w:t>2020 - 2025</w:t>
            </w:r>
          </w:p>
          <w:p w:rsidR="003D1D75" w:rsidRDefault="003D1D75">
            <w:pPr>
              <w:pStyle w:val="ConsPlusNormal"/>
              <w:jc w:val="center"/>
            </w:pPr>
            <w:r>
              <w:t>годы</w:t>
            </w:r>
          </w:p>
        </w:tc>
        <w:tc>
          <w:tcPr>
            <w:tcW w:w="584"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291" w:type="pct"/>
            <w:vAlign w:val="center"/>
          </w:tcPr>
          <w:p w:rsidR="003D1D75" w:rsidRDefault="003D1D75">
            <w:pPr>
              <w:pStyle w:val="ConsPlusNormal"/>
              <w:jc w:val="center"/>
            </w:pPr>
            <w:r>
              <w:t>-</w:t>
            </w:r>
          </w:p>
        </w:tc>
        <w:tc>
          <w:tcPr>
            <w:tcW w:w="308" w:type="pct"/>
            <w:vAlign w:val="center"/>
          </w:tcPr>
          <w:p w:rsidR="003D1D75" w:rsidRDefault="003D1D75">
            <w:pPr>
              <w:pStyle w:val="ConsPlusNormal"/>
              <w:jc w:val="center"/>
            </w:pPr>
            <w:r>
              <w:t>-</w:t>
            </w:r>
          </w:p>
        </w:tc>
        <w:tc>
          <w:tcPr>
            <w:tcW w:w="293" w:type="pct"/>
            <w:vAlign w:val="center"/>
          </w:tcPr>
          <w:p w:rsidR="003D1D75" w:rsidRDefault="003D1D75">
            <w:pPr>
              <w:pStyle w:val="ConsPlusNormal"/>
              <w:jc w:val="center"/>
            </w:pPr>
            <w:r>
              <w:t>-</w:t>
            </w:r>
          </w:p>
        </w:tc>
      </w:tr>
      <w:tr w:rsidR="003D1D75" w:rsidTr="003D1D75">
        <w:tc>
          <w:tcPr>
            <w:tcW w:w="175" w:type="pct"/>
          </w:tcPr>
          <w:p w:rsidR="003D1D75" w:rsidRDefault="003D1D75">
            <w:pPr>
              <w:pStyle w:val="ConsPlusNormal"/>
              <w:jc w:val="center"/>
            </w:pPr>
            <w:r>
              <w:t>97.</w:t>
            </w:r>
          </w:p>
        </w:tc>
        <w:tc>
          <w:tcPr>
            <w:tcW w:w="1227" w:type="pct"/>
          </w:tcPr>
          <w:p w:rsidR="003D1D75" w:rsidRDefault="003D1D75">
            <w:pPr>
              <w:pStyle w:val="ConsPlusNormal"/>
              <w:jc w:val="both"/>
            </w:pPr>
            <w:r>
              <w:t xml:space="preserve">Проведение социологических исследований в целях оценки </w:t>
            </w:r>
            <w:r>
              <w:lastRenderedPageBreak/>
              <w:t>уровня коррупции:</w:t>
            </w:r>
          </w:p>
          <w:p w:rsidR="003D1D75" w:rsidRDefault="003D1D75">
            <w:pPr>
              <w:pStyle w:val="ConsPlusNormal"/>
              <w:jc w:val="both"/>
            </w:pPr>
            <w:r>
              <w:t>"деловой", возникающей при взаимодействии органов власти и представителей бизнеса;</w:t>
            </w:r>
          </w:p>
          <w:p w:rsidR="003D1D75" w:rsidRDefault="003D1D75">
            <w:pPr>
              <w:pStyle w:val="ConsPlusNormal"/>
              <w:jc w:val="both"/>
            </w:pPr>
            <w:r>
              <w:t>"бытовой", возникающей при взаимодействии граждан и представителей органов власти, в том числе при предоставлении государственных и муниципальных услуг</w:t>
            </w:r>
          </w:p>
        </w:tc>
        <w:tc>
          <w:tcPr>
            <w:tcW w:w="653" w:type="pct"/>
          </w:tcPr>
          <w:p w:rsidR="003D1D75" w:rsidRDefault="003D1D75">
            <w:pPr>
              <w:pStyle w:val="ConsPlusNormal"/>
              <w:jc w:val="center"/>
            </w:pPr>
            <w:r>
              <w:lastRenderedPageBreak/>
              <w:t xml:space="preserve">Правительство Челябинской </w:t>
            </w:r>
            <w:r>
              <w:lastRenderedPageBreak/>
              <w:t>области</w:t>
            </w:r>
          </w:p>
        </w:tc>
        <w:tc>
          <w:tcPr>
            <w:tcW w:w="577" w:type="pct"/>
          </w:tcPr>
          <w:p w:rsidR="003D1D75" w:rsidRDefault="003D1D75">
            <w:pPr>
              <w:pStyle w:val="ConsPlusNormal"/>
              <w:jc w:val="center"/>
            </w:pPr>
            <w:r>
              <w:lastRenderedPageBreak/>
              <w:t>2020 - 2025 годы</w:t>
            </w:r>
          </w:p>
        </w:tc>
        <w:tc>
          <w:tcPr>
            <w:tcW w:w="584" w:type="pct"/>
            <w:vAlign w:val="center"/>
          </w:tcPr>
          <w:p w:rsidR="003D1D75" w:rsidRDefault="003D1D75">
            <w:pPr>
              <w:pStyle w:val="ConsPlusNormal"/>
              <w:jc w:val="center"/>
            </w:pPr>
            <w:r>
              <w:t>областной бюджет</w:t>
            </w:r>
          </w:p>
        </w:tc>
        <w:tc>
          <w:tcPr>
            <w:tcW w:w="291" w:type="pct"/>
            <w:vAlign w:val="center"/>
          </w:tcPr>
          <w:p w:rsidR="003D1D75" w:rsidRDefault="003D1D75">
            <w:pPr>
              <w:pStyle w:val="ConsPlusNormal"/>
              <w:jc w:val="center"/>
            </w:pPr>
            <w:r>
              <w:t>250,0</w:t>
            </w:r>
          </w:p>
        </w:tc>
        <w:tc>
          <w:tcPr>
            <w:tcW w:w="308" w:type="pct"/>
            <w:vAlign w:val="center"/>
          </w:tcPr>
          <w:p w:rsidR="003D1D75" w:rsidRDefault="003D1D75">
            <w:pPr>
              <w:pStyle w:val="ConsPlusNormal"/>
              <w:jc w:val="center"/>
            </w:pPr>
            <w:r>
              <w:t>250,0</w:t>
            </w:r>
          </w:p>
        </w:tc>
        <w:tc>
          <w:tcPr>
            <w:tcW w:w="291" w:type="pct"/>
            <w:vAlign w:val="center"/>
          </w:tcPr>
          <w:p w:rsidR="003D1D75" w:rsidRDefault="003D1D75">
            <w:pPr>
              <w:pStyle w:val="ConsPlusNormal"/>
              <w:jc w:val="center"/>
            </w:pPr>
            <w:r>
              <w:t>250,0</w:t>
            </w:r>
          </w:p>
        </w:tc>
        <w:tc>
          <w:tcPr>
            <w:tcW w:w="291" w:type="pct"/>
            <w:vAlign w:val="center"/>
          </w:tcPr>
          <w:p w:rsidR="003D1D75" w:rsidRDefault="003D1D75">
            <w:pPr>
              <w:pStyle w:val="ConsPlusNormal"/>
              <w:jc w:val="center"/>
            </w:pPr>
            <w:r>
              <w:t>250,0</w:t>
            </w:r>
          </w:p>
        </w:tc>
        <w:tc>
          <w:tcPr>
            <w:tcW w:w="308" w:type="pct"/>
            <w:vAlign w:val="center"/>
          </w:tcPr>
          <w:p w:rsidR="003D1D75" w:rsidRDefault="003D1D75">
            <w:pPr>
              <w:pStyle w:val="ConsPlusNormal"/>
              <w:jc w:val="center"/>
            </w:pPr>
            <w:r>
              <w:t>250,0</w:t>
            </w:r>
          </w:p>
        </w:tc>
        <w:tc>
          <w:tcPr>
            <w:tcW w:w="293" w:type="pct"/>
            <w:vAlign w:val="center"/>
          </w:tcPr>
          <w:p w:rsidR="003D1D75" w:rsidRDefault="003D1D75">
            <w:pPr>
              <w:pStyle w:val="ConsPlusNormal"/>
              <w:jc w:val="center"/>
            </w:pPr>
            <w:r>
              <w:t>250,0</w:t>
            </w:r>
          </w:p>
        </w:tc>
      </w:tr>
      <w:tr w:rsidR="003D1D75" w:rsidTr="003D1D75">
        <w:tc>
          <w:tcPr>
            <w:tcW w:w="175" w:type="pct"/>
          </w:tcPr>
          <w:p w:rsidR="003D1D75" w:rsidRDefault="003D1D75">
            <w:pPr>
              <w:pStyle w:val="ConsPlusNormal"/>
            </w:pPr>
          </w:p>
        </w:tc>
        <w:tc>
          <w:tcPr>
            <w:tcW w:w="1227" w:type="pct"/>
          </w:tcPr>
          <w:p w:rsidR="003D1D75" w:rsidRDefault="003D1D75">
            <w:pPr>
              <w:pStyle w:val="ConsPlusNormal"/>
            </w:pPr>
            <w:r>
              <w:t>Итого по подпрограмме</w:t>
            </w:r>
          </w:p>
        </w:tc>
        <w:tc>
          <w:tcPr>
            <w:tcW w:w="653" w:type="pct"/>
          </w:tcPr>
          <w:p w:rsidR="003D1D75" w:rsidRDefault="003D1D75">
            <w:pPr>
              <w:pStyle w:val="ConsPlusNormal"/>
            </w:pPr>
          </w:p>
        </w:tc>
        <w:tc>
          <w:tcPr>
            <w:tcW w:w="577" w:type="pct"/>
          </w:tcPr>
          <w:p w:rsidR="003D1D75" w:rsidRDefault="003D1D75">
            <w:pPr>
              <w:pStyle w:val="ConsPlusNormal"/>
            </w:pPr>
          </w:p>
        </w:tc>
        <w:tc>
          <w:tcPr>
            <w:tcW w:w="584" w:type="pct"/>
          </w:tcPr>
          <w:p w:rsidR="003D1D75" w:rsidRDefault="003D1D75">
            <w:pPr>
              <w:pStyle w:val="ConsPlusNormal"/>
              <w:jc w:val="center"/>
            </w:pPr>
            <w:r>
              <w:t>областной бюджет</w:t>
            </w:r>
          </w:p>
        </w:tc>
        <w:tc>
          <w:tcPr>
            <w:tcW w:w="291" w:type="pct"/>
            <w:vAlign w:val="center"/>
          </w:tcPr>
          <w:p w:rsidR="003D1D75" w:rsidRDefault="003D1D75">
            <w:pPr>
              <w:pStyle w:val="ConsPlusNormal"/>
              <w:jc w:val="center"/>
            </w:pPr>
            <w:r>
              <w:t>450,0</w:t>
            </w:r>
          </w:p>
        </w:tc>
        <w:tc>
          <w:tcPr>
            <w:tcW w:w="308" w:type="pct"/>
            <w:vAlign w:val="center"/>
          </w:tcPr>
          <w:p w:rsidR="003D1D75" w:rsidRDefault="003D1D75">
            <w:pPr>
              <w:pStyle w:val="ConsPlusNormal"/>
              <w:jc w:val="center"/>
            </w:pPr>
            <w:r>
              <w:t>450,0</w:t>
            </w:r>
          </w:p>
        </w:tc>
        <w:tc>
          <w:tcPr>
            <w:tcW w:w="291" w:type="pct"/>
            <w:vAlign w:val="center"/>
          </w:tcPr>
          <w:p w:rsidR="003D1D75" w:rsidRDefault="003D1D75">
            <w:pPr>
              <w:pStyle w:val="ConsPlusNormal"/>
              <w:jc w:val="center"/>
            </w:pPr>
            <w:r>
              <w:t>450,0</w:t>
            </w:r>
          </w:p>
        </w:tc>
        <w:tc>
          <w:tcPr>
            <w:tcW w:w="291" w:type="pct"/>
            <w:vAlign w:val="center"/>
          </w:tcPr>
          <w:p w:rsidR="003D1D75" w:rsidRDefault="003D1D75">
            <w:pPr>
              <w:pStyle w:val="ConsPlusNormal"/>
              <w:jc w:val="center"/>
            </w:pPr>
            <w:r>
              <w:t>450,0</w:t>
            </w:r>
          </w:p>
        </w:tc>
        <w:tc>
          <w:tcPr>
            <w:tcW w:w="308" w:type="pct"/>
            <w:vAlign w:val="center"/>
          </w:tcPr>
          <w:p w:rsidR="003D1D75" w:rsidRDefault="003D1D75">
            <w:pPr>
              <w:pStyle w:val="ConsPlusNormal"/>
              <w:jc w:val="center"/>
            </w:pPr>
            <w:r>
              <w:t>450,0</w:t>
            </w:r>
          </w:p>
        </w:tc>
        <w:tc>
          <w:tcPr>
            <w:tcW w:w="293" w:type="pct"/>
            <w:vAlign w:val="center"/>
          </w:tcPr>
          <w:p w:rsidR="003D1D75" w:rsidRDefault="003D1D75">
            <w:pPr>
              <w:pStyle w:val="ConsPlusNormal"/>
              <w:jc w:val="center"/>
            </w:pPr>
            <w:r>
              <w:t>450,0</w:t>
            </w:r>
          </w:p>
        </w:tc>
      </w:tr>
    </w:tbl>
    <w:p w:rsidR="003D1D75" w:rsidRDefault="003D1D75">
      <w:pPr>
        <w:sectPr w:rsidR="003D1D75">
          <w:pgSz w:w="16838" w:h="11905" w:orient="landscape"/>
          <w:pgMar w:top="1701" w:right="1134" w:bottom="850" w:left="1134" w:header="0" w:footer="0" w:gutter="0"/>
          <w:cols w:space="720"/>
        </w:sectPr>
      </w:pPr>
    </w:p>
    <w:p w:rsidR="003D1D75" w:rsidRDefault="003D1D75">
      <w:pPr>
        <w:pStyle w:val="ConsPlusNormal"/>
        <w:jc w:val="both"/>
      </w:pPr>
    </w:p>
    <w:p w:rsidR="003D1D75" w:rsidRDefault="003D1D75">
      <w:pPr>
        <w:pStyle w:val="ConsPlusNormal"/>
        <w:ind w:firstLine="540"/>
        <w:jc w:val="both"/>
      </w:pPr>
      <w:r>
        <w:t>--------------------------------</w:t>
      </w:r>
    </w:p>
    <w:p w:rsidR="003D1D75" w:rsidRDefault="003D1D75">
      <w:pPr>
        <w:pStyle w:val="ConsPlusNormal"/>
        <w:spacing w:before="220"/>
        <w:ind w:firstLine="540"/>
        <w:jc w:val="both"/>
      </w:pPr>
      <w:r>
        <w:t>&lt;*&gt; Финансирование осуществляется за счет мероприятий подпрограмм настоящей государственной программы "</w:t>
      </w:r>
      <w:hyperlink w:anchor="P348" w:history="1">
        <w:r>
          <w:rPr>
            <w:color w:val="0000FF"/>
          </w:rPr>
          <w:t>Развитие государственной гражданской службы</w:t>
        </w:r>
      </w:hyperlink>
      <w:r>
        <w:t xml:space="preserve"> Челябинской области" и "</w:t>
      </w:r>
      <w:hyperlink w:anchor="P679" w:history="1">
        <w:r>
          <w:rPr>
            <w:color w:val="0000FF"/>
          </w:rPr>
          <w:t>Развитие муниципальной службы</w:t>
        </w:r>
      </w:hyperlink>
      <w:r>
        <w:t xml:space="preserve"> в Челябинской области".</w:t>
      </w:r>
    </w:p>
    <w:p w:rsidR="003D1D75" w:rsidRDefault="003D1D75">
      <w:pPr>
        <w:pStyle w:val="ConsPlusNormal"/>
        <w:jc w:val="both"/>
      </w:pPr>
    </w:p>
    <w:p w:rsidR="003D1D75" w:rsidRDefault="003D1D75">
      <w:pPr>
        <w:pStyle w:val="ConsPlusTitle"/>
        <w:jc w:val="center"/>
        <w:outlineLvl w:val="1"/>
      </w:pPr>
      <w:r>
        <w:t>Раздел IV. ОРГАНИЗАЦИЯ УПРАВЛЕНИЯ И МЕХАНИЗМ ВЫПОЛНЕНИЯ</w:t>
      </w:r>
    </w:p>
    <w:p w:rsidR="003D1D75" w:rsidRDefault="003D1D75">
      <w:pPr>
        <w:pStyle w:val="ConsPlusTitle"/>
        <w:jc w:val="center"/>
      </w:pPr>
      <w:r>
        <w:t>МЕРОПРИЯТИЙ ГОСУДАРСТВЕННОЙ ПРОГРАММЫ</w:t>
      </w:r>
    </w:p>
    <w:p w:rsidR="003D1D75" w:rsidRDefault="003D1D75">
      <w:pPr>
        <w:pStyle w:val="ConsPlusNormal"/>
        <w:jc w:val="both"/>
      </w:pPr>
    </w:p>
    <w:p w:rsidR="003D1D75" w:rsidRDefault="003D1D75">
      <w:pPr>
        <w:pStyle w:val="ConsPlusNormal"/>
        <w:ind w:firstLine="540"/>
        <w:jc w:val="both"/>
      </w:pPr>
      <w:r>
        <w:t>13. Текущее управление реализацией государственной программы осуществляется ответственным исполнителем - Правительством Челябинской области, которое выполняет следующие функции:</w:t>
      </w:r>
    </w:p>
    <w:p w:rsidR="003D1D75" w:rsidRDefault="003D1D75">
      <w:pPr>
        <w:pStyle w:val="ConsPlusNormal"/>
        <w:spacing w:before="220"/>
        <w:ind w:firstLine="540"/>
        <w:jc w:val="both"/>
      </w:pPr>
      <w:r>
        <w:t>1) формирует структуру государственной программы, определяет соисполнителя, а также перечень участников государственной программы;</w:t>
      </w:r>
    </w:p>
    <w:p w:rsidR="003D1D75" w:rsidRDefault="003D1D75">
      <w:pPr>
        <w:pStyle w:val="ConsPlusNormal"/>
        <w:spacing w:before="220"/>
        <w:ind w:firstLine="540"/>
        <w:jc w:val="both"/>
      </w:pPr>
      <w:r>
        <w:t>2) организует реализацию государственной программы и несет ответственность за достижение целевых индикаторов и показателей государственной программы и конечных результатов ее реализации, а также за эффективное использование бюджетных средств;</w:t>
      </w:r>
    </w:p>
    <w:p w:rsidR="003D1D75" w:rsidRDefault="003D1D75">
      <w:pPr>
        <w:pStyle w:val="ConsPlusNormal"/>
        <w:spacing w:before="220"/>
        <w:ind w:firstLine="540"/>
        <w:jc w:val="both"/>
      </w:pPr>
      <w:r>
        <w:t>3) представляет по запросу Министерства экономического развития Челябинской области сведения, необходимые для проведения мониторинга реализации государственной программы;</w:t>
      </w:r>
    </w:p>
    <w:p w:rsidR="003D1D75" w:rsidRDefault="003D1D75">
      <w:pPr>
        <w:pStyle w:val="ConsPlusNormal"/>
        <w:spacing w:before="220"/>
        <w:ind w:firstLine="540"/>
        <w:jc w:val="both"/>
      </w:pPr>
      <w:r>
        <w:t>4) запрашивает у соисполнителя информацию, необходимую для подготовки ответов на запросы Министерства экономического развития Челябинской области;</w:t>
      </w:r>
    </w:p>
    <w:p w:rsidR="003D1D75" w:rsidRDefault="003D1D75">
      <w:pPr>
        <w:pStyle w:val="ConsPlusNormal"/>
        <w:spacing w:before="220"/>
        <w:ind w:firstLine="540"/>
        <w:jc w:val="both"/>
      </w:pPr>
      <w:r>
        <w:t>5) проводит оценку эффективности мероприятий, осуществляемых соисполнителем;</w:t>
      </w:r>
    </w:p>
    <w:p w:rsidR="003D1D75" w:rsidRDefault="003D1D75">
      <w:pPr>
        <w:pStyle w:val="ConsPlusNormal"/>
        <w:spacing w:before="220"/>
        <w:ind w:firstLine="540"/>
        <w:jc w:val="both"/>
      </w:pPr>
      <w:r>
        <w:t>6) запрашивает у соисполнителя информацию, необходимую для подготовки годового отчета;</w:t>
      </w:r>
    </w:p>
    <w:p w:rsidR="003D1D75" w:rsidRDefault="003D1D75">
      <w:pPr>
        <w:pStyle w:val="ConsPlusNormal"/>
        <w:spacing w:before="220"/>
        <w:ind w:firstLine="540"/>
        <w:jc w:val="both"/>
      </w:pPr>
      <w:r>
        <w:t>7) подготавливает годовой отчет и представляет его в Министерство экономического развития Челябинской области;</w:t>
      </w:r>
    </w:p>
    <w:p w:rsidR="003D1D75" w:rsidRDefault="003D1D75">
      <w:pPr>
        <w:pStyle w:val="ConsPlusNormal"/>
        <w:spacing w:before="220"/>
        <w:ind w:firstLine="540"/>
        <w:jc w:val="both"/>
      </w:pPr>
      <w:r>
        <w:t>8) осуществляет один раз в 10 рабочих дней мониторинг хода реализации государственной программы и принимает меры, обеспечивающие выполнение мероприятий и контрольных событий государственной программы, освоение средств и достижение целевых показателей (индикаторов) государственной программы.</w:t>
      </w:r>
    </w:p>
    <w:p w:rsidR="003D1D75" w:rsidRDefault="003D1D75">
      <w:pPr>
        <w:pStyle w:val="ConsPlusNormal"/>
        <w:spacing w:before="220"/>
        <w:ind w:firstLine="540"/>
        <w:jc w:val="both"/>
      </w:pPr>
      <w:r>
        <w:t>14. Соисполнители государственной программы:</w:t>
      </w:r>
    </w:p>
    <w:p w:rsidR="003D1D75" w:rsidRDefault="003D1D75">
      <w:pPr>
        <w:pStyle w:val="ConsPlusNormal"/>
        <w:spacing w:before="220"/>
        <w:ind w:firstLine="540"/>
        <w:jc w:val="both"/>
      </w:pPr>
      <w:r>
        <w:t>1) участвуют в реализации мероприятий государственной программы, в отношении которых они являются соисполнителями;</w:t>
      </w:r>
    </w:p>
    <w:p w:rsidR="003D1D75" w:rsidRDefault="003D1D75">
      <w:pPr>
        <w:pStyle w:val="ConsPlusNormal"/>
        <w:spacing w:before="220"/>
        <w:ind w:firstLine="540"/>
        <w:jc w:val="both"/>
      </w:pPr>
      <w:r>
        <w:t>2) представляют в установленный срок ответственному исполнителю необходимую информацию для подготовки ответов на запросы Министерства экономического развития Челябинской области, а также отчет о ходе реализации мероприятий государственной программы;</w:t>
      </w:r>
    </w:p>
    <w:p w:rsidR="003D1D75" w:rsidRDefault="003D1D75">
      <w:pPr>
        <w:pStyle w:val="ConsPlusNormal"/>
        <w:spacing w:before="220"/>
        <w:ind w:firstLine="540"/>
        <w:jc w:val="both"/>
      </w:pPr>
      <w:r>
        <w:t>3) представляют ответственному исполнителю информацию, необходимую для подготовки годового отчета;</w:t>
      </w:r>
    </w:p>
    <w:p w:rsidR="003D1D75" w:rsidRDefault="003D1D75">
      <w:pPr>
        <w:pStyle w:val="ConsPlusNormal"/>
        <w:spacing w:before="220"/>
        <w:ind w:firstLine="540"/>
        <w:jc w:val="both"/>
      </w:pPr>
      <w:r>
        <w:t>4) осуществляют реализацию мероприятий государственной программы в рамках своей компетенции;</w:t>
      </w:r>
    </w:p>
    <w:p w:rsidR="003D1D75" w:rsidRDefault="003D1D75">
      <w:pPr>
        <w:pStyle w:val="ConsPlusNormal"/>
        <w:spacing w:before="220"/>
        <w:ind w:firstLine="540"/>
        <w:jc w:val="both"/>
      </w:pPr>
      <w:r>
        <w:lastRenderedPageBreak/>
        <w:t>5) представляют ответственному исполнителю копии актов выполненных работ и иных документов, подтверждающих исполнение обязательств по заключенным государственным контрактам в рамках реализации мероприятий государственной программы.</w:t>
      </w:r>
    </w:p>
    <w:p w:rsidR="003D1D75" w:rsidRDefault="003D1D75">
      <w:pPr>
        <w:pStyle w:val="ConsPlusNormal"/>
        <w:spacing w:before="220"/>
        <w:ind w:firstLine="540"/>
        <w:jc w:val="both"/>
      </w:pPr>
      <w:r>
        <w:t>15. Финансирование государственной программы из областного бюджета осуществляется в соответствии с законом об областном бюджете на очередной финансовый год и на плановый период.</w:t>
      </w:r>
    </w:p>
    <w:p w:rsidR="003D1D75" w:rsidRDefault="003D1D75">
      <w:pPr>
        <w:pStyle w:val="ConsPlusNormal"/>
        <w:spacing w:before="220"/>
        <w:ind w:firstLine="540"/>
        <w:jc w:val="both"/>
      </w:pPr>
      <w:r>
        <w:t>16. Ответственный исполнитель размещает на официальном сайте ответственного исполнителя в сети Интернет годовой отчет о ходе реализации государственной программы.</w:t>
      </w:r>
    </w:p>
    <w:p w:rsidR="003D1D75" w:rsidRDefault="003D1D75">
      <w:pPr>
        <w:pStyle w:val="ConsPlusNormal"/>
        <w:spacing w:before="220"/>
        <w:ind w:firstLine="540"/>
        <w:jc w:val="both"/>
      </w:pPr>
      <w:r>
        <w:t>17. Реализация государственной программы осуществляется:</w:t>
      </w:r>
    </w:p>
    <w:p w:rsidR="003D1D75" w:rsidRDefault="003D1D75">
      <w:pPr>
        <w:pStyle w:val="ConsPlusNormal"/>
        <w:spacing w:before="220"/>
        <w:ind w:firstLine="540"/>
        <w:jc w:val="both"/>
      </w:pPr>
      <w:r>
        <w:t>1) на основе государственных контрактов (договоров) на поставку товаров, выполнение работ, оказание услуг, заключаемых областным государственным заказчиком в соответствии с законодательством Российской Федерации в сфере закупок товаров, работ, услуг для обеспечения государственных и муниципальных нужд;</w:t>
      </w:r>
    </w:p>
    <w:p w:rsidR="003D1D75" w:rsidRDefault="003D1D75">
      <w:pPr>
        <w:pStyle w:val="ConsPlusNormal"/>
        <w:spacing w:before="220"/>
        <w:ind w:firstLine="540"/>
        <w:jc w:val="both"/>
      </w:pPr>
      <w:r>
        <w:t>2) путем проведения специальных журналистских конкурсов и перечисления средств для целевых выплат премий журналистам - победителям конкурсов на лучшее освещение вопросов противодействия коррупции и активную антикоррупционную позицию в порядке, установленном Губернатором Челябинской области;</w:t>
      </w:r>
    </w:p>
    <w:p w:rsidR="003D1D75" w:rsidRDefault="003D1D75">
      <w:pPr>
        <w:pStyle w:val="ConsPlusNormal"/>
        <w:spacing w:before="220"/>
        <w:ind w:firstLine="540"/>
        <w:jc w:val="both"/>
      </w:pPr>
      <w:r>
        <w:t>3) путем предоставления и распределения субсидий местным бюджетам на оснащение многофункциональных центров в муниципальных образованиях Челябинской области.</w:t>
      </w:r>
    </w:p>
    <w:p w:rsidR="003D1D75" w:rsidRDefault="003D1D75">
      <w:pPr>
        <w:pStyle w:val="ConsPlusNormal"/>
        <w:jc w:val="both"/>
      </w:pPr>
    </w:p>
    <w:p w:rsidR="003D1D75" w:rsidRDefault="003D1D75">
      <w:pPr>
        <w:pStyle w:val="ConsPlusTitle"/>
        <w:jc w:val="center"/>
        <w:outlineLvl w:val="2"/>
      </w:pPr>
      <w:r>
        <w:t>Порядок предоставления и распределения субсидий местным</w:t>
      </w:r>
    </w:p>
    <w:p w:rsidR="003D1D75" w:rsidRDefault="003D1D75">
      <w:pPr>
        <w:pStyle w:val="ConsPlusTitle"/>
        <w:jc w:val="center"/>
      </w:pPr>
      <w:r>
        <w:t>бюджетам на оснащение многофункциональных центров</w:t>
      </w:r>
    </w:p>
    <w:p w:rsidR="003D1D75" w:rsidRDefault="003D1D75">
      <w:pPr>
        <w:pStyle w:val="ConsPlusTitle"/>
        <w:jc w:val="center"/>
      </w:pPr>
      <w:r>
        <w:t>в муниципальных образованиях Челябинской области в 2020 году</w:t>
      </w:r>
    </w:p>
    <w:p w:rsidR="003D1D75" w:rsidRDefault="003D1D75">
      <w:pPr>
        <w:pStyle w:val="ConsPlusNormal"/>
        <w:jc w:val="both"/>
      </w:pPr>
    </w:p>
    <w:p w:rsidR="003D1D75" w:rsidRDefault="003D1D75">
      <w:pPr>
        <w:pStyle w:val="ConsPlusNormal"/>
        <w:ind w:firstLine="540"/>
        <w:jc w:val="both"/>
      </w:pPr>
      <w:r>
        <w:t>1. Настоящий порядок предоставления и распределения субсидий местным бюджетам на оснащение многофункциональных центров в муниципальных образованиях Челябинской области (далее именуется - порядок) определяет условия и механизм предоставления и распределения в 2020 году субсидий из областного бюджета местным бюджетам муниципальных образований Челябинской области (далее именуются - местные бюджеты) на софинансирование мероприятий по оснащению многофункциональных центров.</w:t>
      </w:r>
    </w:p>
    <w:p w:rsidR="003D1D75" w:rsidRDefault="003D1D75">
      <w:pPr>
        <w:pStyle w:val="ConsPlusNormal"/>
        <w:spacing w:before="220"/>
        <w:ind w:firstLine="540"/>
        <w:jc w:val="both"/>
      </w:pPr>
      <w:r>
        <w:t xml:space="preserve">2. Предоставление субсидий местным бюджетам на оснащение многофункциональных центров в муниципальных образованиях Челябинской области (далее именуется - субсидии) осуществляется в пределах средств областного бюджета, выделенных на реализацию </w:t>
      </w:r>
      <w:hyperlink w:anchor="P4137" w:history="1">
        <w:r>
          <w:rPr>
            <w:color w:val="0000FF"/>
          </w:rPr>
          <w:t>подпрограммы</w:t>
        </w:r>
      </w:hyperlink>
      <w: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Челябинской области" настоящей государственной программы в 2020 году, в предусмотренных указанной подпрограммой объемах и в пределах доведенных лимитов бюджетных обязательств и предельных объемов финансирования на очередной финансовый год и на плановый период.</w:t>
      </w:r>
    </w:p>
    <w:p w:rsidR="003D1D75" w:rsidRDefault="003D1D75">
      <w:pPr>
        <w:pStyle w:val="ConsPlusNormal"/>
        <w:spacing w:before="220"/>
        <w:ind w:firstLine="540"/>
        <w:jc w:val="both"/>
      </w:pPr>
      <w:r>
        <w:t>Субсидии предоставляются на обновление оборудования ИТ-инфраструктуры многофункционального центра.</w:t>
      </w:r>
    </w:p>
    <w:p w:rsidR="003D1D75" w:rsidRDefault="003D1D75">
      <w:pPr>
        <w:pStyle w:val="ConsPlusNormal"/>
        <w:spacing w:before="220"/>
        <w:ind w:firstLine="540"/>
        <w:jc w:val="both"/>
      </w:pPr>
      <w:r>
        <w:t>3. Размер субсидии (S) определяется по формуле:</w:t>
      </w:r>
    </w:p>
    <w:p w:rsidR="003D1D75" w:rsidRDefault="003D1D75">
      <w:pPr>
        <w:pStyle w:val="ConsPlusNormal"/>
        <w:jc w:val="both"/>
      </w:pPr>
    </w:p>
    <w:p w:rsidR="003D1D75" w:rsidRDefault="003D1D75">
      <w:pPr>
        <w:pStyle w:val="ConsPlusNormal"/>
        <w:jc w:val="center"/>
      </w:pPr>
      <w:r>
        <w:t>S = Сит x k, где:</w:t>
      </w:r>
    </w:p>
    <w:p w:rsidR="003D1D75" w:rsidRDefault="003D1D75">
      <w:pPr>
        <w:pStyle w:val="ConsPlusNormal"/>
        <w:jc w:val="both"/>
      </w:pPr>
    </w:p>
    <w:p w:rsidR="003D1D75" w:rsidRDefault="003D1D75">
      <w:pPr>
        <w:pStyle w:val="ConsPlusNormal"/>
        <w:ind w:firstLine="540"/>
        <w:jc w:val="both"/>
      </w:pPr>
      <w:r>
        <w:t xml:space="preserve">Сит - сумма средств, необходимая для закупки оборудования для ИТ-инфраструктуры </w:t>
      </w:r>
      <w:r>
        <w:lastRenderedPageBreak/>
        <w:t>многофункционального центра;</w:t>
      </w:r>
    </w:p>
    <w:p w:rsidR="003D1D75" w:rsidRDefault="003D1D75">
      <w:pPr>
        <w:pStyle w:val="ConsPlusNormal"/>
        <w:spacing w:before="220"/>
        <w:ind w:firstLine="540"/>
        <w:jc w:val="both"/>
      </w:pPr>
      <w:r>
        <w:t>k - коэффициент софинансирования - 0,9.</w:t>
      </w:r>
    </w:p>
    <w:p w:rsidR="003D1D75" w:rsidRDefault="003D1D75">
      <w:pPr>
        <w:pStyle w:val="ConsPlusNormal"/>
        <w:spacing w:before="220"/>
        <w:ind w:firstLine="540"/>
        <w:jc w:val="both"/>
      </w:pPr>
      <w:r>
        <w:t>4. Условиями предоставления субсидии являются:</w:t>
      </w:r>
    </w:p>
    <w:p w:rsidR="003D1D75" w:rsidRDefault="003D1D75">
      <w:pPr>
        <w:pStyle w:val="ConsPlusNormal"/>
        <w:spacing w:before="220"/>
        <w:ind w:firstLine="540"/>
        <w:jc w:val="both"/>
      </w:pPr>
      <w:r>
        <w:t>1) субсидия предоставляется на обновление оборудования ИТ-инфраструктуры многофункционального центра, расположенного в городском округе Челябинской области с численностью населения свыше 100 тысяч человек;</w:t>
      </w:r>
    </w:p>
    <w:p w:rsidR="003D1D75" w:rsidRDefault="003D1D75">
      <w:pPr>
        <w:pStyle w:val="ConsPlusNormal"/>
        <w:spacing w:before="220"/>
        <w:ind w:firstLine="540"/>
        <w:jc w:val="both"/>
      </w:pPr>
      <w:r>
        <w:t>2) наличие в местном бюджете средств в размере не менее 10 процентов от средств запрашиваемой субсидии на обновление оборудования ИТ-инфраструктуры многофункционального центра.</w:t>
      </w:r>
    </w:p>
    <w:p w:rsidR="003D1D75" w:rsidRDefault="003D1D75">
      <w:pPr>
        <w:pStyle w:val="ConsPlusNormal"/>
        <w:spacing w:before="220"/>
        <w:ind w:firstLine="540"/>
        <w:jc w:val="both"/>
      </w:pPr>
      <w:bookmarkStart w:id="1" w:name="P2253"/>
      <w:bookmarkEnd w:id="1"/>
      <w:r>
        <w:t>5. Критериями отбора муниципальных образований Челябинской области для предоставления субсидий в очередном финансовом году являются:</w:t>
      </w:r>
    </w:p>
    <w:p w:rsidR="003D1D75" w:rsidRDefault="003D1D75">
      <w:pPr>
        <w:pStyle w:val="ConsPlusNormal"/>
        <w:spacing w:before="220"/>
        <w:ind w:firstLine="540"/>
        <w:jc w:val="both"/>
      </w:pPr>
      <w:r>
        <w:t>1) соответствие представленных муниципальными образованиями Челябинской области документов требованиям настоящего порядка;</w:t>
      </w:r>
    </w:p>
    <w:p w:rsidR="003D1D75" w:rsidRDefault="003D1D75">
      <w:pPr>
        <w:pStyle w:val="ConsPlusNormal"/>
        <w:spacing w:before="220"/>
        <w:ind w:firstLine="540"/>
        <w:jc w:val="both"/>
      </w:pPr>
      <w:r>
        <w:t>2) отсутствие неосвоенных субсидий, предоставленных местному бюджету в предыдущие годы.</w:t>
      </w:r>
    </w:p>
    <w:p w:rsidR="003D1D75" w:rsidRDefault="003D1D75">
      <w:pPr>
        <w:pStyle w:val="ConsPlusNormal"/>
        <w:spacing w:before="220"/>
        <w:ind w:firstLine="540"/>
        <w:jc w:val="both"/>
      </w:pPr>
      <w:bookmarkStart w:id="2" w:name="P2256"/>
      <w:bookmarkEnd w:id="2"/>
      <w:r>
        <w:t>6. Для предоставления субсидии орган местного самоуправления представляет в срок, установленный графиком подготовки и рассмотрения материалов, необходимых для составления проекта закона Челябинской области об областном бюджете на очередной финансовый год и на плановый период, утверждаемым Правительством Челябинской области, в Управление государственной службы и противодействия коррупции Правительства Челябинской области (далее именуется - Управление государственной службы и противодействия коррупции) следующие документы:</w:t>
      </w:r>
    </w:p>
    <w:p w:rsidR="003D1D75" w:rsidRDefault="003D1D75">
      <w:pPr>
        <w:pStyle w:val="ConsPlusNormal"/>
        <w:spacing w:before="220"/>
        <w:ind w:firstLine="540"/>
        <w:jc w:val="both"/>
      </w:pPr>
      <w:r>
        <w:t>1) заявку на предоставление субсидии;</w:t>
      </w:r>
    </w:p>
    <w:p w:rsidR="003D1D75" w:rsidRDefault="003D1D75">
      <w:pPr>
        <w:pStyle w:val="ConsPlusNormal"/>
        <w:spacing w:before="220"/>
        <w:ind w:firstLine="540"/>
        <w:jc w:val="both"/>
      </w:pPr>
      <w:r>
        <w:t>2) пояснительную записку с обоснованием потребности (необходимости) в получении субсидии;</w:t>
      </w:r>
    </w:p>
    <w:p w:rsidR="003D1D75" w:rsidRDefault="003D1D75">
      <w:pPr>
        <w:pStyle w:val="ConsPlusNormal"/>
        <w:spacing w:before="220"/>
        <w:ind w:firstLine="540"/>
        <w:jc w:val="both"/>
      </w:pPr>
      <w:r>
        <w:t>3) перечень оборудования, необходимого для оснащения ИТ-инфраструктуры многофункционального центра.</w:t>
      </w:r>
    </w:p>
    <w:p w:rsidR="003D1D75" w:rsidRDefault="003D1D75">
      <w:pPr>
        <w:pStyle w:val="ConsPlusNormal"/>
        <w:spacing w:before="220"/>
        <w:ind w:firstLine="540"/>
        <w:jc w:val="both"/>
      </w:pPr>
      <w:r>
        <w:t xml:space="preserve">7. Управление государственной службы и противодействия коррупции в течение 10 дней со дня получения документов, указанных в </w:t>
      </w:r>
      <w:hyperlink w:anchor="P2256" w:history="1">
        <w:r>
          <w:rPr>
            <w:color w:val="0000FF"/>
          </w:rPr>
          <w:t>пункте 6</w:t>
        </w:r>
      </w:hyperlink>
      <w:r>
        <w:t xml:space="preserve"> настоящего порядка, рассматривает представленные органом местного самоуправления документы на предмет их соответствия требованиям настоящего порядка.</w:t>
      </w:r>
    </w:p>
    <w:p w:rsidR="003D1D75" w:rsidRDefault="003D1D75">
      <w:pPr>
        <w:pStyle w:val="ConsPlusNormal"/>
        <w:spacing w:before="220"/>
        <w:ind w:firstLine="540"/>
        <w:jc w:val="both"/>
      </w:pPr>
      <w:r>
        <w:t>8. Основаниями для принятия решения об отказе в предоставлении субсидии являются:</w:t>
      </w:r>
    </w:p>
    <w:p w:rsidR="003D1D75" w:rsidRDefault="003D1D75">
      <w:pPr>
        <w:pStyle w:val="ConsPlusNormal"/>
        <w:spacing w:before="220"/>
        <w:ind w:firstLine="540"/>
        <w:jc w:val="both"/>
      </w:pPr>
      <w:r>
        <w:t xml:space="preserve">1) нарушение срока представления документов, указанного в </w:t>
      </w:r>
      <w:hyperlink w:anchor="P2256" w:history="1">
        <w:r>
          <w:rPr>
            <w:color w:val="0000FF"/>
          </w:rPr>
          <w:t>пункте 6</w:t>
        </w:r>
      </w:hyperlink>
      <w:r>
        <w:t xml:space="preserve"> настоящего порядка;</w:t>
      </w:r>
    </w:p>
    <w:p w:rsidR="003D1D75" w:rsidRDefault="003D1D75">
      <w:pPr>
        <w:pStyle w:val="ConsPlusNormal"/>
        <w:spacing w:before="220"/>
        <w:ind w:firstLine="540"/>
        <w:jc w:val="both"/>
      </w:pPr>
      <w:r>
        <w:t xml:space="preserve">2) непредставление или представление не в полном объеме документов, указанных в </w:t>
      </w:r>
      <w:hyperlink w:anchor="P2256" w:history="1">
        <w:r>
          <w:rPr>
            <w:color w:val="0000FF"/>
          </w:rPr>
          <w:t>пункте 6</w:t>
        </w:r>
      </w:hyperlink>
      <w:r>
        <w:t xml:space="preserve"> настоящего порядка.</w:t>
      </w:r>
    </w:p>
    <w:p w:rsidR="003D1D75" w:rsidRDefault="003D1D75">
      <w:pPr>
        <w:pStyle w:val="ConsPlusNormal"/>
        <w:spacing w:before="220"/>
        <w:ind w:firstLine="540"/>
        <w:jc w:val="both"/>
      </w:pPr>
      <w:r>
        <w:t xml:space="preserve">9. Управление государственной службы и противодействия коррупции в течение 3 рабочих дней со дня принятия решения о предоставлении субсидии формирует проект распределения субсидий в соответствии с критериями отбора муниципальных образований Челябинской области, предусмотренными </w:t>
      </w:r>
      <w:hyperlink w:anchor="P2253" w:history="1">
        <w:r>
          <w:rPr>
            <w:color w:val="0000FF"/>
          </w:rPr>
          <w:t>пунктом 5</w:t>
        </w:r>
      </w:hyperlink>
      <w:r>
        <w:t xml:space="preserve"> настоящего порядка, и направляет его в Министерство финансов Челябинской области для включения в проект закона Челябинской области об областном бюджете на очередной финансовый год и на плановый период.</w:t>
      </w:r>
    </w:p>
    <w:p w:rsidR="003D1D75" w:rsidRDefault="003D1D75">
      <w:pPr>
        <w:pStyle w:val="ConsPlusNormal"/>
        <w:spacing w:before="220"/>
        <w:ind w:firstLine="540"/>
        <w:jc w:val="both"/>
      </w:pPr>
      <w:bookmarkStart w:id="3" w:name="P2265"/>
      <w:bookmarkEnd w:id="3"/>
      <w:r>
        <w:lastRenderedPageBreak/>
        <w:t>10. Органы местного самоуправления муниципальных образований, включенных в распределение субсидий, предусмотренное законом Челябинской области об областном бюджете на текущий финансовый год и на плановый период, в срок до 25 января года предоставления субсидии направляют в Управление государственной службы и противодействия коррупции следующие документы:</w:t>
      </w:r>
    </w:p>
    <w:p w:rsidR="003D1D75" w:rsidRDefault="003D1D75">
      <w:pPr>
        <w:pStyle w:val="ConsPlusNormal"/>
        <w:spacing w:before="220"/>
        <w:ind w:firstLine="540"/>
        <w:jc w:val="both"/>
      </w:pPr>
      <w:r>
        <w:t>1) выписку из решения о бюджете, подтверждающую наличие средств местного бюджета на софинансирование расходов выделенной субсидии;</w:t>
      </w:r>
    </w:p>
    <w:p w:rsidR="003D1D75" w:rsidRDefault="003D1D75">
      <w:pPr>
        <w:pStyle w:val="ConsPlusNormal"/>
        <w:spacing w:before="220"/>
        <w:ind w:firstLine="540"/>
        <w:jc w:val="both"/>
      </w:pPr>
      <w:r>
        <w:t>2) копии муниципального правового акта, предусматривающего бюджетные ассигнования на софинансирование работ по оснащению многофункционального центра в размере не менее 10 процентов от средств запрашиваемой субсидии.</w:t>
      </w:r>
    </w:p>
    <w:p w:rsidR="003D1D75" w:rsidRDefault="003D1D75">
      <w:pPr>
        <w:pStyle w:val="ConsPlusNormal"/>
        <w:spacing w:before="220"/>
        <w:ind w:firstLine="540"/>
        <w:jc w:val="both"/>
      </w:pPr>
      <w:r>
        <w:t xml:space="preserve">11. В случае непредставления органом местного самоуправления муниципального образования Челябинской области документов, указанных в </w:t>
      </w:r>
      <w:hyperlink w:anchor="P2265" w:history="1">
        <w:r>
          <w:rPr>
            <w:color w:val="0000FF"/>
          </w:rPr>
          <w:t>пункте 10</w:t>
        </w:r>
      </w:hyperlink>
      <w:r>
        <w:t xml:space="preserve"> настоящего порядка, Управление государственной службы и противодействия коррупции в срок до 1 февраля года предоставления субсидии направляет в Министерство финансов Челябинской области предложения по внесению изменений в закон Челябинской области об областном бюджете на текущий финансовый год и на плановый период в части исключения соответствующего муниципального образования Челябинской области из распределения субсидий.</w:t>
      </w:r>
    </w:p>
    <w:p w:rsidR="003D1D75" w:rsidRDefault="003D1D75">
      <w:pPr>
        <w:pStyle w:val="ConsPlusNormal"/>
        <w:spacing w:before="220"/>
        <w:ind w:firstLine="540"/>
        <w:jc w:val="both"/>
      </w:pPr>
      <w:r>
        <w:t>12. Предоставление субсидий осуществляется на основании соглашения о предоставлении субсидии местному бюджету из областного бюджета (далее именуется - соглашение), заключаемого между Правительством Челябинской области и органом местного самоуправления муниципального образования Челябинской области, в соответствии с типовой формой соглашения, утвержденной Министерством финансов Челябинской области.</w:t>
      </w:r>
    </w:p>
    <w:p w:rsidR="003D1D75" w:rsidRDefault="003D1D75">
      <w:pPr>
        <w:pStyle w:val="ConsPlusNormal"/>
        <w:spacing w:before="220"/>
        <w:ind w:firstLine="540"/>
        <w:jc w:val="both"/>
      </w:pPr>
      <w:r>
        <w:t>Соглашение должно содержать:</w:t>
      </w:r>
    </w:p>
    <w:p w:rsidR="003D1D75" w:rsidRDefault="003D1D75">
      <w:pPr>
        <w:pStyle w:val="ConsPlusNormal"/>
        <w:spacing w:before="220"/>
        <w:ind w:firstLine="540"/>
        <w:jc w:val="both"/>
      </w:pPr>
      <w:r>
        <w:t>сведения о размере субсидии;</w:t>
      </w:r>
    </w:p>
    <w:p w:rsidR="003D1D75" w:rsidRDefault="003D1D75">
      <w:pPr>
        <w:pStyle w:val="ConsPlusNormal"/>
        <w:spacing w:before="220"/>
        <w:ind w:firstLine="540"/>
        <w:jc w:val="both"/>
      </w:pPr>
      <w:r>
        <w:t>сведения о размере бюджетных ассигнований, предусмотренных в местном бюджете на финансовое обеспечение мероприятия;</w:t>
      </w:r>
    </w:p>
    <w:p w:rsidR="003D1D75" w:rsidRDefault="003D1D75">
      <w:pPr>
        <w:pStyle w:val="ConsPlusNormal"/>
        <w:spacing w:before="220"/>
        <w:ind w:firstLine="540"/>
        <w:jc w:val="both"/>
      </w:pPr>
      <w:r>
        <w:t>сведения о целевом назначении субсидии;</w:t>
      </w:r>
    </w:p>
    <w:p w:rsidR="003D1D75" w:rsidRDefault="003D1D75">
      <w:pPr>
        <w:pStyle w:val="ConsPlusNormal"/>
        <w:spacing w:before="220"/>
        <w:ind w:firstLine="540"/>
        <w:jc w:val="both"/>
      </w:pPr>
      <w:r>
        <w:t>обязательство органа местного самоуправления муниципального образования Челябинской области о представлении отчетов об исполнении им обязательств, предусмотренных соглашением;</w:t>
      </w:r>
    </w:p>
    <w:p w:rsidR="003D1D75" w:rsidRDefault="003D1D75">
      <w:pPr>
        <w:pStyle w:val="ConsPlusNormal"/>
        <w:spacing w:before="220"/>
        <w:ind w:firstLine="540"/>
        <w:jc w:val="both"/>
      </w:pPr>
      <w:r>
        <w:t>порядок осуществления контроля за целевым использованием субсидии;</w:t>
      </w:r>
    </w:p>
    <w:p w:rsidR="003D1D75" w:rsidRDefault="003D1D75">
      <w:pPr>
        <w:pStyle w:val="ConsPlusNormal"/>
        <w:spacing w:before="220"/>
        <w:ind w:firstLine="540"/>
        <w:jc w:val="both"/>
      </w:pPr>
      <w:r>
        <w:t>значения показателей оценки эффективности использования субсидии;</w:t>
      </w:r>
    </w:p>
    <w:p w:rsidR="003D1D75" w:rsidRDefault="003D1D75">
      <w:pPr>
        <w:pStyle w:val="ConsPlusNormal"/>
        <w:spacing w:before="220"/>
        <w:ind w:firstLine="540"/>
        <w:jc w:val="both"/>
      </w:pPr>
      <w:r>
        <w:t>ответственность сторон за нарушение условий соглашения в соответствии с законодательством Российской Федерации.</w:t>
      </w:r>
    </w:p>
    <w:p w:rsidR="003D1D75" w:rsidRDefault="003D1D75">
      <w:pPr>
        <w:pStyle w:val="ConsPlusNormal"/>
        <w:spacing w:before="220"/>
        <w:ind w:firstLine="540"/>
        <w:jc w:val="both"/>
      </w:pPr>
      <w:r>
        <w:t>13. В течение 30 календарных дней со дня представления органом местного самоуправления муниципального образования Челябинской области в адрес Управления государственной службы и противодействия коррупции документов, подтверждающих возникновение денежных обязательств по расходам получателей средств местных бюджетов, источником финансирования которых является субсидия, предусмотренная настоящим порядком, Бухгалтерская служба (комитет) Правительства Челябинской области формирует распорядительные заявки, которые направляет в Министерство финансов Челябинской области.</w:t>
      </w:r>
    </w:p>
    <w:p w:rsidR="003D1D75" w:rsidRDefault="003D1D75">
      <w:pPr>
        <w:pStyle w:val="ConsPlusNormal"/>
        <w:spacing w:before="220"/>
        <w:ind w:firstLine="540"/>
        <w:jc w:val="both"/>
      </w:pPr>
      <w:r>
        <w:t xml:space="preserve">14. Министерство финансов Челябинской области в соответствии с законом Челябинской </w:t>
      </w:r>
      <w:r>
        <w:lastRenderedPageBreak/>
        <w:t>области об областном бюджете на текущий финансовый год и на плановый период и распорядительной заявкой Бухгалтерской службы (комитета) Правительства Челябинской области в течение 3 рабочих дней доводит предельные объемы финансирования на лицевые счета Правительства Челябинской области для организации перечисления средств местным бюджетам на основании переданных Правительством Челябинской области Управлению Федерального казначейства по Челябинской области полномочий по перечислению средств местным бюджетам.</w:t>
      </w:r>
    </w:p>
    <w:p w:rsidR="003D1D75" w:rsidRDefault="003D1D75">
      <w:pPr>
        <w:pStyle w:val="ConsPlusNormal"/>
        <w:spacing w:before="220"/>
        <w:ind w:firstLine="540"/>
        <w:jc w:val="both"/>
      </w:pPr>
      <w:r>
        <w:t>15. Субсидия в случае ее нецелевого использования и (или) нарушения органом местного самоуправления муниципального образования Челябинской области условий ее предоставления подлежит возврату в областной бюджет в соответствии с бюджетным законодательством.</w:t>
      </w:r>
    </w:p>
    <w:p w:rsidR="003D1D75" w:rsidRDefault="003D1D75">
      <w:pPr>
        <w:pStyle w:val="ConsPlusNormal"/>
        <w:spacing w:before="220"/>
        <w:ind w:firstLine="540"/>
        <w:jc w:val="both"/>
      </w:pPr>
      <w:r>
        <w:t>16. В случае выявления фактов представления органом местного самоуправления муниципального образования Челябинской области недостоверных отчетов субсидия подлежит возврату в областной бюджет.</w:t>
      </w:r>
    </w:p>
    <w:p w:rsidR="003D1D75" w:rsidRDefault="003D1D75">
      <w:pPr>
        <w:pStyle w:val="ConsPlusNormal"/>
        <w:jc w:val="both"/>
      </w:pPr>
    </w:p>
    <w:p w:rsidR="003D1D75" w:rsidRDefault="003D1D75">
      <w:pPr>
        <w:pStyle w:val="ConsPlusTitle"/>
        <w:jc w:val="center"/>
        <w:outlineLvl w:val="2"/>
      </w:pPr>
      <w:r>
        <w:t>Порядок предоставления и распределения субсидий</w:t>
      </w:r>
    </w:p>
    <w:p w:rsidR="003D1D75" w:rsidRDefault="003D1D75">
      <w:pPr>
        <w:pStyle w:val="ConsPlusTitle"/>
        <w:jc w:val="center"/>
      </w:pPr>
      <w:r>
        <w:t>местным бюджетам на оснащение многофункциональных центров</w:t>
      </w:r>
    </w:p>
    <w:p w:rsidR="003D1D75" w:rsidRDefault="003D1D75">
      <w:pPr>
        <w:pStyle w:val="ConsPlusTitle"/>
        <w:jc w:val="center"/>
      </w:pPr>
      <w:r>
        <w:t>в муниципальных образованиях Челябинской области</w:t>
      </w:r>
    </w:p>
    <w:p w:rsidR="003D1D75" w:rsidRDefault="003D1D75">
      <w:pPr>
        <w:pStyle w:val="ConsPlusTitle"/>
        <w:jc w:val="center"/>
      </w:pPr>
      <w:r>
        <w:t>в 2021 - 2025 годах</w:t>
      </w:r>
    </w:p>
    <w:p w:rsidR="003D1D75" w:rsidRDefault="003D1D75">
      <w:pPr>
        <w:pStyle w:val="ConsPlusNormal"/>
        <w:jc w:val="both"/>
      </w:pPr>
    </w:p>
    <w:p w:rsidR="003D1D75" w:rsidRDefault="003D1D75">
      <w:pPr>
        <w:pStyle w:val="ConsPlusNormal"/>
        <w:ind w:firstLine="540"/>
        <w:jc w:val="both"/>
      </w:pPr>
      <w:r>
        <w:t>1. Настоящий порядок предоставления и распределения субсидий местным бюджетам на оснащение многофункциональных центров в муниципальных образованиях Челябинской области (далее именуется - порядок) определяет условия и механизм предоставления и распределения в 2021 - 2025 годах субсидий из областного бюджета местным бюджетам муниципальных образований Челябинской области (далее именуются - местные бюджеты) на софинансирование мероприятий по оснащению многофункциональных центров.</w:t>
      </w:r>
    </w:p>
    <w:p w:rsidR="003D1D75" w:rsidRDefault="003D1D75">
      <w:pPr>
        <w:pStyle w:val="ConsPlusNormal"/>
        <w:spacing w:before="220"/>
        <w:ind w:firstLine="540"/>
        <w:jc w:val="both"/>
      </w:pPr>
      <w:r>
        <w:t xml:space="preserve">2. Предоставление субсидий местным бюджетам на оснащение многофункциональных центров в муниципальных образованиях Челябинской области (далее именуются - субсидии) осуществляется в пределах средств областного бюджета, выделенных на реализацию </w:t>
      </w:r>
      <w:hyperlink w:anchor="P4137" w:history="1">
        <w:r>
          <w:rPr>
            <w:color w:val="0000FF"/>
          </w:rPr>
          <w:t>подпрограммы</w:t>
        </w:r>
      </w:hyperlink>
      <w: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Челябинской области" настоящей государственной программы (далее именуется - подпрограмма) в текущем году, в предусмотренных указанной подпрограммой объемах и в пределах доведенных лимитов бюджетных обязательств и предельных объемов финансирования на очередной финансовый год и на плановый период.</w:t>
      </w:r>
    </w:p>
    <w:p w:rsidR="003D1D75" w:rsidRDefault="003D1D75">
      <w:pPr>
        <w:pStyle w:val="ConsPlusNormal"/>
        <w:spacing w:before="220"/>
        <w:ind w:firstLine="540"/>
        <w:jc w:val="both"/>
      </w:pPr>
      <w:r>
        <w:t>Субсидии предоставляются на обновление оборудования ИТ-инфраструктуры многофункционального центра и оформление многофункциональных центров с использованием единого фирменного стиля "Мои Документы".</w:t>
      </w:r>
    </w:p>
    <w:p w:rsidR="003D1D75" w:rsidRDefault="003D1D75">
      <w:pPr>
        <w:pStyle w:val="ConsPlusNormal"/>
        <w:spacing w:before="220"/>
        <w:ind w:firstLine="540"/>
        <w:jc w:val="both"/>
      </w:pPr>
      <w:r>
        <w:t>3. Размер субсидии (S) определяется по формуле:</w:t>
      </w:r>
    </w:p>
    <w:p w:rsidR="003D1D75" w:rsidRDefault="003D1D75">
      <w:pPr>
        <w:pStyle w:val="ConsPlusNormal"/>
        <w:jc w:val="both"/>
      </w:pPr>
    </w:p>
    <w:p w:rsidR="003D1D75" w:rsidRDefault="003D1D75">
      <w:pPr>
        <w:pStyle w:val="ConsPlusNormal"/>
        <w:ind w:firstLine="540"/>
        <w:jc w:val="both"/>
      </w:pPr>
      <w:r>
        <w:t>S = (Сит + B) x k, где:</w:t>
      </w:r>
    </w:p>
    <w:p w:rsidR="003D1D75" w:rsidRDefault="003D1D75">
      <w:pPr>
        <w:pStyle w:val="ConsPlusNormal"/>
        <w:jc w:val="both"/>
      </w:pPr>
    </w:p>
    <w:p w:rsidR="003D1D75" w:rsidRDefault="003D1D75">
      <w:pPr>
        <w:pStyle w:val="ConsPlusNormal"/>
        <w:ind w:firstLine="540"/>
        <w:jc w:val="both"/>
      </w:pPr>
      <w:r>
        <w:t>Сит - сумма средств, необходимая для закупки оборудования для ИТ-инфраструктуры многофункционального центра;</w:t>
      </w:r>
    </w:p>
    <w:p w:rsidR="003D1D75" w:rsidRDefault="003D1D75">
      <w:pPr>
        <w:pStyle w:val="ConsPlusNormal"/>
        <w:spacing w:before="220"/>
        <w:ind w:firstLine="540"/>
        <w:jc w:val="both"/>
      </w:pPr>
      <w:r>
        <w:t>B - сумма средств, необходимая для оформления помещений многофункциональных центров с использованием единого фирменного стиля "Мои Документы";</w:t>
      </w:r>
    </w:p>
    <w:p w:rsidR="003D1D75" w:rsidRDefault="003D1D75">
      <w:pPr>
        <w:pStyle w:val="ConsPlusNormal"/>
        <w:spacing w:before="220"/>
        <w:ind w:firstLine="540"/>
        <w:jc w:val="both"/>
      </w:pPr>
      <w:r>
        <w:t>k - коэффициент софинансирования - 0,9.</w:t>
      </w:r>
    </w:p>
    <w:p w:rsidR="003D1D75" w:rsidRDefault="003D1D75">
      <w:pPr>
        <w:pStyle w:val="ConsPlusNormal"/>
        <w:spacing w:before="220"/>
        <w:ind w:firstLine="540"/>
        <w:jc w:val="both"/>
      </w:pPr>
      <w:r>
        <w:t xml:space="preserve">4. Условием предоставления субсидии является наличие в местном бюджете средств в </w:t>
      </w:r>
      <w:r>
        <w:lastRenderedPageBreak/>
        <w:t>размере не менее 10 процентов от средств запрашиваемой субсидии на обновление оборудования ИТ-инфраструктуры многофункционального центра и оформление многофункциональных центров с использованием единого фирменного стиля "Мои Документы".</w:t>
      </w:r>
    </w:p>
    <w:p w:rsidR="003D1D75" w:rsidRDefault="003D1D75">
      <w:pPr>
        <w:pStyle w:val="ConsPlusNormal"/>
        <w:spacing w:before="220"/>
        <w:ind w:firstLine="540"/>
        <w:jc w:val="both"/>
      </w:pPr>
      <w:bookmarkStart w:id="4" w:name="P2299"/>
      <w:bookmarkEnd w:id="4"/>
      <w:r>
        <w:t>5. Критериями отбора муниципальных образований Челябинской области для предоставления субсидий в очередном финансовом году являются:</w:t>
      </w:r>
    </w:p>
    <w:p w:rsidR="003D1D75" w:rsidRDefault="003D1D75">
      <w:pPr>
        <w:pStyle w:val="ConsPlusNormal"/>
        <w:spacing w:before="220"/>
        <w:ind w:firstLine="540"/>
        <w:jc w:val="both"/>
      </w:pPr>
      <w:r>
        <w:t>1) соответствие представленных муниципальными образованиями Челябинской области документов требованиям настоящего порядка;</w:t>
      </w:r>
    </w:p>
    <w:p w:rsidR="003D1D75" w:rsidRDefault="003D1D75">
      <w:pPr>
        <w:pStyle w:val="ConsPlusNormal"/>
        <w:spacing w:before="220"/>
        <w:ind w:firstLine="540"/>
        <w:jc w:val="both"/>
      </w:pPr>
      <w:r>
        <w:t>2) отсутствие неосвоенных субсидий, предоставленных местному бюджету в предыдущие годы на реализацию мероприятий подпрограммы.</w:t>
      </w:r>
    </w:p>
    <w:p w:rsidR="003D1D75" w:rsidRDefault="003D1D75">
      <w:pPr>
        <w:pStyle w:val="ConsPlusNormal"/>
        <w:spacing w:before="220"/>
        <w:ind w:firstLine="540"/>
        <w:jc w:val="both"/>
      </w:pPr>
      <w:bookmarkStart w:id="5" w:name="P2302"/>
      <w:bookmarkEnd w:id="5"/>
      <w:r>
        <w:t>6. Для предоставления субсидии орган местного самоуправления представляет в срок, установленный графиком подготовки и рассмотрения материалов, необходимых для составления проекта закона Челябинской области об областном бюджете на очередной финансовый год и на плановый период, утверждаемым Правительством Челябинской области, в Управление государственной службы и противодействия коррупции Правительства Челябинской области (далее именуется - Управление государственной службы и противодействия коррупции) следующие документы:</w:t>
      </w:r>
    </w:p>
    <w:p w:rsidR="003D1D75" w:rsidRDefault="003D1D75">
      <w:pPr>
        <w:pStyle w:val="ConsPlusNormal"/>
        <w:spacing w:before="220"/>
        <w:ind w:firstLine="540"/>
        <w:jc w:val="both"/>
      </w:pPr>
      <w:r>
        <w:t>1) заявку на предоставление субсидии;</w:t>
      </w:r>
    </w:p>
    <w:p w:rsidR="003D1D75" w:rsidRDefault="003D1D75">
      <w:pPr>
        <w:pStyle w:val="ConsPlusNormal"/>
        <w:spacing w:before="220"/>
        <w:ind w:firstLine="540"/>
        <w:jc w:val="both"/>
      </w:pPr>
      <w:r>
        <w:t>2) пояснительную записку с обоснованием потребности (необходимости) в получении субсидии;</w:t>
      </w:r>
    </w:p>
    <w:p w:rsidR="003D1D75" w:rsidRDefault="003D1D75">
      <w:pPr>
        <w:pStyle w:val="ConsPlusNormal"/>
        <w:spacing w:before="220"/>
        <w:ind w:firstLine="540"/>
        <w:jc w:val="both"/>
      </w:pPr>
      <w:r>
        <w:t>3) перечень оборудования, необходимого для оснащения ИТ-инфраструктуры многофункционального центра и оформления многофункциональных центров с использованием единого фирменного стиля "Мои Документы".</w:t>
      </w:r>
    </w:p>
    <w:p w:rsidR="003D1D75" w:rsidRDefault="003D1D75">
      <w:pPr>
        <w:pStyle w:val="ConsPlusNormal"/>
        <w:spacing w:before="220"/>
        <w:ind w:firstLine="540"/>
        <w:jc w:val="both"/>
      </w:pPr>
      <w:r>
        <w:t xml:space="preserve">7. Управление государственной службы и противодействия коррупции в течение 10 дней со дня получения документов, указанных в </w:t>
      </w:r>
      <w:hyperlink w:anchor="P2302" w:history="1">
        <w:r>
          <w:rPr>
            <w:color w:val="0000FF"/>
          </w:rPr>
          <w:t>пункте 6</w:t>
        </w:r>
      </w:hyperlink>
      <w:r>
        <w:t xml:space="preserve"> настоящего порядка, рассматривает представленные органом местного самоуправления документы на предмет их соответствия требованиям настоящего порядка.</w:t>
      </w:r>
    </w:p>
    <w:p w:rsidR="003D1D75" w:rsidRDefault="003D1D75">
      <w:pPr>
        <w:pStyle w:val="ConsPlusNormal"/>
        <w:spacing w:before="220"/>
        <w:ind w:firstLine="540"/>
        <w:jc w:val="both"/>
      </w:pPr>
      <w:r>
        <w:t>8. Основаниями для принятия решения об отказе в предоставлении субсидии являются:</w:t>
      </w:r>
    </w:p>
    <w:p w:rsidR="003D1D75" w:rsidRDefault="003D1D75">
      <w:pPr>
        <w:pStyle w:val="ConsPlusNormal"/>
        <w:spacing w:before="220"/>
        <w:ind w:firstLine="540"/>
        <w:jc w:val="both"/>
      </w:pPr>
      <w:r>
        <w:t xml:space="preserve">1) нарушение срока представления документов, указанного в </w:t>
      </w:r>
      <w:hyperlink w:anchor="P2302" w:history="1">
        <w:r>
          <w:rPr>
            <w:color w:val="0000FF"/>
          </w:rPr>
          <w:t>пункте 6</w:t>
        </w:r>
      </w:hyperlink>
      <w:r>
        <w:t xml:space="preserve"> настоящего порядка;</w:t>
      </w:r>
    </w:p>
    <w:p w:rsidR="003D1D75" w:rsidRDefault="003D1D75">
      <w:pPr>
        <w:pStyle w:val="ConsPlusNormal"/>
        <w:spacing w:before="220"/>
        <w:ind w:firstLine="540"/>
        <w:jc w:val="both"/>
      </w:pPr>
      <w:r>
        <w:t xml:space="preserve">2) непредставление или представление не в полном объеме документов, указанных в </w:t>
      </w:r>
      <w:hyperlink w:anchor="P2302" w:history="1">
        <w:r>
          <w:rPr>
            <w:color w:val="0000FF"/>
          </w:rPr>
          <w:t>пункте 6</w:t>
        </w:r>
      </w:hyperlink>
      <w:r>
        <w:t xml:space="preserve"> настоящего порядка.</w:t>
      </w:r>
    </w:p>
    <w:p w:rsidR="003D1D75" w:rsidRDefault="003D1D75">
      <w:pPr>
        <w:pStyle w:val="ConsPlusNormal"/>
        <w:spacing w:before="220"/>
        <w:ind w:firstLine="540"/>
        <w:jc w:val="both"/>
      </w:pPr>
      <w:r>
        <w:t xml:space="preserve">9. Управление государственной службы и противодействия коррупции в течение 3 рабочих дней со дня принятия решения о предоставлении субсидии формирует проект распределения субсидий в соответствии с критериями отбора муниципальных образований Челябинской области, предусмотренными </w:t>
      </w:r>
      <w:hyperlink w:anchor="P2299" w:history="1">
        <w:r>
          <w:rPr>
            <w:color w:val="0000FF"/>
          </w:rPr>
          <w:t>пунктом 5</w:t>
        </w:r>
      </w:hyperlink>
      <w:r>
        <w:t xml:space="preserve"> настоящего порядка, и направляет его в Министерство финансов Челябинской области для включения в проект закона Челябинской области об областном бюджете на очередной финансовый год и на плановый период.</w:t>
      </w:r>
    </w:p>
    <w:p w:rsidR="003D1D75" w:rsidRDefault="003D1D75">
      <w:pPr>
        <w:pStyle w:val="ConsPlusNormal"/>
        <w:spacing w:before="220"/>
        <w:ind w:firstLine="540"/>
        <w:jc w:val="both"/>
      </w:pPr>
      <w:bookmarkStart w:id="6" w:name="P2311"/>
      <w:bookmarkEnd w:id="6"/>
      <w:r>
        <w:t>10. Органы местного самоуправления муниципальных образований, включенных в распределение субсидий, предусмотренное законом Челябинской области об областном бюджете на текущий финансовый год и на плановый период, в срок до 25 января года предоставления субсидии направляют в Управление государственной службы и противодействия коррупции следующие документы:</w:t>
      </w:r>
    </w:p>
    <w:p w:rsidR="003D1D75" w:rsidRDefault="003D1D75">
      <w:pPr>
        <w:pStyle w:val="ConsPlusNormal"/>
        <w:spacing w:before="220"/>
        <w:ind w:firstLine="540"/>
        <w:jc w:val="both"/>
      </w:pPr>
      <w:r>
        <w:t xml:space="preserve">1) выписку из решения о бюджете, подтверждающую наличие средств местного бюджета на </w:t>
      </w:r>
      <w:r>
        <w:lastRenderedPageBreak/>
        <w:t>софинансирование расходов выделенной субсидии;</w:t>
      </w:r>
    </w:p>
    <w:p w:rsidR="003D1D75" w:rsidRDefault="003D1D75">
      <w:pPr>
        <w:pStyle w:val="ConsPlusNormal"/>
        <w:spacing w:before="220"/>
        <w:ind w:firstLine="540"/>
        <w:jc w:val="both"/>
      </w:pPr>
      <w:r>
        <w:t>2) копии муниципального правового акта, предусматривающего бюджетные ассигнования на софинансирование работ по оснащению многофункционального центра в размере не менее 10 процентов от средств запрашиваемой субсидии.</w:t>
      </w:r>
    </w:p>
    <w:p w:rsidR="003D1D75" w:rsidRDefault="003D1D75">
      <w:pPr>
        <w:pStyle w:val="ConsPlusNormal"/>
        <w:spacing w:before="220"/>
        <w:ind w:firstLine="540"/>
        <w:jc w:val="both"/>
      </w:pPr>
      <w:r>
        <w:t xml:space="preserve">11. В случае непредставления органом местного самоуправления муниципального образования Челябинской области документов, указанных в </w:t>
      </w:r>
      <w:hyperlink w:anchor="P2311" w:history="1">
        <w:r>
          <w:rPr>
            <w:color w:val="0000FF"/>
          </w:rPr>
          <w:t>пункте 10</w:t>
        </w:r>
      </w:hyperlink>
      <w:r>
        <w:t xml:space="preserve"> настоящего порядка, Управление государственной службы и противодействия коррупции в срок до 1 февраля года предоставления субсидии направляет в Министерство финансов Челябинской области предложения по внесению изменений в закон Челябинской области об областном бюджете на текущий финансовый год и на плановый период в части исключения соответствующего муниципального образования Челябинской области из распределения субсидий.</w:t>
      </w:r>
    </w:p>
    <w:p w:rsidR="003D1D75" w:rsidRDefault="003D1D75">
      <w:pPr>
        <w:pStyle w:val="ConsPlusNormal"/>
        <w:spacing w:before="220"/>
        <w:ind w:firstLine="540"/>
        <w:jc w:val="both"/>
      </w:pPr>
      <w:r>
        <w:t>12. Предоставление субсидий осуществляется на основании соглашения о предоставлении субсидии местному бюджету из областного бюджета (далее именуется - соглашение), заключаемого между Правительством Челябинской области и органом местного самоуправления муниципального образования Челябинской области, в соответствии с типовой формой соглашения, утвержденной Министерством финансов Челябинской области.</w:t>
      </w:r>
    </w:p>
    <w:p w:rsidR="003D1D75" w:rsidRDefault="003D1D75">
      <w:pPr>
        <w:pStyle w:val="ConsPlusNormal"/>
        <w:spacing w:before="220"/>
        <w:ind w:firstLine="540"/>
        <w:jc w:val="both"/>
      </w:pPr>
      <w:r>
        <w:t>Соглашение должно содержать:</w:t>
      </w:r>
    </w:p>
    <w:p w:rsidR="003D1D75" w:rsidRDefault="003D1D75">
      <w:pPr>
        <w:pStyle w:val="ConsPlusNormal"/>
        <w:spacing w:before="220"/>
        <w:ind w:firstLine="540"/>
        <w:jc w:val="both"/>
      </w:pPr>
      <w:r>
        <w:t>сведения о размере субсидии;</w:t>
      </w:r>
    </w:p>
    <w:p w:rsidR="003D1D75" w:rsidRDefault="003D1D75">
      <w:pPr>
        <w:pStyle w:val="ConsPlusNormal"/>
        <w:spacing w:before="220"/>
        <w:ind w:firstLine="540"/>
        <w:jc w:val="both"/>
      </w:pPr>
      <w:r>
        <w:t>сведения о размере бюджетных ассигнований, предусмотренных в местном бюджете на финансовое обеспечение мероприятия;</w:t>
      </w:r>
    </w:p>
    <w:p w:rsidR="003D1D75" w:rsidRDefault="003D1D75">
      <w:pPr>
        <w:pStyle w:val="ConsPlusNormal"/>
        <w:spacing w:before="220"/>
        <w:ind w:firstLine="540"/>
        <w:jc w:val="both"/>
      </w:pPr>
      <w:r>
        <w:t>сведения о целевом назначении субсидии;</w:t>
      </w:r>
    </w:p>
    <w:p w:rsidR="003D1D75" w:rsidRDefault="003D1D75">
      <w:pPr>
        <w:pStyle w:val="ConsPlusNormal"/>
        <w:spacing w:before="220"/>
        <w:ind w:firstLine="540"/>
        <w:jc w:val="both"/>
      </w:pPr>
      <w:r>
        <w:t>обязательство органа местного самоуправления муниципального образования Челябинской области о представлении отчетов об исполнении им обязательств, предусмотренных соглашением;</w:t>
      </w:r>
    </w:p>
    <w:p w:rsidR="003D1D75" w:rsidRDefault="003D1D75">
      <w:pPr>
        <w:pStyle w:val="ConsPlusNormal"/>
        <w:spacing w:before="220"/>
        <w:ind w:firstLine="540"/>
        <w:jc w:val="both"/>
      </w:pPr>
      <w:r>
        <w:t>порядок осуществления контроля за целевым использованием субсидии;</w:t>
      </w:r>
    </w:p>
    <w:p w:rsidR="003D1D75" w:rsidRDefault="003D1D75">
      <w:pPr>
        <w:pStyle w:val="ConsPlusNormal"/>
        <w:spacing w:before="220"/>
        <w:ind w:firstLine="540"/>
        <w:jc w:val="both"/>
      </w:pPr>
      <w:r>
        <w:t>значения показателей оценки эффективности использования субсидии;</w:t>
      </w:r>
    </w:p>
    <w:p w:rsidR="003D1D75" w:rsidRDefault="003D1D75">
      <w:pPr>
        <w:pStyle w:val="ConsPlusNormal"/>
        <w:spacing w:before="220"/>
        <w:ind w:firstLine="540"/>
        <w:jc w:val="both"/>
      </w:pPr>
      <w:r>
        <w:t>ответственность сторон за нарушение условий соглашения в соответствии с законодательством Российской Федерации.</w:t>
      </w:r>
    </w:p>
    <w:p w:rsidR="003D1D75" w:rsidRDefault="003D1D75">
      <w:pPr>
        <w:pStyle w:val="ConsPlusNormal"/>
        <w:spacing w:before="220"/>
        <w:ind w:firstLine="540"/>
        <w:jc w:val="both"/>
      </w:pPr>
      <w:r>
        <w:t>13. В течение 30 календарных дней со дня представления органом местного самоуправления муниципального образования Челябинской области в адрес Управления государственной службы и противодействия коррупции документов, подтверждающих возникновение денежных обязательств по расходам получателей средств местных бюджетов, источником финансирования которых является субсидия, предусмотренная настоящим порядком, Бухгалтерская служба (комитет) Правительства Челябинской области формирует распорядительные заявки, которые направляет в Министерство финансов Челябинской области.</w:t>
      </w:r>
    </w:p>
    <w:p w:rsidR="003D1D75" w:rsidRDefault="003D1D75">
      <w:pPr>
        <w:pStyle w:val="ConsPlusNormal"/>
        <w:spacing w:before="220"/>
        <w:ind w:firstLine="540"/>
        <w:jc w:val="both"/>
      </w:pPr>
      <w:r>
        <w:t>14. Министерство финансов Челябинской области в соответствии с законом Челябинской области об областном бюджете на текущий финансовый год и на плановый период и распорядительной заявкой Бухгалтерской службы (комитета) Правительства Челябинской области в течение 3 рабочих дней доводит предельные объемы финансирования на лицевые счета Правительства Челябинской области для организации перечисления средств местным бюджетам на основании переданных Правительством Челябинской области Управлению Федерального казначейства по Челябинской области полномочий по перечислению средств местным бюджетам.</w:t>
      </w:r>
    </w:p>
    <w:p w:rsidR="003D1D75" w:rsidRDefault="003D1D75">
      <w:pPr>
        <w:pStyle w:val="ConsPlusNormal"/>
        <w:spacing w:before="220"/>
        <w:ind w:firstLine="540"/>
        <w:jc w:val="both"/>
      </w:pPr>
      <w:r>
        <w:lastRenderedPageBreak/>
        <w:t>15. Субсидия в случае ее нецелевого использования и (или) нарушения органом местного самоуправления муниципального образования Челябинской области условий ее предоставления подлежит возврату в областной бюджет в соответствии с бюджетным законодательством.</w:t>
      </w:r>
    </w:p>
    <w:p w:rsidR="003D1D75" w:rsidRDefault="003D1D75">
      <w:pPr>
        <w:pStyle w:val="ConsPlusNormal"/>
        <w:spacing w:before="220"/>
        <w:ind w:firstLine="540"/>
        <w:jc w:val="both"/>
      </w:pPr>
      <w:r>
        <w:t>16. В случае выявления фактов представления органом местного самоуправления муниципального образования Челябинской области недостоверных отчетов субсидия подлежит возврату в областной бюджет.</w:t>
      </w:r>
    </w:p>
    <w:p w:rsidR="003D1D75" w:rsidRDefault="003D1D75">
      <w:pPr>
        <w:pStyle w:val="ConsPlusNormal"/>
        <w:jc w:val="both"/>
      </w:pPr>
    </w:p>
    <w:p w:rsidR="003D1D75" w:rsidRDefault="003D1D75">
      <w:pPr>
        <w:pStyle w:val="ConsPlusTitle"/>
        <w:jc w:val="center"/>
        <w:outlineLvl w:val="1"/>
      </w:pPr>
      <w:r>
        <w:t>Раздел V. ОЖИДАЕМЫЕ РЕЗУЛЬТАТЫ РЕАЛИЗАЦИИ</w:t>
      </w:r>
    </w:p>
    <w:p w:rsidR="003D1D75" w:rsidRDefault="003D1D75">
      <w:pPr>
        <w:pStyle w:val="ConsPlusTitle"/>
        <w:jc w:val="center"/>
      </w:pPr>
      <w:r>
        <w:t>ГОСУДАРСТВЕННОЙ ПРОГРАММЫ И ИХ ОБОСНОВАНИЕ</w:t>
      </w:r>
    </w:p>
    <w:p w:rsidR="003D1D75" w:rsidRDefault="003D1D75">
      <w:pPr>
        <w:pStyle w:val="ConsPlusNormal"/>
        <w:jc w:val="both"/>
      </w:pPr>
    </w:p>
    <w:p w:rsidR="003D1D75" w:rsidRDefault="003D1D75">
      <w:pPr>
        <w:pStyle w:val="ConsPlusNormal"/>
        <w:ind w:firstLine="540"/>
        <w:jc w:val="both"/>
      </w:pPr>
      <w:r>
        <w:t xml:space="preserve">18. Информация о составе и значениях целевых показателей (индикаторов) государственной программы, а также подпрограмм, представлена в </w:t>
      </w:r>
      <w:hyperlink w:anchor="P2339" w:history="1">
        <w:r>
          <w:rPr>
            <w:color w:val="0000FF"/>
          </w:rPr>
          <w:t>таблице 2</w:t>
        </w:r>
      </w:hyperlink>
      <w:r>
        <w:t>.</w:t>
      </w:r>
    </w:p>
    <w:p w:rsidR="003D1D75" w:rsidRDefault="003D1D75">
      <w:pPr>
        <w:pStyle w:val="ConsPlusNormal"/>
        <w:spacing w:before="220"/>
        <w:ind w:firstLine="540"/>
        <w:jc w:val="both"/>
      </w:pPr>
      <w:r>
        <w:t>Обоснование ожидаемых результатов реализации государственной программы, включая:</w:t>
      </w:r>
    </w:p>
    <w:p w:rsidR="003D1D75" w:rsidRDefault="003D1D75">
      <w:pPr>
        <w:pStyle w:val="ConsPlusNormal"/>
        <w:spacing w:before="220"/>
        <w:ind w:firstLine="540"/>
        <w:jc w:val="both"/>
      </w:pPr>
      <w:r>
        <w:t xml:space="preserve">сведения о взаимосвязи мероприятий и результатов их выполнения с целевыми показателями (индикаторами) государственной программы (структурных элементов государственной программы), представлены в </w:t>
      </w:r>
      <w:hyperlink w:anchor="P3019" w:history="1">
        <w:r>
          <w:rPr>
            <w:color w:val="0000FF"/>
          </w:rPr>
          <w:t>таблице 3</w:t>
        </w:r>
      </w:hyperlink>
      <w:r>
        <w:t>;</w:t>
      </w:r>
    </w:p>
    <w:p w:rsidR="003D1D75" w:rsidRDefault="003D1D75">
      <w:pPr>
        <w:pStyle w:val="ConsPlusNormal"/>
        <w:spacing w:before="220"/>
        <w:ind w:firstLine="540"/>
        <w:jc w:val="both"/>
      </w:pPr>
      <w:r>
        <w:t xml:space="preserve">обоснование состава и значений соответствующих целевых показателей (индикаторов) государственной программы (структурных элементов государственной программы), методика расчета значений целевых показателей (индикаторов), источник получения информации о данных целевых показателях (индикаторах) и оценка влияния внешних факторов и условий на их достижение, представлены в </w:t>
      </w:r>
      <w:hyperlink w:anchor="P3189" w:history="1">
        <w:r>
          <w:rPr>
            <w:color w:val="0000FF"/>
          </w:rPr>
          <w:t>таблице 4</w:t>
        </w:r>
      </w:hyperlink>
      <w:r>
        <w:t>.</w:t>
      </w:r>
    </w:p>
    <w:p w:rsidR="003D1D75" w:rsidRDefault="003D1D75">
      <w:pPr>
        <w:pStyle w:val="ConsPlusNormal"/>
        <w:jc w:val="both"/>
      </w:pPr>
    </w:p>
    <w:p w:rsidR="003D1D75" w:rsidRDefault="003D1D75">
      <w:pPr>
        <w:pStyle w:val="ConsPlusNormal"/>
        <w:jc w:val="right"/>
        <w:outlineLvl w:val="2"/>
      </w:pPr>
      <w:r>
        <w:t>Таблица 2</w:t>
      </w:r>
    </w:p>
    <w:p w:rsidR="003D1D75" w:rsidRDefault="003D1D75">
      <w:pPr>
        <w:pStyle w:val="ConsPlusNormal"/>
        <w:jc w:val="both"/>
      </w:pPr>
    </w:p>
    <w:p w:rsidR="003D1D75" w:rsidRDefault="003D1D75">
      <w:pPr>
        <w:pStyle w:val="ConsPlusTitle"/>
        <w:jc w:val="center"/>
      </w:pPr>
      <w:bookmarkStart w:id="7" w:name="P2339"/>
      <w:bookmarkEnd w:id="7"/>
      <w:r>
        <w:t>Сведения о целевых показателях (индикаторах)</w:t>
      </w:r>
    </w:p>
    <w:p w:rsidR="003D1D75" w:rsidRDefault="003D1D75">
      <w:pPr>
        <w:pStyle w:val="ConsPlusTitle"/>
        <w:jc w:val="center"/>
      </w:pPr>
      <w:r>
        <w:t>государственной программы (подпрограммы) и их значениях</w:t>
      </w:r>
    </w:p>
    <w:p w:rsidR="003D1D75" w:rsidRDefault="003D1D75">
      <w:pPr>
        <w:pStyle w:val="ConsPlusNormal"/>
        <w:jc w:val="both"/>
      </w:pPr>
    </w:p>
    <w:p w:rsidR="003D1D75" w:rsidRDefault="003D1D75">
      <w:pPr>
        <w:sectPr w:rsidR="003D1D7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2211"/>
        <w:gridCol w:w="766"/>
        <w:gridCol w:w="766"/>
        <w:gridCol w:w="766"/>
        <w:gridCol w:w="766"/>
        <w:gridCol w:w="766"/>
        <w:gridCol w:w="766"/>
        <w:gridCol w:w="766"/>
        <w:gridCol w:w="1984"/>
      </w:tblGrid>
      <w:tr w:rsidR="003D1D75">
        <w:tc>
          <w:tcPr>
            <w:tcW w:w="510" w:type="dxa"/>
            <w:vMerge w:val="restart"/>
            <w:vAlign w:val="center"/>
          </w:tcPr>
          <w:p w:rsidR="003D1D75" w:rsidRDefault="003D1D75">
            <w:pPr>
              <w:pStyle w:val="ConsPlusNormal"/>
              <w:jc w:val="center"/>
            </w:pPr>
            <w:r>
              <w:lastRenderedPageBreak/>
              <w:t>N п/п</w:t>
            </w:r>
          </w:p>
        </w:tc>
        <w:tc>
          <w:tcPr>
            <w:tcW w:w="3175" w:type="dxa"/>
            <w:vMerge w:val="restart"/>
            <w:vAlign w:val="center"/>
          </w:tcPr>
          <w:p w:rsidR="003D1D75" w:rsidRDefault="003D1D75">
            <w:pPr>
              <w:pStyle w:val="ConsPlusNormal"/>
              <w:jc w:val="center"/>
            </w:pPr>
            <w:r>
              <w:t>Наименование целевого показателя (индикатора)</w:t>
            </w:r>
          </w:p>
        </w:tc>
        <w:tc>
          <w:tcPr>
            <w:tcW w:w="2211" w:type="dxa"/>
            <w:vMerge w:val="restart"/>
            <w:vAlign w:val="center"/>
          </w:tcPr>
          <w:p w:rsidR="003D1D75" w:rsidRDefault="003D1D75">
            <w:pPr>
              <w:pStyle w:val="ConsPlusNormal"/>
              <w:jc w:val="center"/>
            </w:pPr>
            <w:r>
              <w:t>Единица измерения</w:t>
            </w:r>
          </w:p>
        </w:tc>
        <w:tc>
          <w:tcPr>
            <w:tcW w:w="7346" w:type="dxa"/>
            <w:gridSpan w:val="8"/>
            <w:vAlign w:val="center"/>
          </w:tcPr>
          <w:p w:rsidR="003D1D75" w:rsidRDefault="003D1D75">
            <w:pPr>
              <w:pStyle w:val="ConsPlusNormal"/>
              <w:jc w:val="center"/>
            </w:pPr>
            <w:r>
              <w:t>Значения показателей (индикаторов) по годам реализации государственной программы</w:t>
            </w:r>
          </w:p>
        </w:tc>
      </w:tr>
      <w:tr w:rsidR="003D1D75">
        <w:tc>
          <w:tcPr>
            <w:tcW w:w="510" w:type="dxa"/>
            <w:vMerge/>
          </w:tcPr>
          <w:p w:rsidR="003D1D75" w:rsidRDefault="003D1D75"/>
        </w:tc>
        <w:tc>
          <w:tcPr>
            <w:tcW w:w="3175" w:type="dxa"/>
            <w:vMerge/>
          </w:tcPr>
          <w:p w:rsidR="003D1D75" w:rsidRDefault="003D1D75"/>
        </w:tc>
        <w:tc>
          <w:tcPr>
            <w:tcW w:w="2211" w:type="dxa"/>
            <w:vMerge/>
          </w:tcPr>
          <w:p w:rsidR="003D1D75" w:rsidRDefault="003D1D75"/>
        </w:tc>
        <w:tc>
          <w:tcPr>
            <w:tcW w:w="766" w:type="dxa"/>
            <w:vAlign w:val="center"/>
          </w:tcPr>
          <w:p w:rsidR="003D1D75" w:rsidRDefault="003D1D75">
            <w:pPr>
              <w:pStyle w:val="ConsPlusNormal"/>
              <w:jc w:val="center"/>
            </w:pPr>
            <w:r>
              <w:t>2019 год</w:t>
            </w:r>
          </w:p>
        </w:tc>
        <w:tc>
          <w:tcPr>
            <w:tcW w:w="766" w:type="dxa"/>
            <w:vAlign w:val="center"/>
          </w:tcPr>
          <w:p w:rsidR="003D1D75" w:rsidRDefault="003D1D75">
            <w:pPr>
              <w:pStyle w:val="ConsPlusNormal"/>
              <w:jc w:val="center"/>
            </w:pPr>
            <w:r>
              <w:t>2020 год</w:t>
            </w:r>
          </w:p>
        </w:tc>
        <w:tc>
          <w:tcPr>
            <w:tcW w:w="766" w:type="dxa"/>
            <w:vAlign w:val="center"/>
          </w:tcPr>
          <w:p w:rsidR="003D1D75" w:rsidRDefault="003D1D75">
            <w:pPr>
              <w:pStyle w:val="ConsPlusNormal"/>
              <w:jc w:val="center"/>
            </w:pPr>
            <w:r>
              <w:t>2021 год</w:t>
            </w:r>
          </w:p>
        </w:tc>
        <w:tc>
          <w:tcPr>
            <w:tcW w:w="766" w:type="dxa"/>
            <w:vAlign w:val="center"/>
          </w:tcPr>
          <w:p w:rsidR="003D1D75" w:rsidRDefault="003D1D75">
            <w:pPr>
              <w:pStyle w:val="ConsPlusNormal"/>
              <w:jc w:val="center"/>
            </w:pPr>
            <w:r>
              <w:t>2022 год</w:t>
            </w:r>
          </w:p>
        </w:tc>
        <w:tc>
          <w:tcPr>
            <w:tcW w:w="766" w:type="dxa"/>
            <w:vAlign w:val="center"/>
          </w:tcPr>
          <w:p w:rsidR="003D1D75" w:rsidRDefault="003D1D75">
            <w:pPr>
              <w:pStyle w:val="ConsPlusNormal"/>
              <w:jc w:val="center"/>
            </w:pPr>
            <w:r>
              <w:t>2023 год</w:t>
            </w:r>
          </w:p>
        </w:tc>
        <w:tc>
          <w:tcPr>
            <w:tcW w:w="766" w:type="dxa"/>
            <w:vAlign w:val="center"/>
          </w:tcPr>
          <w:p w:rsidR="003D1D75" w:rsidRDefault="003D1D75">
            <w:pPr>
              <w:pStyle w:val="ConsPlusNormal"/>
              <w:jc w:val="center"/>
            </w:pPr>
            <w:r>
              <w:t>2024 год</w:t>
            </w:r>
          </w:p>
        </w:tc>
        <w:tc>
          <w:tcPr>
            <w:tcW w:w="766" w:type="dxa"/>
            <w:vAlign w:val="center"/>
          </w:tcPr>
          <w:p w:rsidR="003D1D75" w:rsidRDefault="003D1D75">
            <w:pPr>
              <w:pStyle w:val="ConsPlusNormal"/>
              <w:jc w:val="center"/>
            </w:pPr>
            <w:r>
              <w:t>2025 год</w:t>
            </w:r>
          </w:p>
        </w:tc>
        <w:tc>
          <w:tcPr>
            <w:tcW w:w="1984" w:type="dxa"/>
            <w:vAlign w:val="center"/>
          </w:tcPr>
          <w:p w:rsidR="003D1D75" w:rsidRDefault="003D1D75">
            <w:pPr>
              <w:pStyle w:val="ConsPlusNormal"/>
              <w:jc w:val="center"/>
            </w:pPr>
            <w:r>
              <w:t>за период реализации государственной программы</w:t>
            </w:r>
          </w:p>
        </w:tc>
      </w:tr>
      <w:tr w:rsidR="003D1D75">
        <w:tc>
          <w:tcPr>
            <w:tcW w:w="13242" w:type="dxa"/>
            <w:gridSpan w:val="11"/>
          </w:tcPr>
          <w:p w:rsidR="003D1D75" w:rsidRDefault="003D1D75">
            <w:pPr>
              <w:pStyle w:val="ConsPlusNormal"/>
              <w:jc w:val="center"/>
              <w:outlineLvl w:val="3"/>
            </w:pPr>
            <w:r>
              <w:t>"Подпрограмма противодействия коррупции в Челябинской области" (показатели непосредственного результата)</w:t>
            </w:r>
          </w:p>
        </w:tc>
      </w:tr>
      <w:tr w:rsidR="003D1D75">
        <w:tc>
          <w:tcPr>
            <w:tcW w:w="13242" w:type="dxa"/>
            <w:gridSpan w:val="11"/>
          </w:tcPr>
          <w:p w:rsidR="003D1D75" w:rsidRDefault="003D1D75">
            <w:pPr>
              <w:pStyle w:val="ConsPlusNormal"/>
              <w:jc w:val="center"/>
              <w:outlineLvl w:val="4"/>
            </w:pPr>
            <w:r>
              <w:t>Задача 1. Систематизация и актуализация нормативной правовой базы по вопросам противодействия коррупции, устранение пробелов и противоречий в правовом регулировании в области противодействия коррупции, совершенствование системы запретов, ограничений и требований, установленных в целях противодействия коррупции</w:t>
            </w:r>
          </w:p>
        </w:tc>
      </w:tr>
      <w:tr w:rsidR="003D1D75">
        <w:tc>
          <w:tcPr>
            <w:tcW w:w="510" w:type="dxa"/>
          </w:tcPr>
          <w:p w:rsidR="003D1D75" w:rsidRDefault="003D1D75">
            <w:pPr>
              <w:pStyle w:val="ConsPlusNormal"/>
              <w:jc w:val="center"/>
            </w:pPr>
            <w:r>
              <w:t>21.</w:t>
            </w:r>
          </w:p>
        </w:tc>
        <w:tc>
          <w:tcPr>
            <w:tcW w:w="3175" w:type="dxa"/>
          </w:tcPr>
          <w:p w:rsidR="003D1D75" w:rsidRDefault="003D1D75">
            <w:pPr>
              <w:pStyle w:val="ConsPlusNormal"/>
              <w:jc w:val="both"/>
            </w:pPr>
            <w:r>
              <w:t>Доля органов государственной власти Челябинской области, в которых утверждены в актуальной редакции ведомственные планы мероприятий по противодействию коррупции</w:t>
            </w:r>
          </w:p>
        </w:tc>
        <w:tc>
          <w:tcPr>
            <w:tcW w:w="2211" w:type="dxa"/>
            <w:vAlign w:val="center"/>
          </w:tcPr>
          <w:p w:rsidR="003D1D75" w:rsidRDefault="003D1D75">
            <w:pPr>
              <w:pStyle w:val="ConsPlusNormal"/>
              <w:jc w:val="center"/>
            </w:pPr>
            <w:r>
              <w:t>процентов от общего количества органов государственной власти Челябинской области</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1984" w:type="dxa"/>
            <w:vAlign w:val="center"/>
          </w:tcPr>
          <w:p w:rsidR="003D1D75" w:rsidRDefault="003D1D75">
            <w:pPr>
              <w:pStyle w:val="ConsPlusNormal"/>
              <w:jc w:val="center"/>
            </w:pPr>
            <w:r>
              <w:t>100</w:t>
            </w:r>
          </w:p>
        </w:tc>
      </w:tr>
      <w:tr w:rsidR="003D1D75">
        <w:tc>
          <w:tcPr>
            <w:tcW w:w="510" w:type="dxa"/>
          </w:tcPr>
          <w:p w:rsidR="003D1D75" w:rsidRDefault="003D1D75">
            <w:pPr>
              <w:pStyle w:val="ConsPlusNormal"/>
              <w:jc w:val="center"/>
            </w:pPr>
            <w:r>
              <w:t>22.</w:t>
            </w:r>
          </w:p>
        </w:tc>
        <w:tc>
          <w:tcPr>
            <w:tcW w:w="3175" w:type="dxa"/>
          </w:tcPr>
          <w:p w:rsidR="003D1D75" w:rsidRDefault="003D1D75">
            <w:pPr>
              <w:pStyle w:val="ConsPlusNormal"/>
              <w:jc w:val="both"/>
            </w:pPr>
            <w:r>
              <w:t>Доля нормативных правовых актов Челябинской области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w:t>
            </w:r>
          </w:p>
        </w:tc>
        <w:tc>
          <w:tcPr>
            <w:tcW w:w="2211" w:type="dxa"/>
            <w:vAlign w:val="center"/>
          </w:tcPr>
          <w:p w:rsidR="003D1D75" w:rsidRDefault="003D1D75">
            <w:pPr>
              <w:pStyle w:val="ConsPlusNormal"/>
              <w:jc w:val="center"/>
            </w:pPr>
            <w:r>
              <w:t>процентов от общего количества принятых нормативных правовых актов Челябинской области и ведомственных правовых актов в сфере противодействия коррупции</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не более 20</w:t>
            </w:r>
          </w:p>
        </w:tc>
        <w:tc>
          <w:tcPr>
            <w:tcW w:w="766" w:type="dxa"/>
            <w:vAlign w:val="center"/>
          </w:tcPr>
          <w:p w:rsidR="003D1D75" w:rsidRDefault="003D1D75">
            <w:pPr>
              <w:pStyle w:val="ConsPlusNormal"/>
              <w:jc w:val="center"/>
            </w:pPr>
            <w:r>
              <w:t>не более 15</w:t>
            </w:r>
          </w:p>
        </w:tc>
        <w:tc>
          <w:tcPr>
            <w:tcW w:w="766" w:type="dxa"/>
            <w:vAlign w:val="center"/>
          </w:tcPr>
          <w:p w:rsidR="003D1D75" w:rsidRDefault="003D1D75">
            <w:pPr>
              <w:pStyle w:val="ConsPlusNormal"/>
              <w:jc w:val="center"/>
            </w:pPr>
            <w:r>
              <w:t>не более 10</w:t>
            </w:r>
          </w:p>
        </w:tc>
        <w:tc>
          <w:tcPr>
            <w:tcW w:w="766" w:type="dxa"/>
            <w:vAlign w:val="center"/>
          </w:tcPr>
          <w:p w:rsidR="003D1D75" w:rsidRDefault="003D1D75">
            <w:pPr>
              <w:pStyle w:val="ConsPlusNormal"/>
              <w:jc w:val="center"/>
            </w:pPr>
            <w:r>
              <w:t>не более 5</w:t>
            </w:r>
          </w:p>
        </w:tc>
        <w:tc>
          <w:tcPr>
            <w:tcW w:w="766" w:type="dxa"/>
            <w:vAlign w:val="center"/>
          </w:tcPr>
          <w:p w:rsidR="003D1D75" w:rsidRDefault="003D1D75">
            <w:pPr>
              <w:pStyle w:val="ConsPlusNormal"/>
              <w:jc w:val="center"/>
            </w:pPr>
            <w:r>
              <w:t>не более 3</w:t>
            </w:r>
          </w:p>
        </w:tc>
        <w:tc>
          <w:tcPr>
            <w:tcW w:w="766" w:type="dxa"/>
            <w:vAlign w:val="center"/>
          </w:tcPr>
          <w:p w:rsidR="003D1D75" w:rsidRDefault="003D1D75">
            <w:pPr>
              <w:pStyle w:val="ConsPlusNormal"/>
              <w:jc w:val="center"/>
            </w:pPr>
            <w:r>
              <w:t>не более 1</w:t>
            </w:r>
          </w:p>
        </w:tc>
        <w:tc>
          <w:tcPr>
            <w:tcW w:w="1984" w:type="dxa"/>
            <w:vAlign w:val="center"/>
          </w:tcPr>
          <w:p w:rsidR="003D1D75" w:rsidRDefault="003D1D75">
            <w:pPr>
              <w:pStyle w:val="ConsPlusNormal"/>
              <w:jc w:val="center"/>
            </w:pPr>
            <w:r>
              <w:t>не более 1</w:t>
            </w:r>
          </w:p>
        </w:tc>
      </w:tr>
      <w:tr w:rsidR="003D1D75">
        <w:tc>
          <w:tcPr>
            <w:tcW w:w="510" w:type="dxa"/>
          </w:tcPr>
          <w:p w:rsidR="003D1D75" w:rsidRDefault="003D1D75">
            <w:pPr>
              <w:pStyle w:val="ConsPlusNormal"/>
              <w:jc w:val="center"/>
            </w:pPr>
            <w:r>
              <w:t>23.</w:t>
            </w:r>
          </w:p>
        </w:tc>
        <w:tc>
          <w:tcPr>
            <w:tcW w:w="3175" w:type="dxa"/>
          </w:tcPr>
          <w:p w:rsidR="003D1D75" w:rsidRDefault="003D1D75">
            <w:pPr>
              <w:pStyle w:val="ConsPlusNormal"/>
              <w:jc w:val="both"/>
            </w:pPr>
            <w:r>
              <w:t xml:space="preserve">Количество мероприятий в </w:t>
            </w:r>
            <w:r>
              <w:lastRenderedPageBreak/>
              <w:t>планах (программах) противодействия коррупции в органах местного самоуправления Челябинской области, соответствующих мероприятиям в региональной антикоррупционной программе</w:t>
            </w:r>
          </w:p>
        </w:tc>
        <w:tc>
          <w:tcPr>
            <w:tcW w:w="2211" w:type="dxa"/>
            <w:vAlign w:val="center"/>
          </w:tcPr>
          <w:p w:rsidR="003D1D75" w:rsidRDefault="003D1D75">
            <w:pPr>
              <w:pStyle w:val="ConsPlusNormal"/>
              <w:jc w:val="center"/>
            </w:pPr>
            <w:r>
              <w:lastRenderedPageBreak/>
              <w:t>единиц</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10</w:t>
            </w:r>
          </w:p>
        </w:tc>
        <w:tc>
          <w:tcPr>
            <w:tcW w:w="766" w:type="dxa"/>
            <w:vAlign w:val="center"/>
          </w:tcPr>
          <w:p w:rsidR="003D1D75" w:rsidRDefault="003D1D75">
            <w:pPr>
              <w:pStyle w:val="ConsPlusNormal"/>
              <w:jc w:val="center"/>
            </w:pPr>
            <w:r>
              <w:t>17</w:t>
            </w:r>
          </w:p>
        </w:tc>
        <w:tc>
          <w:tcPr>
            <w:tcW w:w="766" w:type="dxa"/>
            <w:vAlign w:val="center"/>
          </w:tcPr>
          <w:p w:rsidR="003D1D75" w:rsidRDefault="003D1D75">
            <w:pPr>
              <w:pStyle w:val="ConsPlusNormal"/>
              <w:jc w:val="center"/>
            </w:pPr>
            <w:r>
              <w:t>25</w:t>
            </w:r>
          </w:p>
        </w:tc>
        <w:tc>
          <w:tcPr>
            <w:tcW w:w="766" w:type="dxa"/>
            <w:vAlign w:val="center"/>
          </w:tcPr>
          <w:p w:rsidR="003D1D75" w:rsidRDefault="003D1D75">
            <w:pPr>
              <w:pStyle w:val="ConsPlusNormal"/>
              <w:jc w:val="center"/>
            </w:pPr>
            <w:r>
              <w:t>33</w:t>
            </w:r>
          </w:p>
        </w:tc>
        <w:tc>
          <w:tcPr>
            <w:tcW w:w="766" w:type="dxa"/>
            <w:vAlign w:val="center"/>
          </w:tcPr>
          <w:p w:rsidR="003D1D75" w:rsidRDefault="003D1D75">
            <w:pPr>
              <w:pStyle w:val="ConsPlusNormal"/>
              <w:jc w:val="center"/>
            </w:pPr>
            <w:r>
              <w:t>38</w:t>
            </w:r>
          </w:p>
        </w:tc>
        <w:tc>
          <w:tcPr>
            <w:tcW w:w="766" w:type="dxa"/>
            <w:vAlign w:val="center"/>
          </w:tcPr>
          <w:p w:rsidR="003D1D75" w:rsidRDefault="003D1D75">
            <w:pPr>
              <w:pStyle w:val="ConsPlusNormal"/>
              <w:jc w:val="center"/>
            </w:pPr>
            <w:r>
              <w:t>43</w:t>
            </w:r>
          </w:p>
        </w:tc>
        <w:tc>
          <w:tcPr>
            <w:tcW w:w="1984" w:type="dxa"/>
            <w:vAlign w:val="center"/>
          </w:tcPr>
          <w:p w:rsidR="003D1D75" w:rsidRDefault="003D1D75">
            <w:pPr>
              <w:pStyle w:val="ConsPlusNormal"/>
              <w:jc w:val="center"/>
            </w:pPr>
            <w:r>
              <w:t>43</w:t>
            </w:r>
          </w:p>
        </w:tc>
      </w:tr>
      <w:tr w:rsidR="003D1D75">
        <w:tc>
          <w:tcPr>
            <w:tcW w:w="13242" w:type="dxa"/>
            <w:gridSpan w:val="11"/>
          </w:tcPr>
          <w:p w:rsidR="003D1D75" w:rsidRDefault="003D1D75">
            <w:pPr>
              <w:pStyle w:val="ConsPlusNormal"/>
              <w:jc w:val="center"/>
              <w:outlineLvl w:val="4"/>
            </w:pPr>
            <w:r>
              <w:lastRenderedPageBreak/>
              <w:t>Задача 2. Мониторинг коррупциогенных факторов и эффективности мер антикоррупционной политики</w:t>
            </w:r>
          </w:p>
        </w:tc>
      </w:tr>
      <w:tr w:rsidR="003D1D75">
        <w:tc>
          <w:tcPr>
            <w:tcW w:w="510" w:type="dxa"/>
          </w:tcPr>
          <w:p w:rsidR="003D1D75" w:rsidRDefault="003D1D75">
            <w:pPr>
              <w:pStyle w:val="ConsPlusNormal"/>
              <w:jc w:val="center"/>
            </w:pPr>
            <w:r>
              <w:t>24.</w:t>
            </w:r>
          </w:p>
        </w:tc>
        <w:tc>
          <w:tcPr>
            <w:tcW w:w="3175" w:type="dxa"/>
          </w:tcPr>
          <w:p w:rsidR="003D1D75" w:rsidRDefault="003D1D75">
            <w:pPr>
              <w:pStyle w:val="ConsPlusNormal"/>
              <w:jc w:val="both"/>
            </w:pPr>
            <w:r>
              <w:t>Количество материалов антикоррупционной направленности, опубликованных на официальных сайтах органов государственной власти Челябинской области и органов местного самоуправления Челябинской области</w:t>
            </w:r>
          </w:p>
        </w:tc>
        <w:tc>
          <w:tcPr>
            <w:tcW w:w="2211" w:type="dxa"/>
            <w:vAlign w:val="center"/>
          </w:tcPr>
          <w:p w:rsidR="003D1D75" w:rsidRDefault="003D1D75">
            <w:pPr>
              <w:pStyle w:val="ConsPlusNormal"/>
              <w:jc w:val="center"/>
            </w:pPr>
            <w:r>
              <w:t>единиц</w:t>
            </w:r>
          </w:p>
        </w:tc>
        <w:tc>
          <w:tcPr>
            <w:tcW w:w="766" w:type="dxa"/>
            <w:vAlign w:val="center"/>
          </w:tcPr>
          <w:p w:rsidR="003D1D75" w:rsidRDefault="003D1D75">
            <w:pPr>
              <w:pStyle w:val="ConsPlusNormal"/>
              <w:jc w:val="center"/>
            </w:pPr>
            <w:r>
              <w:t>не менее 71</w:t>
            </w:r>
          </w:p>
        </w:tc>
        <w:tc>
          <w:tcPr>
            <w:tcW w:w="766" w:type="dxa"/>
            <w:vAlign w:val="center"/>
          </w:tcPr>
          <w:p w:rsidR="003D1D75" w:rsidRDefault="003D1D75">
            <w:pPr>
              <w:pStyle w:val="ConsPlusNormal"/>
              <w:jc w:val="center"/>
            </w:pPr>
            <w:r>
              <w:t>не менее 70</w:t>
            </w:r>
          </w:p>
        </w:tc>
        <w:tc>
          <w:tcPr>
            <w:tcW w:w="766" w:type="dxa"/>
            <w:vAlign w:val="center"/>
          </w:tcPr>
          <w:p w:rsidR="003D1D75" w:rsidRDefault="003D1D75">
            <w:pPr>
              <w:pStyle w:val="ConsPlusNormal"/>
              <w:jc w:val="center"/>
            </w:pPr>
            <w:r>
              <w:t>не менее 70</w:t>
            </w:r>
          </w:p>
        </w:tc>
        <w:tc>
          <w:tcPr>
            <w:tcW w:w="766" w:type="dxa"/>
            <w:vAlign w:val="center"/>
          </w:tcPr>
          <w:p w:rsidR="003D1D75" w:rsidRDefault="003D1D75">
            <w:pPr>
              <w:pStyle w:val="ConsPlusNormal"/>
              <w:jc w:val="center"/>
            </w:pPr>
            <w:r>
              <w:t>не менее 70</w:t>
            </w:r>
          </w:p>
        </w:tc>
        <w:tc>
          <w:tcPr>
            <w:tcW w:w="766" w:type="dxa"/>
            <w:vAlign w:val="center"/>
          </w:tcPr>
          <w:p w:rsidR="003D1D75" w:rsidRDefault="003D1D75">
            <w:pPr>
              <w:pStyle w:val="ConsPlusNormal"/>
              <w:jc w:val="center"/>
            </w:pPr>
            <w:r>
              <w:t>не менее 70</w:t>
            </w:r>
          </w:p>
        </w:tc>
        <w:tc>
          <w:tcPr>
            <w:tcW w:w="766" w:type="dxa"/>
            <w:vAlign w:val="center"/>
          </w:tcPr>
          <w:p w:rsidR="003D1D75" w:rsidRDefault="003D1D75">
            <w:pPr>
              <w:pStyle w:val="ConsPlusNormal"/>
              <w:jc w:val="center"/>
            </w:pPr>
            <w:r>
              <w:t>не менее 70</w:t>
            </w:r>
          </w:p>
        </w:tc>
        <w:tc>
          <w:tcPr>
            <w:tcW w:w="766" w:type="dxa"/>
            <w:vAlign w:val="center"/>
          </w:tcPr>
          <w:p w:rsidR="003D1D75" w:rsidRDefault="003D1D75">
            <w:pPr>
              <w:pStyle w:val="ConsPlusNormal"/>
              <w:jc w:val="center"/>
            </w:pPr>
            <w:r>
              <w:t>не менее 70</w:t>
            </w:r>
          </w:p>
        </w:tc>
        <w:tc>
          <w:tcPr>
            <w:tcW w:w="1984" w:type="dxa"/>
            <w:vAlign w:val="center"/>
          </w:tcPr>
          <w:p w:rsidR="003D1D75" w:rsidRDefault="003D1D75">
            <w:pPr>
              <w:pStyle w:val="ConsPlusNormal"/>
              <w:jc w:val="center"/>
            </w:pPr>
            <w:r>
              <w:t>не менее 420</w:t>
            </w:r>
          </w:p>
        </w:tc>
      </w:tr>
      <w:tr w:rsidR="003D1D75">
        <w:tc>
          <w:tcPr>
            <w:tcW w:w="510" w:type="dxa"/>
          </w:tcPr>
          <w:p w:rsidR="003D1D75" w:rsidRDefault="003D1D75">
            <w:pPr>
              <w:pStyle w:val="ConsPlusNormal"/>
              <w:jc w:val="center"/>
            </w:pPr>
            <w:r>
              <w:t>25.</w:t>
            </w:r>
          </w:p>
        </w:tc>
        <w:tc>
          <w:tcPr>
            <w:tcW w:w="3175" w:type="dxa"/>
          </w:tcPr>
          <w:p w:rsidR="003D1D75" w:rsidRDefault="003D1D75">
            <w:pPr>
              <w:pStyle w:val="ConsPlusNormal"/>
              <w:jc w:val="both"/>
            </w:pPr>
            <w:r>
              <w:t>Доля поступивших обращений граждан, содержащих информацию о фактах коррупции и переданных для рассмотрения в органы прокуратуры</w:t>
            </w:r>
          </w:p>
        </w:tc>
        <w:tc>
          <w:tcPr>
            <w:tcW w:w="2211" w:type="dxa"/>
            <w:vAlign w:val="center"/>
          </w:tcPr>
          <w:p w:rsidR="003D1D75" w:rsidRDefault="003D1D75">
            <w:pPr>
              <w:pStyle w:val="ConsPlusNormal"/>
              <w:jc w:val="center"/>
            </w:pPr>
            <w:r>
              <w:t>процентов от общего количества обращений граждан, содержащих информацию о фактах коррупции</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1984" w:type="dxa"/>
            <w:vAlign w:val="center"/>
          </w:tcPr>
          <w:p w:rsidR="003D1D75" w:rsidRDefault="003D1D75">
            <w:pPr>
              <w:pStyle w:val="ConsPlusNormal"/>
              <w:jc w:val="center"/>
            </w:pPr>
            <w:r>
              <w:t>100</w:t>
            </w:r>
          </w:p>
        </w:tc>
      </w:tr>
      <w:tr w:rsidR="003D1D75">
        <w:tc>
          <w:tcPr>
            <w:tcW w:w="13242" w:type="dxa"/>
            <w:gridSpan w:val="11"/>
          </w:tcPr>
          <w:p w:rsidR="003D1D75" w:rsidRDefault="003D1D75">
            <w:pPr>
              <w:pStyle w:val="ConsPlusNormal"/>
              <w:jc w:val="center"/>
              <w:outlineLvl w:val="4"/>
            </w:pPr>
            <w:r>
              <w:t>Задача 3.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r>
      <w:tr w:rsidR="003D1D75">
        <w:tc>
          <w:tcPr>
            <w:tcW w:w="510" w:type="dxa"/>
          </w:tcPr>
          <w:p w:rsidR="003D1D75" w:rsidRDefault="003D1D75">
            <w:pPr>
              <w:pStyle w:val="ConsPlusNormal"/>
              <w:jc w:val="center"/>
            </w:pPr>
            <w:r>
              <w:t>26.</w:t>
            </w:r>
          </w:p>
        </w:tc>
        <w:tc>
          <w:tcPr>
            <w:tcW w:w="3175" w:type="dxa"/>
          </w:tcPr>
          <w:p w:rsidR="003D1D75" w:rsidRDefault="003D1D75">
            <w:pPr>
              <w:pStyle w:val="ConsPlusNormal"/>
              <w:jc w:val="both"/>
            </w:pPr>
            <w:r>
              <w:t xml:space="preserve">Количество органов государственной власти Челябинской области, применяющих на постоянной основе программные продукты </w:t>
            </w:r>
            <w:r>
              <w:lastRenderedPageBreak/>
              <w:t>(сетевые информационные ресурсы) в целях выявления возможного конфликта интересов</w:t>
            </w:r>
          </w:p>
        </w:tc>
        <w:tc>
          <w:tcPr>
            <w:tcW w:w="2211" w:type="dxa"/>
            <w:vAlign w:val="center"/>
          </w:tcPr>
          <w:p w:rsidR="003D1D75" w:rsidRDefault="003D1D75">
            <w:pPr>
              <w:pStyle w:val="ConsPlusNormal"/>
              <w:jc w:val="center"/>
            </w:pPr>
            <w:r>
              <w:lastRenderedPageBreak/>
              <w:t>процентов от общего количества органов государственной власти Челябинской области</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не менее 10</w:t>
            </w:r>
          </w:p>
        </w:tc>
        <w:tc>
          <w:tcPr>
            <w:tcW w:w="766" w:type="dxa"/>
            <w:vAlign w:val="center"/>
          </w:tcPr>
          <w:p w:rsidR="003D1D75" w:rsidRDefault="003D1D75">
            <w:pPr>
              <w:pStyle w:val="ConsPlusNormal"/>
              <w:jc w:val="center"/>
            </w:pPr>
            <w:r>
              <w:t>не менее 20</w:t>
            </w:r>
          </w:p>
        </w:tc>
        <w:tc>
          <w:tcPr>
            <w:tcW w:w="766" w:type="dxa"/>
            <w:vAlign w:val="center"/>
          </w:tcPr>
          <w:p w:rsidR="003D1D75" w:rsidRDefault="003D1D75">
            <w:pPr>
              <w:pStyle w:val="ConsPlusNormal"/>
              <w:jc w:val="center"/>
            </w:pPr>
            <w:r>
              <w:t>не менее 30</w:t>
            </w:r>
          </w:p>
        </w:tc>
        <w:tc>
          <w:tcPr>
            <w:tcW w:w="766" w:type="dxa"/>
            <w:vAlign w:val="center"/>
          </w:tcPr>
          <w:p w:rsidR="003D1D75" w:rsidRDefault="003D1D75">
            <w:pPr>
              <w:pStyle w:val="ConsPlusNormal"/>
              <w:jc w:val="center"/>
            </w:pPr>
            <w:r>
              <w:t>не менее 50</w:t>
            </w:r>
          </w:p>
        </w:tc>
        <w:tc>
          <w:tcPr>
            <w:tcW w:w="766" w:type="dxa"/>
            <w:vAlign w:val="center"/>
          </w:tcPr>
          <w:p w:rsidR="003D1D75" w:rsidRDefault="003D1D75">
            <w:pPr>
              <w:pStyle w:val="ConsPlusNormal"/>
              <w:jc w:val="center"/>
            </w:pPr>
            <w:r>
              <w:t>не менее 75</w:t>
            </w:r>
          </w:p>
        </w:tc>
        <w:tc>
          <w:tcPr>
            <w:tcW w:w="766" w:type="dxa"/>
            <w:vAlign w:val="center"/>
          </w:tcPr>
          <w:p w:rsidR="003D1D75" w:rsidRDefault="003D1D75">
            <w:pPr>
              <w:pStyle w:val="ConsPlusNormal"/>
              <w:jc w:val="center"/>
            </w:pPr>
            <w:r>
              <w:t>100</w:t>
            </w:r>
          </w:p>
        </w:tc>
        <w:tc>
          <w:tcPr>
            <w:tcW w:w="1984" w:type="dxa"/>
            <w:vAlign w:val="center"/>
          </w:tcPr>
          <w:p w:rsidR="003D1D75" w:rsidRDefault="003D1D75">
            <w:pPr>
              <w:pStyle w:val="ConsPlusNormal"/>
              <w:jc w:val="center"/>
            </w:pPr>
            <w:r>
              <w:t>100</w:t>
            </w:r>
          </w:p>
        </w:tc>
      </w:tr>
      <w:tr w:rsidR="003D1D75">
        <w:tc>
          <w:tcPr>
            <w:tcW w:w="510" w:type="dxa"/>
          </w:tcPr>
          <w:p w:rsidR="003D1D75" w:rsidRDefault="003D1D75">
            <w:pPr>
              <w:pStyle w:val="ConsPlusNormal"/>
              <w:jc w:val="center"/>
            </w:pPr>
            <w:r>
              <w:lastRenderedPageBreak/>
              <w:t>27.</w:t>
            </w:r>
          </w:p>
        </w:tc>
        <w:tc>
          <w:tcPr>
            <w:tcW w:w="3175" w:type="dxa"/>
          </w:tcPr>
          <w:p w:rsidR="003D1D75" w:rsidRDefault="003D1D75">
            <w:pPr>
              <w:pStyle w:val="ConsPlusNormal"/>
              <w:jc w:val="both"/>
            </w:pPr>
            <w:r>
              <w:t>Количество выездных мероприятий по изучению практики применения законодательства о противодействии коррупции в органах местного самоуправления муниципальных образований Челябинской области</w:t>
            </w:r>
          </w:p>
        </w:tc>
        <w:tc>
          <w:tcPr>
            <w:tcW w:w="2211" w:type="dxa"/>
            <w:vAlign w:val="center"/>
          </w:tcPr>
          <w:p w:rsidR="003D1D75" w:rsidRDefault="003D1D75">
            <w:pPr>
              <w:pStyle w:val="ConsPlusNormal"/>
              <w:jc w:val="center"/>
            </w:pPr>
            <w:r>
              <w:t>единиц</w:t>
            </w:r>
          </w:p>
        </w:tc>
        <w:tc>
          <w:tcPr>
            <w:tcW w:w="766" w:type="dxa"/>
            <w:vAlign w:val="center"/>
          </w:tcPr>
          <w:p w:rsidR="003D1D75" w:rsidRDefault="003D1D75">
            <w:pPr>
              <w:pStyle w:val="ConsPlusNormal"/>
              <w:jc w:val="center"/>
            </w:pPr>
            <w:r>
              <w:t>19</w:t>
            </w:r>
          </w:p>
        </w:tc>
        <w:tc>
          <w:tcPr>
            <w:tcW w:w="766" w:type="dxa"/>
            <w:vAlign w:val="center"/>
          </w:tcPr>
          <w:p w:rsidR="003D1D75" w:rsidRDefault="003D1D75">
            <w:pPr>
              <w:pStyle w:val="ConsPlusNormal"/>
              <w:jc w:val="center"/>
            </w:pPr>
            <w:r>
              <w:t>14</w:t>
            </w:r>
          </w:p>
        </w:tc>
        <w:tc>
          <w:tcPr>
            <w:tcW w:w="766" w:type="dxa"/>
            <w:vAlign w:val="center"/>
          </w:tcPr>
          <w:p w:rsidR="003D1D75" w:rsidRDefault="003D1D75">
            <w:pPr>
              <w:pStyle w:val="ConsPlusNormal"/>
              <w:jc w:val="center"/>
            </w:pPr>
            <w:r>
              <w:t>14</w:t>
            </w:r>
          </w:p>
        </w:tc>
        <w:tc>
          <w:tcPr>
            <w:tcW w:w="766" w:type="dxa"/>
            <w:vAlign w:val="center"/>
          </w:tcPr>
          <w:p w:rsidR="003D1D75" w:rsidRDefault="003D1D75">
            <w:pPr>
              <w:pStyle w:val="ConsPlusNormal"/>
              <w:jc w:val="center"/>
            </w:pPr>
            <w:r>
              <w:t>14</w:t>
            </w:r>
          </w:p>
        </w:tc>
        <w:tc>
          <w:tcPr>
            <w:tcW w:w="766" w:type="dxa"/>
            <w:vAlign w:val="center"/>
          </w:tcPr>
          <w:p w:rsidR="003D1D75" w:rsidRDefault="003D1D75">
            <w:pPr>
              <w:pStyle w:val="ConsPlusNormal"/>
              <w:jc w:val="center"/>
            </w:pPr>
            <w:r>
              <w:t>14</w:t>
            </w:r>
          </w:p>
        </w:tc>
        <w:tc>
          <w:tcPr>
            <w:tcW w:w="766" w:type="dxa"/>
            <w:vAlign w:val="center"/>
          </w:tcPr>
          <w:p w:rsidR="003D1D75" w:rsidRDefault="003D1D75">
            <w:pPr>
              <w:pStyle w:val="ConsPlusNormal"/>
              <w:jc w:val="center"/>
            </w:pPr>
            <w:r>
              <w:t>14</w:t>
            </w:r>
          </w:p>
        </w:tc>
        <w:tc>
          <w:tcPr>
            <w:tcW w:w="766" w:type="dxa"/>
            <w:vAlign w:val="center"/>
          </w:tcPr>
          <w:p w:rsidR="003D1D75" w:rsidRDefault="003D1D75">
            <w:pPr>
              <w:pStyle w:val="ConsPlusNormal"/>
              <w:jc w:val="center"/>
            </w:pPr>
            <w:r>
              <w:t>14</w:t>
            </w:r>
          </w:p>
        </w:tc>
        <w:tc>
          <w:tcPr>
            <w:tcW w:w="1984" w:type="dxa"/>
            <w:vAlign w:val="center"/>
          </w:tcPr>
          <w:p w:rsidR="003D1D75" w:rsidRDefault="003D1D75">
            <w:pPr>
              <w:pStyle w:val="ConsPlusNormal"/>
              <w:jc w:val="center"/>
            </w:pPr>
            <w:r>
              <w:t>84</w:t>
            </w:r>
          </w:p>
        </w:tc>
      </w:tr>
      <w:tr w:rsidR="003D1D75">
        <w:tc>
          <w:tcPr>
            <w:tcW w:w="510" w:type="dxa"/>
          </w:tcPr>
          <w:p w:rsidR="003D1D75" w:rsidRDefault="003D1D75">
            <w:pPr>
              <w:pStyle w:val="ConsPlusNormal"/>
              <w:jc w:val="center"/>
            </w:pPr>
            <w:r>
              <w:t>28.</w:t>
            </w:r>
          </w:p>
        </w:tc>
        <w:tc>
          <w:tcPr>
            <w:tcW w:w="3175" w:type="dxa"/>
          </w:tcPr>
          <w:p w:rsidR="003D1D75" w:rsidRDefault="003D1D75">
            <w:pPr>
              <w:pStyle w:val="ConsPlusNormal"/>
              <w:jc w:val="both"/>
            </w:pPr>
            <w:r>
              <w:t>Количество органов местного самоуправления Челябинской области,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w:t>
            </w:r>
          </w:p>
        </w:tc>
        <w:tc>
          <w:tcPr>
            <w:tcW w:w="2211" w:type="dxa"/>
            <w:vAlign w:val="center"/>
          </w:tcPr>
          <w:p w:rsidR="003D1D75" w:rsidRDefault="003D1D75">
            <w:pPr>
              <w:pStyle w:val="ConsPlusNormal"/>
              <w:jc w:val="center"/>
            </w:pPr>
            <w:r>
              <w:t>единиц</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10</w:t>
            </w:r>
          </w:p>
        </w:tc>
        <w:tc>
          <w:tcPr>
            <w:tcW w:w="766" w:type="dxa"/>
            <w:vAlign w:val="center"/>
          </w:tcPr>
          <w:p w:rsidR="003D1D75" w:rsidRDefault="003D1D75">
            <w:pPr>
              <w:pStyle w:val="ConsPlusNormal"/>
              <w:jc w:val="center"/>
            </w:pPr>
            <w:r>
              <w:t>17</w:t>
            </w:r>
          </w:p>
        </w:tc>
        <w:tc>
          <w:tcPr>
            <w:tcW w:w="766" w:type="dxa"/>
            <w:vAlign w:val="center"/>
          </w:tcPr>
          <w:p w:rsidR="003D1D75" w:rsidRDefault="003D1D75">
            <w:pPr>
              <w:pStyle w:val="ConsPlusNormal"/>
              <w:jc w:val="center"/>
            </w:pPr>
            <w:r>
              <w:t>25</w:t>
            </w:r>
          </w:p>
        </w:tc>
        <w:tc>
          <w:tcPr>
            <w:tcW w:w="766" w:type="dxa"/>
            <w:vAlign w:val="center"/>
          </w:tcPr>
          <w:p w:rsidR="003D1D75" w:rsidRDefault="003D1D75">
            <w:pPr>
              <w:pStyle w:val="ConsPlusNormal"/>
              <w:jc w:val="center"/>
            </w:pPr>
            <w:r>
              <w:t>33</w:t>
            </w:r>
          </w:p>
        </w:tc>
        <w:tc>
          <w:tcPr>
            <w:tcW w:w="766" w:type="dxa"/>
            <w:vAlign w:val="center"/>
          </w:tcPr>
          <w:p w:rsidR="003D1D75" w:rsidRDefault="003D1D75">
            <w:pPr>
              <w:pStyle w:val="ConsPlusNormal"/>
              <w:jc w:val="center"/>
            </w:pPr>
            <w:r>
              <w:t>38</w:t>
            </w:r>
          </w:p>
        </w:tc>
        <w:tc>
          <w:tcPr>
            <w:tcW w:w="766" w:type="dxa"/>
            <w:vAlign w:val="center"/>
          </w:tcPr>
          <w:p w:rsidR="003D1D75" w:rsidRDefault="003D1D75">
            <w:pPr>
              <w:pStyle w:val="ConsPlusNormal"/>
              <w:jc w:val="center"/>
            </w:pPr>
            <w:r>
              <w:t>43</w:t>
            </w:r>
          </w:p>
        </w:tc>
        <w:tc>
          <w:tcPr>
            <w:tcW w:w="1984" w:type="dxa"/>
            <w:vAlign w:val="center"/>
          </w:tcPr>
          <w:p w:rsidR="003D1D75" w:rsidRDefault="003D1D75">
            <w:pPr>
              <w:pStyle w:val="ConsPlusNormal"/>
              <w:jc w:val="center"/>
            </w:pPr>
            <w:r>
              <w:t>43</w:t>
            </w:r>
          </w:p>
        </w:tc>
      </w:tr>
      <w:tr w:rsidR="003D1D75">
        <w:tc>
          <w:tcPr>
            <w:tcW w:w="13242" w:type="dxa"/>
            <w:gridSpan w:val="11"/>
          </w:tcPr>
          <w:p w:rsidR="003D1D75" w:rsidRDefault="003D1D75">
            <w:pPr>
              <w:pStyle w:val="ConsPlusNormal"/>
              <w:jc w:val="center"/>
              <w:outlineLvl w:val="4"/>
            </w:pPr>
            <w:r>
              <w:t>Задача 4. Совершенствование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tc>
      </w:tr>
      <w:tr w:rsidR="003D1D75">
        <w:tc>
          <w:tcPr>
            <w:tcW w:w="510" w:type="dxa"/>
          </w:tcPr>
          <w:p w:rsidR="003D1D75" w:rsidRDefault="003D1D75">
            <w:pPr>
              <w:pStyle w:val="ConsPlusNormal"/>
              <w:jc w:val="center"/>
            </w:pPr>
            <w:r>
              <w:t>29.</w:t>
            </w:r>
          </w:p>
        </w:tc>
        <w:tc>
          <w:tcPr>
            <w:tcW w:w="3175" w:type="dxa"/>
          </w:tcPr>
          <w:p w:rsidR="003D1D75" w:rsidRDefault="003D1D75">
            <w:pPr>
              <w:pStyle w:val="ConsPlusNormal"/>
              <w:jc w:val="both"/>
            </w:pPr>
            <w:r>
              <w:t xml:space="preserve">Доля материалов проверок в отношении гражданских </w:t>
            </w:r>
            <w:r>
              <w:lastRenderedPageBreak/>
              <w:t>служащих, вынесенных для рассмотрения на заседаниях комиссий по соблюдению требований к служебному поведению и урегулированию конфликта интересов, от общего количества проведенных проверок</w:t>
            </w:r>
          </w:p>
        </w:tc>
        <w:tc>
          <w:tcPr>
            <w:tcW w:w="2211" w:type="dxa"/>
            <w:vAlign w:val="center"/>
          </w:tcPr>
          <w:p w:rsidR="003D1D75" w:rsidRDefault="003D1D75">
            <w:pPr>
              <w:pStyle w:val="ConsPlusNormal"/>
              <w:jc w:val="center"/>
            </w:pPr>
            <w:r>
              <w:lastRenderedPageBreak/>
              <w:t>процентов</w:t>
            </w:r>
          </w:p>
        </w:tc>
        <w:tc>
          <w:tcPr>
            <w:tcW w:w="766" w:type="dxa"/>
            <w:vAlign w:val="center"/>
          </w:tcPr>
          <w:p w:rsidR="003D1D75" w:rsidRDefault="003D1D75">
            <w:pPr>
              <w:pStyle w:val="ConsPlusNormal"/>
              <w:jc w:val="center"/>
            </w:pPr>
            <w:r>
              <w:t xml:space="preserve">не менее </w:t>
            </w:r>
            <w:r>
              <w:lastRenderedPageBreak/>
              <w:t>50</w:t>
            </w:r>
          </w:p>
        </w:tc>
        <w:tc>
          <w:tcPr>
            <w:tcW w:w="766" w:type="dxa"/>
            <w:vAlign w:val="center"/>
          </w:tcPr>
          <w:p w:rsidR="003D1D75" w:rsidRDefault="003D1D75">
            <w:pPr>
              <w:pStyle w:val="ConsPlusNormal"/>
              <w:jc w:val="center"/>
            </w:pPr>
            <w:r>
              <w:lastRenderedPageBreak/>
              <w:t xml:space="preserve">не менее </w:t>
            </w:r>
            <w:r>
              <w:lastRenderedPageBreak/>
              <w:t>50</w:t>
            </w:r>
          </w:p>
        </w:tc>
        <w:tc>
          <w:tcPr>
            <w:tcW w:w="766" w:type="dxa"/>
            <w:vAlign w:val="center"/>
          </w:tcPr>
          <w:p w:rsidR="003D1D75" w:rsidRDefault="003D1D75">
            <w:pPr>
              <w:pStyle w:val="ConsPlusNormal"/>
              <w:jc w:val="center"/>
            </w:pPr>
            <w:r>
              <w:lastRenderedPageBreak/>
              <w:t xml:space="preserve">не менее </w:t>
            </w:r>
            <w:r>
              <w:lastRenderedPageBreak/>
              <w:t>50</w:t>
            </w:r>
          </w:p>
        </w:tc>
        <w:tc>
          <w:tcPr>
            <w:tcW w:w="766" w:type="dxa"/>
            <w:vAlign w:val="center"/>
          </w:tcPr>
          <w:p w:rsidR="003D1D75" w:rsidRDefault="003D1D75">
            <w:pPr>
              <w:pStyle w:val="ConsPlusNormal"/>
              <w:jc w:val="center"/>
            </w:pPr>
            <w:r>
              <w:lastRenderedPageBreak/>
              <w:t xml:space="preserve">не менее </w:t>
            </w:r>
            <w:r>
              <w:lastRenderedPageBreak/>
              <w:t>50</w:t>
            </w:r>
          </w:p>
        </w:tc>
        <w:tc>
          <w:tcPr>
            <w:tcW w:w="766" w:type="dxa"/>
            <w:vAlign w:val="center"/>
          </w:tcPr>
          <w:p w:rsidR="003D1D75" w:rsidRDefault="003D1D75">
            <w:pPr>
              <w:pStyle w:val="ConsPlusNormal"/>
              <w:jc w:val="center"/>
            </w:pPr>
            <w:r>
              <w:lastRenderedPageBreak/>
              <w:t xml:space="preserve">не менее </w:t>
            </w:r>
            <w:r>
              <w:lastRenderedPageBreak/>
              <w:t>50</w:t>
            </w:r>
          </w:p>
        </w:tc>
        <w:tc>
          <w:tcPr>
            <w:tcW w:w="766" w:type="dxa"/>
            <w:vAlign w:val="center"/>
          </w:tcPr>
          <w:p w:rsidR="003D1D75" w:rsidRDefault="003D1D75">
            <w:pPr>
              <w:pStyle w:val="ConsPlusNormal"/>
              <w:jc w:val="center"/>
            </w:pPr>
            <w:r>
              <w:lastRenderedPageBreak/>
              <w:t xml:space="preserve">не менее </w:t>
            </w:r>
            <w:r>
              <w:lastRenderedPageBreak/>
              <w:t>50</w:t>
            </w:r>
          </w:p>
        </w:tc>
        <w:tc>
          <w:tcPr>
            <w:tcW w:w="766" w:type="dxa"/>
            <w:vAlign w:val="center"/>
          </w:tcPr>
          <w:p w:rsidR="003D1D75" w:rsidRDefault="003D1D75">
            <w:pPr>
              <w:pStyle w:val="ConsPlusNormal"/>
              <w:jc w:val="center"/>
            </w:pPr>
            <w:r>
              <w:lastRenderedPageBreak/>
              <w:t xml:space="preserve">не менее </w:t>
            </w:r>
            <w:r>
              <w:lastRenderedPageBreak/>
              <w:t>50</w:t>
            </w:r>
          </w:p>
        </w:tc>
        <w:tc>
          <w:tcPr>
            <w:tcW w:w="1984" w:type="dxa"/>
            <w:vAlign w:val="center"/>
          </w:tcPr>
          <w:p w:rsidR="003D1D75" w:rsidRDefault="003D1D75">
            <w:pPr>
              <w:pStyle w:val="ConsPlusNormal"/>
              <w:jc w:val="center"/>
            </w:pPr>
            <w:r>
              <w:lastRenderedPageBreak/>
              <w:t>не менее 50</w:t>
            </w:r>
          </w:p>
        </w:tc>
      </w:tr>
      <w:tr w:rsidR="003D1D75">
        <w:tc>
          <w:tcPr>
            <w:tcW w:w="510" w:type="dxa"/>
          </w:tcPr>
          <w:p w:rsidR="003D1D75" w:rsidRDefault="003D1D75">
            <w:pPr>
              <w:pStyle w:val="ConsPlusNormal"/>
              <w:jc w:val="center"/>
            </w:pPr>
            <w:r>
              <w:lastRenderedPageBreak/>
              <w:t>30.</w:t>
            </w:r>
          </w:p>
        </w:tc>
        <w:tc>
          <w:tcPr>
            <w:tcW w:w="3175" w:type="dxa"/>
          </w:tcPr>
          <w:p w:rsidR="003D1D75" w:rsidRDefault="003D1D75">
            <w:pPr>
              <w:pStyle w:val="ConsPlusNormal"/>
              <w:jc w:val="both"/>
            </w:pPr>
            <w:r>
              <w:t>Доля проверок сведений о расходах, представленных лицами, замещающими коррупционно опасные должности, достоверность и полнота в которых не подтверждена, от общего количества представленных сведений о расходах за отчетный период</w:t>
            </w:r>
          </w:p>
        </w:tc>
        <w:tc>
          <w:tcPr>
            <w:tcW w:w="2211" w:type="dxa"/>
            <w:vAlign w:val="center"/>
          </w:tcPr>
          <w:p w:rsidR="003D1D75" w:rsidRDefault="003D1D75">
            <w:pPr>
              <w:pStyle w:val="ConsPlusNormal"/>
              <w:jc w:val="center"/>
            </w:pPr>
            <w:r>
              <w:t>процентов</w:t>
            </w:r>
          </w:p>
        </w:tc>
        <w:tc>
          <w:tcPr>
            <w:tcW w:w="766" w:type="dxa"/>
            <w:vAlign w:val="center"/>
          </w:tcPr>
          <w:p w:rsidR="003D1D75" w:rsidRDefault="003D1D75">
            <w:pPr>
              <w:pStyle w:val="ConsPlusNormal"/>
              <w:jc w:val="center"/>
            </w:pPr>
            <w:r>
              <w:t>не менее 50</w:t>
            </w:r>
          </w:p>
        </w:tc>
        <w:tc>
          <w:tcPr>
            <w:tcW w:w="766" w:type="dxa"/>
            <w:vAlign w:val="center"/>
          </w:tcPr>
          <w:p w:rsidR="003D1D75" w:rsidRDefault="003D1D75">
            <w:pPr>
              <w:pStyle w:val="ConsPlusNormal"/>
              <w:jc w:val="center"/>
            </w:pPr>
            <w:r>
              <w:t>не более 50</w:t>
            </w:r>
          </w:p>
        </w:tc>
        <w:tc>
          <w:tcPr>
            <w:tcW w:w="766" w:type="dxa"/>
            <w:vAlign w:val="center"/>
          </w:tcPr>
          <w:p w:rsidR="003D1D75" w:rsidRDefault="003D1D75">
            <w:pPr>
              <w:pStyle w:val="ConsPlusNormal"/>
              <w:jc w:val="center"/>
            </w:pPr>
            <w:r>
              <w:t>не более 40</w:t>
            </w:r>
          </w:p>
        </w:tc>
        <w:tc>
          <w:tcPr>
            <w:tcW w:w="766" w:type="dxa"/>
            <w:vAlign w:val="center"/>
          </w:tcPr>
          <w:p w:rsidR="003D1D75" w:rsidRDefault="003D1D75">
            <w:pPr>
              <w:pStyle w:val="ConsPlusNormal"/>
              <w:jc w:val="center"/>
            </w:pPr>
            <w:r>
              <w:t>не более 35</w:t>
            </w:r>
          </w:p>
        </w:tc>
        <w:tc>
          <w:tcPr>
            <w:tcW w:w="766" w:type="dxa"/>
            <w:vAlign w:val="center"/>
          </w:tcPr>
          <w:p w:rsidR="003D1D75" w:rsidRDefault="003D1D75">
            <w:pPr>
              <w:pStyle w:val="ConsPlusNormal"/>
              <w:jc w:val="center"/>
            </w:pPr>
            <w:r>
              <w:t>не более 25</w:t>
            </w:r>
          </w:p>
        </w:tc>
        <w:tc>
          <w:tcPr>
            <w:tcW w:w="766" w:type="dxa"/>
            <w:vAlign w:val="center"/>
          </w:tcPr>
          <w:p w:rsidR="003D1D75" w:rsidRDefault="003D1D75">
            <w:pPr>
              <w:pStyle w:val="ConsPlusNormal"/>
              <w:jc w:val="center"/>
            </w:pPr>
            <w:r>
              <w:t>не более 15</w:t>
            </w:r>
          </w:p>
        </w:tc>
        <w:tc>
          <w:tcPr>
            <w:tcW w:w="766" w:type="dxa"/>
            <w:vAlign w:val="center"/>
          </w:tcPr>
          <w:p w:rsidR="003D1D75" w:rsidRDefault="003D1D75">
            <w:pPr>
              <w:pStyle w:val="ConsPlusNormal"/>
              <w:jc w:val="center"/>
            </w:pPr>
            <w:r>
              <w:t>не более 10</w:t>
            </w:r>
          </w:p>
        </w:tc>
        <w:tc>
          <w:tcPr>
            <w:tcW w:w="1984" w:type="dxa"/>
            <w:vAlign w:val="center"/>
          </w:tcPr>
          <w:p w:rsidR="003D1D75" w:rsidRDefault="003D1D75">
            <w:pPr>
              <w:pStyle w:val="ConsPlusNormal"/>
              <w:jc w:val="center"/>
            </w:pPr>
            <w:r>
              <w:t>не более 10</w:t>
            </w:r>
          </w:p>
        </w:tc>
      </w:tr>
      <w:tr w:rsidR="003D1D75">
        <w:tc>
          <w:tcPr>
            <w:tcW w:w="510" w:type="dxa"/>
          </w:tcPr>
          <w:p w:rsidR="003D1D75" w:rsidRDefault="003D1D75">
            <w:pPr>
              <w:pStyle w:val="ConsPlusNormal"/>
              <w:jc w:val="center"/>
            </w:pPr>
            <w:r>
              <w:t>31.</w:t>
            </w:r>
          </w:p>
        </w:tc>
        <w:tc>
          <w:tcPr>
            <w:tcW w:w="3175" w:type="dxa"/>
          </w:tcPr>
          <w:p w:rsidR="003D1D75" w:rsidRDefault="003D1D75">
            <w:pPr>
              <w:pStyle w:val="ConsPlusNormal"/>
              <w:jc w:val="both"/>
            </w:pPr>
            <w:r>
              <w:t>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в случаях, предусмотренных законодательством</w:t>
            </w:r>
          </w:p>
        </w:tc>
        <w:tc>
          <w:tcPr>
            <w:tcW w:w="2211" w:type="dxa"/>
            <w:vAlign w:val="center"/>
          </w:tcPr>
          <w:p w:rsidR="003D1D75" w:rsidRDefault="003D1D75">
            <w:pPr>
              <w:pStyle w:val="ConsPlusNormal"/>
              <w:jc w:val="center"/>
            </w:pPr>
            <w:r>
              <w:t>единиц</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10</w:t>
            </w:r>
          </w:p>
        </w:tc>
        <w:tc>
          <w:tcPr>
            <w:tcW w:w="766" w:type="dxa"/>
            <w:vAlign w:val="center"/>
          </w:tcPr>
          <w:p w:rsidR="003D1D75" w:rsidRDefault="003D1D75">
            <w:pPr>
              <w:pStyle w:val="ConsPlusNormal"/>
              <w:jc w:val="center"/>
            </w:pPr>
            <w:r>
              <w:t>17</w:t>
            </w:r>
          </w:p>
        </w:tc>
        <w:tc>
          <w:tcPr>
            <w:tcW w:w="766" w:type="dxa"/>
            <w:vAlign w:val="center"/>
          </w:tcPr>
          <w:p w:rsidR="003D1D75" w:rsidRDefault="003D1D75">
            <w:pPr>
              <w:pStyle w:val="ConsPlusNormal"/>
              <w:jc w:val="center"/>
            </w:pPr>
            <w:r>
              <w:t>25</w:t>
            </w:r>
          </w:p>
        </w:tc>
        <w:tc>
          <w:tcPr>
            <w:tcW w:w="766" w:type="dxa"/>
            <w:vAlign w:val="center"/>
          </w:tcPr>
          <w:p w:rsidR="003D1D75" w:rsidRDefault="003D1D75">
            <w:pPr>
              <w:pStyle w:val="ConsPlusNormal"/>
              <w:jc w:val="center"/>
            </w:pPr>
            <w:r>
              <w:t>33</w:t>
            </w:r>
          </w:p>
        </w:tc>
        <w:tc>
          <w:tcPr>
            <w:tcW w:w="766" w:type="dxa"/>
            <w:vAlign w:val="center"/>
          </w:tcPr>
          <w:p w:rsidR="003D1D75" w:rsidRDefault="003D1D75">
            <w:pPr>
              <w:pStyle w:val="ConsPlusNormal"/>
              <w:jc w:val="center"/>
            </w:pPr>
            <w:r>
              <w:t>38</w:t>
            </w:r>
          </w:p>
        </w:tc>
        <w:tc>
          <w:tcPr>
            <w:tcW w:w="766" w:type="dxa"/>
            <w:vAlign w:val="center"/>
          </w:tcPr>
          <w:p w:rsidR="003D1D75" w:rsidRDefault="003D1D75">
            <w:pPr>
              <w:pStyle w:val="ConsPlusNormal"/>
              <w:jc w:val="center"/>
            </w:pPr>
            <w:r>
              <w:t>43</w:t>
            </w:r>
          </w:p>
        </w:tc>
        <w:tc>
          <w:tcPr>
            <w:tcW w:w="1984" w:type="dxa"/>
            <w:vAlign w:val="center"/>
          </w:tcPr>
          <w:p w:rsidR="003D1D75" w:rsidRDefault="003D1D75">
            <w:pPr>
              <w:pStyle w:val="ConsPlusNormal"/>
              <w:jc w:val="center"/>
            </w:pPr>
            <w:r>
              <w:t>43</w:t>
            </w:r>
          </w:p>
        </w:tc>
      </w:tr>
      <w:tr w:rsidR="003D1D75">
        <w:tc>
          <w:tcPr>
            <w:tcW w:w="13242" w:type="dxa"/>
            <w:gridSpan w:val="11"/>
          </w:tcPr>
          <w:p w:rsidR="003D1D75" w:rsidRDefault="003D1D75">
            <w:pPr>
              <w:pStyle w:val="ConsPlusNormal"/>
              <w:jc w:val="center"/>
              <w:outlineLvl w:val="4"/>
            </w:pPr>
            <w:r>
              <w:t xml:space="preserve">Задача 5. Повышение эффективности просветительских, образовательных и иных мероприятий, направленных на формирование </w:t>
            </w:r>
            <w:r>
              <w:lastRenderedPageBreak/>
              <w:t>антикоррупционного поведения государственных и муниципальных служащих и лиц, замещающих муниципальные должности, а также на популяризацию в обществе антикоррупционных стандартов и развитие общественного правосознания</w:t>
            </w:r>
          </w:p>
        </w:tc>
      </w:tr>
      <w:tr w:rsidR="003D1D75">
        <w:tc>
          <w:tcPr>
            <w:tcW w:w="510" w:type="dxa"/>
          </w:tcPr>
          <w:p w:rsidR="003D1D75" w:rsidRDefault="003D1D75">
            <w:pPr>
              <w:pStyle w:val="ConsPlusNormal"/>
              <w:jc w:val="center"/>
            </w:pPr>
            <w:r>
              <w:lastRenderedPageBreak/>
              <w:t>32.</w:t>
            </w:r>
          </w:p>
        </w:tc>
        <w:tc>
          <w:tcPr>
            <w:tcW w:w="3175" w:type="dxa"/>
          </w:tcPr>
          <w:p w:rsidR="003D1D75" w:rsidRDefault="003D1D75">
            <w:pPr>
              <w:pStyle w:val="ConsPlusNormal"/>
              <w:jc w:val="both"/>
            </w:pPr>
            <w:r>
              <w:t>Количество гражданских служащих, прошедших профессиональную переподготовку и повышение квалификации по программам антикоррупционной направленности</w:t>
            </w:r>
          </w:p>
        </w:tc>
        <w:tc>
          <w:tcPr>
            <w:tcW w:w="2211" w:type="dxa"/>
            <w:vAlign w:val="center"/>
          </w:tcPr>
          <w:p w:rsidR="003D1D75" w:rsidRDefault="003D1D75">
            <w:pPr>
              <w:pStyle w:val="ConsPlusNormal"/>
              <w:jc w:val="center"/>
            </w:pPr>
            <w:r>
              <w:t>человек</w:t>
            </w:r>
          </w:p>
        </w:tc>
        <w:tc>
          <w:tcPr>
            <w:tcW w:w="766" w:type="dxa"/>
            <w:vAlign w:val="center"/>
          </w:tcPr>
          <w:p w:rsidR="003D1D75" w:rsidRDefault="003D1D75">
            <w:pPr>
              <w:pStyle w:val="ConsPlusNormal"/>
              <w:jc w:val="center"/>
            </w:pPr>
            <w:r>
              <w:t>не менее 75</w:t>
            </w:r>
          </w:p>
        </w:tc>
        <w:tc>
          <w:tcPr>
            <w:tcW w:w="766" w:type="dxa"/>
            <w:vAlign w:val="center"/>
          </w:tcPr>
          <w:p w:rsidR="003D1D75" w:rsidRDefault="003D1D75">
            <w:pPr>
              <w:pStyle w:val="ConsPlusNormal"/>
              <w:jc w:val="center"/>
            </w:pPr>
            <w:r>
              <w:t>не менее 30</w:t>
            </w:r>
          </w:p>
        </w:tc>
        <w:tc>
          <w:tcPr>
            <w:tcW w:w="766" w:type="dxa"/>
            <w:vAlign w:val="center"/>
          </w:tcPr>
          <w:p w:rsidR="003D1D75" w:rsidRDefault="003D1D75">
            <w:pPr>
              <w:pStyle w:val="ConsPlusNormal"/>
              <w:jc w:val="center"/>
            </w:pPr>
            <w:r>
              <w:t>не менее 30</w:t>
            </w:r>
          </w:p>
        </w:tc>
        <w:tc>
          <w:tcPr>
            <w:tcW w:w="766" w:type="dxa"/>
            <w:vAlign w:val="center"/>
          </w:tcPr>
          <w:p w:rsidR="003D1D75" w:rsidRDefault="003D1D75">
            <w:pPr>
              <w:pStyle w:val="ConsPlusNormal"/>
              <w:jc w:val="center"/>
            </w:pPr>
            <w:r>
              <w:t>не менее 30</w:t>
            </w:r>
          </w:p>
        </w:tc>
        <w:tc>
          <w:tcPr>
            <w:tcW w:w="766" w:type="dxa"/>
            <w:vAlign w:val="center"/>
          </w:tcPr>
          <w:p w:rsidR="003D1D75" w:rsidRDefault="003D1D75">
            <w:pPr>
              <w:pStyle w:val="ConsPlusNormal"/>
              <w:jc w:val="center"/>
            </w:pPr>
            <w:r>
              <w:t>не менее 30</w:t>
            </w:r>
          </w:p>
        </w:tc>
        <w:tc>
          <w:tcPr>
            <w:tcW w:w="766" w:type="dxa"/>
            <w:vAlign w:val="center"/>
          </w:tcPr>
          <w:p w:rsidR="003D1D75" w:rsidRDefault="003D1D75">
            <w:pPr>
              <w:pStyle w:val="ConsPlusNormal"/>
              <w:jc w:val="center"/>
            </w:pPr>
            <w:r>
              <w:t>не менее 30</w:t>
            </w:r>
          </w:p>
        </w:tc>
        <w:tc>
          <w:tcPr>
            <w:tcW w:w="766" w:type="dxa"/>
            <w:vAlign w:val="center"/>
          </w:tcPr>
          <w:p w:rsidR="003D1D75" w:rsidRDefault="003D1D75">
            <w:pPr>
              <w:pStyle w:val="ConsPlusNormal"/>
              <w:jc w:val="center"/>
            </w:pPr>
            <w:r>
              <w:t>не менее 30</w:t>
            </w:r>
          </w:p>
        </w:tc>
        <w:tc>
          <w:tcPr>
            <w:tcW w:w="1984" w:type="dxa"/>
            <w:vAlign w:val="center"/>
          </w:tcPr>
          <w:p w:rsidR="003D1D75" w:rsidRDefault="003D1D75">
            <w:pPr>
              <w:pStyle w:val="ConsPlusNormal"/>
              <w:jc w:val="center"/>
            </w:pPr>
            <w:r>
              <w:t>не менее 180</w:t>
            </w:r>
          </w:p>
        </w:tc>
      </w:tr>
      <w:tr w:rsidR="003D1D75">
        <w:tc>
          <w:tcPr>
            <w:tcW w:w="510" w:type="dxa"/>
          </w:tcPr>
          <w:p w:rsidR="003D1D75" w:rsidRDefault="003D1D75">
            <w:pPr>
              <w:pStyle w:val="ConsPlusNormal"/>
              <w:jc w:val="center"/>
            </w:pPr>
            <w:r>
              <w:t>33.</w:t>
            </w:r>
          </w:p>
        </w:tc>
        <w:tc>
          <w:tcPr>
            <w:tcW w:w="3175" w:type="dxa"/>
          </w:tcPr>
          <w:p w:rsidR="003D1D75" w:rsidRDefault="003D1D75">
            <w:pPr>
              <w:pStyle w:val="ConsPlusNormal"/>
              <w:jc w:val="both"/>
            </w:pPr>
            <w:r>
              <w:t>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w:t>
            </w:r>
          </w:p>
        </w:tc>
        <w:tc>
          <w:tcPr>
            <w:tcW w:w="2211" w:type="dxa"/>
            <w:vAlign w:val="center"/>
          </w:tcPr>
          <w:p w:rsidR="003D1D75" w:rsidRDefault="003D1D75">
            <w:pPr>
              <w:pStyle w:val="ConsPlusNormal"/>
              <w:jc w:val="center"/>
            </w:pPr>
            <w:r>
              <w:t>человек</w:t>
            </w:r>
          </w:p>
        </w:tc>
        <w:tc>
          <w:tcPr>
            <w:tcW w:w="766" w:type="dxa"/>
            <w:vAlign w:val="center"/>
          </w:tcPr>
          <w:p w:rsidR="003D1D75" w:rsidRDefault="003D1D75">
            <w:pPr>
              <w:pStyle w:val="ConsPlusNormal"/>
              <w:jc w:val="center"/>
            </w:pPr>
            <w:r>
              <w:t>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1984" w:type="dxa"/>
            <w:vAlign w:val="center"/>
          </w:tcPr>
          <w:p w:rsidR="003D1D75" w:rsidRDefault="003D1D75">
            <w:pPr>
              <w:pStyle w:val="ConsPlusNormal"/>
              <w:jc w:val="center"/>
            </w:pPr>
            <w:r>
              <w:t>не менее 600</w:t>
            </w:r>
          </w:p>
        </w:tc>
      </w:tr>
      <w:tr w:rsidR="003D1D75">
        <w:tc>
          <w:tcPr>
            <w:tcW w:w="510" w:type="dxa"/>
          </w:tcPr>
          <w:p w:rsidR="003D1D75" w:rsidRDefault="003D1D75">
            <w:pPr>
              <w:pStyle w:val="ConsPlusNormal"/>
              <w:jc w:val="center"/>
            </w:pPr>
            <w:r>
              <w:t>34.</w:t>
            </w:r>
          </w:p>
        </w:tc>
        <w:tc>
          <w:tcPr>
            <w:tcW w:w="3175" w:type="dxa"/>
          </w:tcPr>
          <w:p w:rsidR="003D1D75" w:rsidRDefault="003D1D75">
            <w:pPr>
              <w:pStyle w:val="ConsPlusNormal"/>
              <w:jc w:val="both"/>
            </w:pPr>
            <w:r>
              <w:t>Количество муниципальных служащих (лиц, 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такого поведения</w:t>
            </w:r>
          </w:p>
        </w:tc>
        <w:tc>
          <w:tcPr>
            <w:tcW w:w="2211" w:type="dxa"/>
            <w:vAlign w:val="center"/>
          </w:tcPr>
          <w:p w:rsidR="003D1D75" w:rsidRDefault="003D1D75">
            <w:pPr>
              <w:pStyle w:val="ConsPlusNormal"/>
              <w:jc w:val="center"/>
            </w:pPr>
            <w:r>
              <w:t>человек</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766" w:type="dxa"/>
            <w:vAlign w:val="center"/>
          </w:tcPr>
          <w:p w:rsidR="003D1D75" w:rsidRDefault="003D1D75">
            <w:pPr>
              <w:pStyle w:val="ConsPlusNormal"/>
              <w:jc w:val="center"/>
            </w:pPr>
            <w:r>
              <w:t>не менее 100</w:t>
            </w:r>
          </w:p>
        </w:tc>
        <w:tc>
          <w:tcPr>
            <w:tcW w:w="1984" w:type="dxa"/>
            <w:vAlign w:val="center"/>
          </w:tcPr>
          <w:p w:rsidR="003D1D75" w:rsidRDefault="003D1D75">
            <w:pPr>
              <w:pStyle w:val="ConsPlusNormal"/>
              <w:jc w:val="center"/>
            </w:pPr>
            <w:r>
              <w:t>не менее 600</w:t>
            </w:r>
          </w:p>
        </w:tc>
      </w:tr>
      <w:tr w:rsidR="003D1D75">
        <w:tc>
          <w:tcPr>
            <w:tcW w:w="510" w:type="dxa"/>
          </w:tcPr>
          <w:p w:rsidR="003D1D75" w:rsidRDefault="003D1D75">
            <w:pPr>
              <w:pStyle w:val="ConsPlusNormal"/>
              <w:jc w:val="center"/>
            </w:pPr>
            <w:r>
              <w:lastRenderedPageBreak/>
              <w:t>35.</w:t>
            </w:r>
          </w:p>
        </w:tc>
        <w:tc>
          <w:tcPr>
            <w:tcW w:w="3175" w:type="dxa"/>
          </w:tcPr>
          <w:p w:rsidR="003D1D75" w:rsidRDefault="003D1D75">
            <w:pPr>
              <w:pStyle w:val="ConsPlusNormal"/>
              <w:jc w:val="both"/>
            </w:pPr>
            <w:r>
              <w:t>Количество телефонов "прямой линии" для обращения граждан в органы государственной власти Челябинской области по вопросам антикоррупционного просвещения</w:t>
            </w:r>
          </w:p>
        </w:tc>
        <w:tc>
          <w:tcPr>
            <w:tcW w:w="2211" w:type="dxa"/>
            <w:vAlign w:val="center"/>
          </w:tcPr>
          <w:p w:rsidR="003D1D75" w:rsidRDefault="003D1D75">
            <w:pPr>
              <w:pStyle w:val="ConsPlusNormal"/>
              <w:jc w:val="center"/>
            </w:pPr>
            <w:r>
              <w:t>единиц</w:t>
            </w:r>
          </w:p>
        </w:tc>
        <w:tc>
          <w:tcPr>
            <w:tcW w:w="766" w:type="dxa"/>
            <w:vAlign w:val="center"/>
          </w:tcPr>
          <w:p w:rsidR="003D1D75" w:rsidRDefault="003D1D75">
            <w:pPr>
              <w:pStyle w:val="ConsPlusNormal"/>
              <w:jc w:val="center"/>
            </w:pPr>
            <w:r>
              <w:t>не менее 71</w:t>
            </w:r>
          </w:p>
        </w:tc>
        <w:tc>
          <w:tcPr>
            <w:tcW w:w="766" w:type="dxa"/>
            <w:vAlign w:val="center"/>
          </w:tcPr>
          <w:p w:rsidR="003D1D75" w:rsidRDefault="003D1D75">
            <w:pPr>
              <w:pStyle w:val="ConsPlusNormal"/>
              <w:jc w:val="center"/>
            </w:pPr>
            <w:r>
              <w:t>не менее 28</w:t>
            </w:r>
          </w:p>
        </w:tc>
        <w:tc>
          <w:tcPr>
            <w:tcW w:w="766" w:type="dxa"/>
            <w:vAlign w:val="center"/>
          </w:tcPr>
          <w:p w:rsidR="003D1D75" w:rsidRDefault="003D1D75">
            <w:pPr>
              <w:pStyle w:val="ConsPlusNormal"/>
              <w:jc w:val="center"/>
            </w:pPr>
            <w:r>
              <w:t>не менее 28</w:t>
            </w:r>
          </w:p>
        </w:tc>
        <w:tc>
          <w:tcPr>
            <w:tcW w:w="766" w:type="dxa"/>
            <w:vAlign w:val="center"/>
          </w:tcPr>
          <w:p w:rsidR="003D1D75" w:rsidRDefault="003D1D75">
            <w:pPr>
              <w:pStyle w:val="ConsPlusNormal"/>
              <w:jc w:val="center"/>
            </w:pPr>
            <w:r>
              <w:t>не менее 28</w:t>
            </w:r>
          </w:p>
        </w:tc>
        <w:tc>
          <w:tcPr>
            <w:tcW w:w="766" w:type="dxa"/>
            <w:vAlign w:val="center"/>
          </w:tcPr>
          <w:p w:rsidR="003D1D75" w:rsidRDefault="003D1D75">
            <w:pPr>
              <w:pStyle w:val="ConsPlusNormal"/>
              <w:jc w:val="center"/>
            </w:pPr>
            <w:r>
              <w:t>не менее 28</w:t>
            </w:r>
          </w:p>
        </w:tc>
        <w:tc>
          <w:tcPr>
            <w:tcW w:w="766" w:type="dxa"/>
            <w:vAlign w:val="center"/>
          </w:tcPr>
          <w:p w:rsidR="003D1D75" w:rsidRDefault="003D1D75">
            <w:pPr>
              <w:pStyle w:val="ConsPlusNormal"/>
              <w:jc w:val="center"/>
            </w:pPr>
            <w:r>
              <w:t>не менее 28</w:t>
            </w:r>
          </w:p>
        </w:tc>
        <w:tc>
          <w:tcPr>
            <w:tcW w:w="766" w:type="dxa"/>
            <w:vAlign w:val="center"/>
          </w:tcPr>
          <w:p w:rsidR="003D1D75" w:rsidRDefault="003D1D75">
            <w:pPr>
              <w:pStyle w:val="ConsPlusNormal"/>
              <w:jc w:val="center"/>
            </w:pPr>
            <w:r>
              <w:t>не менее 28</w:t>
            </w:r>
          </w:p>
        </w:tc>
        <w:tc>
          <w:tcPr>
            <w:tcW w:w="1984" w:type="dxa"/>
            <w:vAlign w:val="center"/>
          </w:tcPr>
          <w:p w:rsidR="003D1D75" w:rsidRDefault="003D1D75">
            <w:pPr>
              <w:pStyle w:val="ConsPlusNormal"/>
              <w:jc w:val="center"/>
            </w:pPr>
            <w:r>
              <w:t>не менее 28</w:t>
            </w:r>
          </w:p>
        </w:tc>
      </w:tr>
      <w:tr w:rsidR="003D1D75">
        <w:tc>
          <w:tcPr>
            <w:tcW w:w="13242" w:type="dxa"/>
            <w:gridSpan w:val="11"/>
          </w:tcPr>
          <w:p w:rsidR="003D1D75" w:rsidRDefault="003D1D75">
            <w:pPr>
              <w:pStyle w:val="ConsPlusNormal"/>
              <w:jc w:val="center"/>
              <w:outlineLvl w:val="4"/>
            </w:pPr>
            <w:r>
              <w:t>Задача 6. 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tc>
      </w:tr>
      <w:tr w:rsidR="003D1D75">
        <w:tc>
          <w:tcPr>
            <w:tcW w:w="510" w:type="dxa"/>
          </w:tcPr>
          <w:p w:rsidR="003D1D75" w:rsidRDefault="003D1D75">
            <w:pPr>
              <w:pStyle w:val="ConsPlusNormal"/>
              <w:jc w:val="center"/>
            </w:pPr>
            <w:r>
              <w:t>36.</w:t>
            </w:r>
          </w:p>
        </w:tc>
        <w:tc>
          <w:tcPr>
            <w:tcW w:w="3175" w:type="dxa"/>
          </w:tcPr>
          <w:p w:rsidR="003D1D75" w:rsidRDefault="003D1D75">
            <w:pPr>
              <w:pStyle w:val="ConsPlusNormal"/>
              <w:jc w:val="both"/>
            </w:pPr>
            <w:r>
              <w:t>Доля коррупционных правонарушений в сфере закупок товаров, работ, услуг для обеспечения государственных нужд, выявленных органами государственной власти Челябинской области, материалы по которым переданы для реагирования в органы прокуратуры и в правоохранительные органы</w:t>
            </w:r>
          </w:p>
        </w:tc>
        <w:tc>
          <w:tcPr>
            <w:tcW w:w="2211" w:type="dxa"/>
            <w:vAlign w:val="center"/>
          </w:tcPr>
          <w:p w:rsidR="003D1D75" w:rsidRDefault="003D1D75">
            <w:pPr>
              <w:pStyle w:val="ConsPlusNormal"/>
              <w:jc w:val="center"/>
            </w:pPr>
            <w:r>
              <w:t>процентов от общего числа выявленных коррупционных правонарушений в сфере закупок товаров, работ, услуг для обеспечения государственных нужд</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766" w:type="dxa"/>
            <w:vAlign w:val="center"/>
          </w:tcPr>
          <w:p w:rsidR="003D1D75" w:rsidRDefault="003D1D75">
            <w:pPr>
              <w:pStyle w:val="ConsPlusNormal"/>
              <w:jc w:val="center"/>
            </w:pPr>
            <w:r>
              <w:t>100</w:t>
            </w:r>
          </w:p>
        </w:tc>
        <w:tc>
          <w:tcPr>
            <w:tcW w:w="1984" w:type="dxa"/>
            <w:vAlign w:val="center"/>
          </w:tcPr>
          <w:p w:rsidR="003D1D75" w:rsidRDefault="003D1D75">
            <w:pPr>
              <w:pStyle w:val="ConsPlusNormal"/>
              <w:jc w:val="center"/>
            </w:pPr>
            <w:r>
              <w:t>100</w:t>
            </w:r>
          </w:p>
        </w:tc>
      </w:tr>
      <w:tr w:rsidR="003D1D75">
        <w:tc>
          <w:tcPr>
            <w:tcW w:w="13242" w:type="dxa"/>
            <w:gridSpan w:val="11"/>
          </w:tcPr>
          <w:p w:rsidR="003D1D75" w:rsidRDefault="003D1D75">
            <w:pPr>
              <w:pStyle w:val="ConsPlusNormal"/>
              <w:jc w:val="center"/>
              <w:outlineLvl w:val="4"/>
            </w:pPr>
            <w:r>
              <w:t>Задача 7. Совершенствование мер противодействия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p>
        </w:tc>
      </w:tr>
      <w:tr w:rsidR="003D1D75">
        <w:tc>
          <w:tcPr>
            <w:tcW w:w="510" w:type="dxa"/>
          </w:tcPr>
          <w:p w:rsidR="003D1D75" w:rsidRDefault="003D1D75">
            <w:pPr>
              <w:pStyle w:val="ConsPlusNormal"/>
              <w:jc w:val="center"/>
            </w:pPr>
            <w:r>
              <w:t>37.</w:t>
            </w:r>
          </w:p>
        </w:tc>
        <w:tc>
          <w:tcPr>
            <w:tcW w:w="3175" w:type="dxa"/>
          </w:tcPr>
          <w:p w:rsidR="003D1D75" w:rsidRDefault="003D1D75">
            <w:pPr>
              <w:pStyle w:val="ConsPlusNormal"/>
              <w:jc w:val="both"/>
            </w:pPr>
            <w:r>
              <w:t xml:space="preserve">Доля респондентов, участвующих в социологическом опросе, сообщивших о фактах злоупотребления служебным положением со стороны должностных лиц в отношении субъектов </w:t>
            </w:r>
            <w:r>
              <w:lastRenderedPageBreak/>
              <w:t>предпринимательской деятельности</w:t>
            </w:r>
          </w:p>
        </w:tc>
        <w:tc>
          <w:tcPr>
            <w:tcW w:w="2211" w:type="dxa"/>
            <w:vAlign w:val="center"/>
          </w:tcPr>
          <w:p w:rsidR="003D1D75" w:rsidRDefault="003D1D75">
            <w:pPr>
              <w:pStyle w:val="ConsPlusNormal"/>
              <w:jc w:val="center"/>
            </w:pPr>
            <w:r>
              <w:lastRenderedPageBreak/>
              <w:t>процентов от общего количества респондентов</w:t>
            </w:r>
          </w:p>
        </w:tc>
        <w:tc>
          <w:tcPr>
            <w:tcW w:w="766" w:type="dxa"/>
            <w:vAlign w:val="center"/>
          </w:tcPr>
          <w:p w:rsidR="003D1D75" w:rsidRDefault="003D1D75">
            <w:pPr>
              <w:pStyle w:val="ConsPlusNormal"/>
              <w:jc w:val="center"/>
            </w:pPr>
            <w:r>
              <w:t>-</w:t>
            </w:r>
          </w:p>
        </w:tc>
        <w:tc>
          <w:tcPr>
            <w:tcW w:w="766" w:type="dxa"/>
            <w:vAlign w:val="center"/>
          </w:tcPr>
          <w:p w:rsidR="003D1D75" w:rsidRDefault="003D1D75">
            <w:pPr>
              <w:pStyle w:val="ConsPlusNormal"/>
              <w:jc w:val="center"/>
            </w:pPr>
            <w:r>
              <w:t>не более 50</w:t>
            </w:r>
          </w:p>
        </w:tc>
        <w:tc>
          <w:tcPr>
            <w:tcW w:w="766" w:type="dxa"/>
            <w:vAlign w:val="center"/>
          </w:tcPr>
          <w:p w:rsidR="003D1D75" w:rsidRDefault="003D1D75">
            <w:pPr>
              <w:pStyle w:val="ConsPlusNormal"/>
              <w:jc w:val="center"/>
            </w:pPr>
            <w:r>
              <w:t>не более 40</w:t>
            </w:r>
          </w:p>
        </w:tc>
        <w:tc>
          <w:tcPr>
            <w:tcW w:w="766" w:type="dxa"/>
            <w:vAlign w:val="center"/>
          </w:tcPr>
          <w:p w:rsidR="003D1D75" w:rsidRDefault="003D1D75">
            <w:pPr>
              <w:pStyle w:val="ConsPlusNormal"/>
              <w:jc w:val="center"/>
            </w:pPr>
            <w:r>
              <w:t>не более 35</w:t>
            </w:r>
          </w:p>
        </w:tc>
        <w:tc>
          <w:tcPr>
            <w:tcW w:w="766" w:type="dxa"/>
            <w:vAlign w:val="center"/>
          </w:tcPr>
          <w:p w:rsidR="003D1D75" w:rsidRDefault="003D1D75">
            <w:pPr>
              <w:pStyle w:val="ConsPlusNormal"/>
              <w:jc w:val="center"/>
            </w:pPr>
            <w:r>
              <w:t>не более 30</w:t>
            </w:r>
          </w:p>
        </w:tc>
        <w:tc>
          <w:tcPr>
            <w:tcW w:w="766" w:type="dxa"/>
            <w:vAlign w:val="center"/>
          </w:tcPr>
          <w:p w:rsidR="003D1D75" w:rsidRDefault="003D1D75">
            <w:pPr>
              <w:pStyle w:val="ConsPlusNormal"/>
              <w:jc w:val="center"/>
            </w:pPr>
            <w:r>
              <w:t>не более 25</w:t>
            </w:r>
          </w:p>
        </w:tc>
        <w:tc>
          <w:tcPr>
            <w:tcW w:w="766" w:type="dxa"/>
            <w:vAlign w:val="center"/>
          </w:tcPr>
          <w:p w:rsidR="003D1D75" w:rsidRDefault="003D1D75">
            <w:pPr>
              <w:pStyle w:val="ConsPlusNormal"/>
              <w:jc w:val="center"/>
            </w:pPr>
            <w:r>
              <w:t>не более 20</w:t>
            </w:r>
          </w:p>
        </w:tc>
        <w:tc>
          <w:tcPr>
            <w:tcW w:w="1984" w:type="dxa"/>
            <w:vAlign w:val="center"/>
          </w:tcPr>
          <w:p w:rsidR="003D1D75" w:rsidRDefault="003D1D75">
            <w:pPr>
              <w:pStyle w:val="ConsPlusNormal"/>
              <w:jc w:val="center"/>
            </w:pPr>
            <w:r>
              <w:t>не более 20</w:t>
            </w:r>
          </w:p>
        </w:tc>
      </w:tr>
    </w:tbl>
    <w:p w:rsidR="003D1D75" w:rsidRDefault="003D1D75">
      <w:pPr>
        <w:sectPr w:rsidR="003D1D75">
          <w:pgSz w:w="16838" w:h="11905" w:orient="landscape"/>
          <w:pgMar w:top="1701" w:right="1134" w:bottom="850" w:left="1134" w:header="0" w:footer="0" w:gutter="0"/>
          <w:cols w:space="720"/>
        </w:sectPr>
      </w:pPr>
    </w:p>
    <w:p w:rsidR="003D1D75" w:rsidRDefault="003D1D75">
      <w:pPr>
        <w:pStyle w:val="ConsPlusNormal"/>
        <w:jc w:val="both"/>
      </w:pPr>
    </w:p>
    <w:p w:rsidR="003D1D75" w:rsidRDefault="003D1D75">
      <w:pPr>
        <w:pStyle w:val="ConsPlusNormal"/>
        <w:jc w:val="right"/>
        <w:outlineLvl w:val="2"/>
      </w:pPr>
      <w:bookmarkStart w:id="8" w:name="P3019"/>
      <w:bookmarkEnd w:id="8"/>
      <w:r>
        <w:t>Таблица 3</w:t>
      </w:r>
    </w:p>
    <w:p w:rsidR="003D1D75" w:rsidRDefault="003D1D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82"/>
        <w:gridCol w:w="3572"/>
        <w:gridCol w:w="3742"/>
      </w:tblGrid>
      <w:tr w:rsidR="003D1D75">
        <w:tc>
          <w:tcPr>
            <w:tcW w:w="624" w:type="dxa"/>
          </w:tcPr>
          <w:p w:rsidR="003D1D75" w:rsidRDefault="003D1D75">
            <w:pPr>
              <w:pStyle w:val="ConsPlusNormal"/>
              <w:jc w:val="center"/>
            </w:pPr>
            <w:r>
              <w:t>N п/п</w:t>
            </w:r>
          </w:p>
        </w:tc>
        <w:tc>
          <w:tcPr>
            <w:tcW w:w="4082" w:type="dxa"/>
          </w:tcPr>
          <w:p w:rsidR="003D1D75" w:rsidRDefault="003D1D75">
            <w:pPr>
              <w:pStyle w:val="ConsPlusNormal"/>
              <w:jc w:val="center"/>
            </w:pPr>
            <w:r>
              <w:t>Наименование мероприятий (направлений)</w:t>
            </w:r>
          </w:p>
        </w:tc>
        <w:tc>
          <w:tcPr>
            <w:tcW w:w="3572" w:type="dxa"/>
          </w:tcPr>
          <w:p w:rsidR="003D1D75" w:rsidRDefault="003D1D75">
            <w:pPr>
              <w:pStyle w:val="ConsPlusNormal"/>
              <w:jc w:val="center"/>
            </w:pPr>
            <w:r>
              <w:t>Ожидаемый результат от их выполнения</w:t>
            </w:r>
          </w:p>
        </w:tc>
        <w:tc>
          <w:tcPr>
            <w:tcW w:w="3742" w:type="dxa"/>
          </w:tcPr>
          <w:p w:rsidR="003D1D75" w:rsidRDefault="003D1D75">
            <w:pPr>
              <w:pStyle w:val="ConsPlusNormal"/>
              <w:jc w:val="center"/>
            </w:pPr>
            <w:r>
              <w:t>Связь с целевыми показателями (индикаторами)</w:t>
            </w:r>
          </w:p>
        </w:tc>
      </w:tr>
      <w:tr w:rsidR="003D1D75">
        <w:tc>
          <w:tcPr>
            <w:tcW w:w="12020" w:type="dxa"/>
            <w:gridSpan w:val="4"/>
          </w:tcPr>
          <w:p w:rsidR="003D1D75" w:rsidRDefault="003D1D75">
            <w:pPr>
              <w:pStyle w:val="ConsPlusNormal"/>
              <w:jc w:val="center"/>
              <w:outlineLvl w:val="3"/>
            </w:pPr>
            <w:r>
              <w:t>"Подпрограмма противодействия коррупции в Челябинской области"</w:t>
            </w:r>
          </w:p>
        </w:tc>
      </w:tr>
      <w:tr w:rsidR="003D1D75">
        <w:tc>
          <w:tcPr>
            <w:tcW w:w="624" w:type="dxa"/>
          </w:tcPr>
          <w:p w:rsidR="003D1D75" w:rsidRDefault="003D1D75">
            <w:pPr>
              <w:pStyle w:val="ConsPlusNormal"/>
              <w:jc w:val="both"/>
            </w:pPr>
            <w:r>
              <w:t>3.</w:t>
            </w:r>
          </w:p>
        </w:tc>
        <w:tc>
          <w:tcPr>
            <w:tcW w:w="4082" w:type="dxa"/>
          </w:tcPr>
          <w:p w:rsidR="003D1D75" w:rsidRDefault="003D1D75">
            <w:pPr>
              <w:pStyle w:val="ConsPlusNormal"/>
              <w:jc w:val="both"/>
            </w:pPr>
            <w:r>
              <w:t>Мероприятия по противодействию коррупции в Челябинской области</w:t>
            </w:r>
          </w:p>
        </w:tc>
        <w:tc>
          <w:tcPr>
            <w:tcW w:w="3572" w:type="dxa"/>
            <w:vMerge w:val="restart"/>
          </w:tcPr>
          <w:p w:rsidR="003D1D75" w:rsidRDefault="003D1D75">
            <w:pPr>
              <w:pStyle w:val="ConsPlusNormal"/>
              <w:jc w:val="both"/>
            </w:pPr>
            <w:r>
              <w:t>снижение уровня коррупции при исполнении государственных функций и предоставлении государственных и муниципальных услуг органами государственной власти Челябинской области и органами местного самоуправления муниципальных образований Челябинской области;</w:t>
            </w:r>
          </w:p>
          <w:p w:rsidR="003D1D75" w:rsidRDefault="003D1D75">
            <w:pPr>
              <w:pStyle w:val="ConsPlusNormal"/>
              <w:jc w:val="both"/>
            </w:pPr>
            <w:r>
              <w:t>обеспечение эффективных мер профилактики и упреждения в сфере борьбы с коррупционными правонарушениями в системе государственного и муниципального управления;</w:t>
            </w:r>
          </w:p>
          <w:p w:rsidR="003D1D75" w:rsidRDefault="003D1D75">
            <w:pPr>
              <w:pStyle w:val="ConsPlusNormal"/>
              <w:jc w:val="both"/>
            </w:pPr>
            <w:r>
              <w:t>совершенствование нормативной правовой базы для эффективного противодействия коррупции;</w:t>
            </w:r>
          </w:p>
          <w:p w:rsidR="003D1D75" w:rsidRDefault="003D1D75">
            <w:pPr>
              <w:pStyle w:val="ConsPlusNormal"/>
              <w:jc w:val="both"/>
            </w:pPr>
            <w:r>
              <w:t xml:space="preserve">формирование устойчивых навыков антикоррупционного поведения у лиц, замещающих должности в органах государственной власти Челябинской области и органах местного самоуправления муниципальных образований </w:t>
            </w:r>
            <w:r>
              <w:lastRenderedPageBreak/>
              <w:t>Челябинской области;</w:t>
            </w:r>
          </w:p>
          <w:p w:rsidR="003D1D75" w:rsidRDefault="003D1D75">
            <w:pPr>
              <w:pStyle w:val="ConsPlusNormal"/>
              <w:jc w:val="both"/>
            </w:pPr>
            <w:r>
              <w:t>повышение уровня антикоррупционной компетентности лиц, уполномоченных на профилактику коррупционных и иных правонарушений в органах государственной власти Челябинской области и органах местного самоуправления муниципальных образований Челябинской области;</w:t>
            </w:r>
          </w:p>
          <w:p w:rsidR="003D1D75" w:rsidRDefault="003D1D75">
            <w:pPr>
              <w:pStyle w:val="ConsPlusNormal"/>
              <w:jc w:val="both"/>
            </w:pPr>
            <w:r>
              <w:t>снижение риска совершения коррупционных правонарушений в учреждениях (организациях), подведомственных органам государственной власти Челябинской области и органам местного самоуправления муниципальных образований Челябинской области;</w:t>
            </w:r>
          </w:p>
          <w:p w:rsidR="003D1D75" w:rsidRDefault="003D1D75">
            <w:pPr>
              <w:pStyle w:val="ConsPlusNormal"/>
              <w:jc w:val="both"/>
            </w:pPr>
            <w:r>
              <w:t>укрепление доверия граждан к деятельности органов власти Челябинской области;</w:t>
            </w:r>
          </w:p>
          <w:p w:rsidR="003D1D75" w:rsidRDefault="003D1D75">
            <w:pPr>
              <w:pStyle w:val="ConsPlusNormal"/>
              <w:jc w:val="both"/>
            </w:pPr>
            <w:r>
              <w:t>профессиональная переподготовка и повышение квалификации не менее 180 гражданских и не менее 600 муниципальных служащих и лиц, замещающих муниципальные должности по программам антикоррупционной направленности;</w:t>
            </w:r>
          </w:p>
          <w:p w:rsidR="003D1D75" w:rsidRDefault="003D1D75">
            <w:pPr>
              <w:pStyle w:val="ConsPlusNormal"/>
              <w:jc w:val="both"/>
            </w:pPr>
            <w:r>
              <w:t xml:space="preserve">обеспечение проверки не менее 50 </w:t>
            </w:r>
            <w:r>
              <w:lastRenderedPageBreak/>
              <w:t>процентов сведений о расходах, представленных лицами, замещающими коррупционно опасные должности, от общего количества представленных сведений о расходах за отчетный период;</w:t>
            </w:r>
          </w:p>
          <w:p w:rsidR="003D1D75" w:rsidRDefault="003D1D75">
            <w:pPr>
              <w:pStyle w:val="ConsPlusNormal"/>
              <w:jc w:val="both"/>
            </w:pPr>
            <w:r>
              <w:t>проведение 84 выездных мероприятий по изучению практики применения законодательства о противодействии коррупции в органах местного самоуправления муниципальных образований Челябинской области</w:t>
            </w:r>
          </w:p>
        </w:tc>
        <w:tc>
          <w:tcPr>
            <w:tcW w:w="3742" w:type="dxa"/>
          </w:tcPr>
          <w:p w:rsidR="003D1D75" w:rsidRDefault="003D1D75">
            <w:pPr>
              <w:pStyle w:val="ConsPlusNormal"/>
              <w:jc w:val="both"/>
            </w:pPr>
            <w:r>
              <w:lastRenderedPageBreak/>
              <w:t>доля населения, позитивно оценивающего меры по противодействию коррупции, реализуемые в органах государственной власти и органах местного самоуправления муниципальных образований Челябинской области, - не менее 35 процентов</w:t>
            </w:r>
          </w:p>
        </w:tc>
      </w:tr>
      <w:tr w:rsidR="003D1D75">
        <w:tc>
          <w:tcPr>
            <w:tcW w:w="624" w:type="dxa"/>
          </w:tcPr>
          <w:p w:rsidR="003D1D75" w:rsidRDefault="003D1D75">
            <w:pPr>
              <w:pStyle w:val="ConsPlusNormal"/>
              <w:jc w:val="both"/>
            </w:pPr>
            <w:r>
              <w:t>1)</w:t>
            </w:r>
          </w:p>
        </w:tc>
        <w:tc>
          <w:tcPr>
            <w:tcW w:w="4082" w:type="dxa"/>
          </w:tcPr>
          <w:p w:rsidR="003D1D75" w:rsidRDefault="003D1D75">
            <w:pPr>
              <w:pStyle w:val="ConsPlusNormal"/>
              <w:jc w:val="both"/>
            </w:pPr>
            <w:r>
              <w:t>мероприятия по систематизации и актуализации нормативной правовой базы по вопросам противодействия коррупции, устранению пробелов и противоречий в правовом регулировании в области противодействия коррупции, совершенствованию системы запретов, ограничений и требований, установленных в целях противодействия коррупции</w:t>
            </w:r>
          </w:p>
        </w:tc>
        <w:tc>
          <w:tcPr>
            <w:tcW w:w="3572" w:type="dxa"/>
            <w:vMerge/>
          </w:tcPr>
          <w:p w:rsidR="003D1D75" w:rsidRDefault="003D1D75"/>
        </w:tc>
        <w:tc>
          <w:tcPr>
            <w:tcW w:w="3742" w:type="dxa"/>
          </w:tcPr>
          <w:p w:rsidR="003D1D75" w:rsidRDefault="003D1D75">
            <w:pPr>
              <w:pStyle w:val="ConsPlusNormal"/>
              <w:jc w:val="both"/>
            </w:pPr>
            <w:r>
              <w:t>доля органов государственной власти Челябинской области, в которых утверждены в актуальной редакции ведомственные планы мероприятий по противодействию коррупции, - 100 процентов;</w:t>
            </w:r>
          </w:p>
          <w:p w:rsidR="003D1D75" w:rsidRDefault="003D1D75">
            <w:pPr>
              <w:pStyle w:val="ConsPlusNormal"/>
              <w:jc w:val="both"/>
            </w:pPr>
            <w:r>
              <w:t xml:space="preserve">доля нормативных правовых актов Челябинской области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 - не более 1 процента от общего </w:t>
            </w:r>
            <w:r>
              <w:lastRenderedPageBreak/>
              <w:t>количества принятых нормативных правовых актов Челябинской области и ведомственных правовых актов в сфере противодействия коррупции;</w:t>
            </w:r>
          </w:p>
          <w:p w:rsidR="003D1D75" w:rsidRDefault="003D1D75">
            <w:pPr>
              <w:pStyle w:val="ConsPlusNormal"/>
              <w:jc w:val="both"/>
            </w:pPr>
            <w:r>
              <w:t>количество мероприятий в планах (программах) противодействия коррупции в органах местного самоуправления Челябинской области, соответствующих мероприятиям в региональной антикоррупционной программе, - 43 единицы</w:t>
            </w:r>
          </w:p>
        </w:tc>
      </w:tr>
      <w:tr w:rsidR="003D1D75">
        <w:tc>
          <w:tcPr>
            <w:tcW w:w="624" w:type="dxa"/>
          </w:tcPr>
          <w:p w:rsidR="003D1D75" w:rsidRDefault="003D1D75">
            <w:pPr>
              <w:pStyle w:val="ConsPlusNormal"/>
              <w:jc w:val="both"/>
            </w:pPr>
            <w:r>
              <w:lastRenderedPageBreak/>
              <w:t>2)</w:t>
            </w:r>
          </w:p>
        </w:tc>
        <w:tc>
          <w:tcPr>
            <w:tcW w:w="4082" w:type="dxa"/>
          </w:tcPr>
          <w:p w:rsidR="003D1D75" w:rsidRDefault="003D1D75">
            <w:pPr>
              <w:pStyle w:val="ConsPlusNormal"/>
              <w:jc w:val="both"/>
            </w:pPr>
            <w:r>
              <w:t>мероприятия по организации мониторинга коррупциогенных факторов и эффективности мер антикоррупционной политики</w:t>
            </w:r>
          </w:p>
        </w:tc>
        <w:tc>
          <w:tcPr>
            <w:tcW w:w="3572" w:type="dxa"/>
            <w:vMerge/>
          </w:tcPr>
          <w:p w:rsidR="003D1D75" w:rsidRDefault="003D1D75"/>
        </w:tc>
        <w:tc>
          <w:tcPr>
            <w:tcW w:w="3742" w:type="dxa"/>
          </w:tcPr>
          <w:p w:rsidR="003D1D75" w:rsidRDefault="003D1D75">
            <w:pPr>
              <w:pStyle w:val="ConsPlusNormal"/>
              <w:jc w:val="both"/>
            </w:pPr>
            <w:r>
              <w:t>доля поступивших обращений граждан, содержащих информацию о фактах коррупции и переданных для рассмотрения в органы прокуратуры, - 100 процентов;</w:t>
            </w:r>
          </w:p>
          <w:p w:rsidR="003D1D75" w:rsidRDefault="003D1D75">
            <w:pPr>
              <w:pStyle w:val="ConsPlusNormal"/>
              <w:jc w:val="both"/>
            </w:pPr>
            <w:r>
              <w:t>количество материалов антикоррупционной направленности, опубликованных на официальных сайтах органов государственной власти Челябинской области и органов местного самоуправления Челябинской области, - не менее 420 единиц</w:t>
            </w:r>
          </w:p>
        </w:tc>
      </w:tr>
      <w:tr w:rsidR="003D1D75">
        <w:tc>
          <w:tcPr>
            <w:tcW w:w="624" w:type="dxa"/>
          </w:tcPr>
          <w:p w:rsidR="003D1D75" w:rsidRDefault="003D1D75">
            <w:pPr>
              <w:pStyle w:val="ConsPlusNormal"/>
              <w:jc w:val="both"/>
            </w:pPr>
            <w:r>
              <w:t>3)</w:t>
            </w:r>
          </w:p>
        </w:tc>
        <w:tc>
          <w:tcPr>
            <w:tcW w:w="4082" w:type="dxa"/>
          </w:tcPr>
          <w:p w:rsidR="003D1D75" w:rsidRDefault="003D1D75">
            <w:pPr>
              <w:pStyle w:val="ConsPlusNormal"/>
              <w:jc w:val="both"/>
            </w:pPr>
            <w:r>
              <w:t>мероприятия по обеспечению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c>
          <w:tcPr>
            <w:tcW w:w="3572" w:type="dxa"/>
            <w:vMerge/>
          </w:tcPr>
          <w:p w:rsidR="003D1D75" w:rsidRDefault="003D1D75"/>
        </w:tc>
        <w:tc>
          <w:tcPr>
            <w:tcW w:w="3742" w:type="dxa"/>
          </w:tcPr>
          <w:p w:rsidR="003D1D75" w:rsidRDefault="003D1D75">
            <w:pPr>
              <w:pStyle w:val="ConsPlusNormal"/>
              <w:jc w:val="both"/>
            </w:pPr>
            <w:r>
              <w:t xml:space="preserve">количество органов государственной власти Челябинской области, применяющих на постоянной основе программные продукты (сетевые информационные ресурсы) в целях выявления возможного конфликта интересов, - 100 процентов от общего </w:t>
            </w:r>
            <w:r>
              <w:lastRenderedPageBreak/>
              <w:t>количества органов государственной власти Челябинской области;</w:t>
            </w:r>
          </w:p>
          <w:p w:rsidR="003D1D75" w:rsidRDefault="003D1D75">
            <w:pPr>
              <w:pStyle w:val="ConsPlusNormal"/>
              <w:jc w:val="both"/>
            </w:pPr>
            <w:r>
              <w:t>количество выездных мероприятий по изучению практики применения законодательства о противодействии коррупции в органах местного самоуправления муниципальных образований Челябинской области - 84 единицы;</w:t>
            </w:r>
          </w:p>
          <w:p w:rsidR="003D1D75" w:rsidRDefault="003D1D75">
            <w:pPr>
              <w:pStyle w:val="ConsPlusNormal"/>
              <w:jc w:val="both"/>
            </w:pPr>
            <w:r>
              <w:t>количество органов местного самоуправления Челябинской области,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 - 43 единицы</w:t>
            </w:r>
          </w:p>
        </w:tc>
      </w:tr>
      <w:tr w:rsidR="003D1D75">
        <w:tc>
          <w:tcPr>
            <w:tcW w:w="624" w:type="dxa"/>
          </w:tcPr>
          <w:p w:rsidR="003D1D75" w:rsidRDefault="003D1D75">
            <w:pPr>
              <w:pStyle w:val="ConsPlusNormal"/>
              <w:jc w:val="both"/>
            </w:pPr>
            <w:r>
              <w:lastRenderedPageBreak/>
              <w:t>4)</w:t>
            </w:r>
          </w:p>
        </w:tc>
        <w:tc>
          <w:tcPr>
            <w:tcW w:w="4082" w:type="dxa"/>
          </w:tcPr>
          <w:p w:rsidR="003D1D75" w:rsidRDefault="003D1D75">
            <w:pPr>
              <w:pStyle w:val="ConsPlusNormal"/>
              <w:jc w:val="both"/>
            </w:pPr>
            <w:r>
              <w:t>мероприятия по совершенствованию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обеспечению полноты и прозрачности представляемых сведений о доходах, расходах, об имуществе и обязательствах имущественного характера</w:t>
            </w:r>
          </w:p>
        </w:tc>
        <w:tc>
          <w:tcPr>
            <w:tcW w:w="3572" w:type="dxa"/>
            <w:vMerge/>
          </w:tcPr>
          <w:p w:rsidR="003D1D75" w:rsidRDefault="003D1D75"/>
        </w:tc>
        <w:tc>
          <w:tcPr>
            <w:tcW w:w="3742" w:type="dxa"/>
          </w:tcPr>
          <w:p w:rsidR="003D1D75" w:rsidRDefault="003D1D75">
            <w:pPr>
              <w:pStyle w:val="ConsPlusNormal"/>
              <w:jc w:val="both"/>
            </w:pPr>
            <w:r>
              <w:t>доля материалов проверок в отношении гражданских служащих, вынесенных для рассмотрения на заседаниях комиссий по соблюдению требований к служебному поведению и урегулированию конфликта интересов, от общего количества проведенных проверок - не менее 50 процентов;</w:t>
            </w:r>
          </w:p>
          <w:p w:rsidR="003D1D75" w:rsidRDefault="003D1D75">
            <w:pPr>
              <w:pStyle w:val="ConsPlusNormal"/>
              <w:jc w:val="both"/>
            </w:pPr>
            <w:r>
              <w:t xml:space="preserve">доля проверок сведений о расходах, представленных лицами, замещающими коррупционно опасные должности, достоверность и полнота в которых не подтверждена, </w:t>
            </w:r>
            <w:r>
              <w:lastRenderedPageBreak/>
              <w:t>от общего количества представленных сведений о расходах за отчетный период - не более 10 процентов;</w:t>
            </w:r>
          </w:p>
          <w:p w:rsidR="003D1D75" w:rsidRDefault="003D1D75">
            <w:pPr>
              <w:pStyle w:val="ConsPlusNormal"/>
              <w:jc w:val="both"/>
            </w:pPr>
            <w:r>
              <w:t>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в случаях, предусмотренных законодательством, - 43 единицы</w:t>
            </w:r>
          </w:p>
        </w:tc>
      </w:tr>
      <w:tr w:rsidR="003D1D75">
        <w:tc>
          <w:tcPr>
            <w:tcW w:w="624" w:type="dxa"/>
          </w:tcPr>
          <w:p w:rsidR="003D1D75" w:rsidRDefault="003D1D75">
            <w:pPr>
              <w:pStyle w:val="ConsPlusNormal"/>
              <w:jc w:val="both"/>
            </w:pPr>
            <w:r>
              <w:lastRenderedPageBreak/>
              <w:t>5)</w:t>
            </w:r>
          </w:p>
        </w:tc>
        <w:tc>
          <w:tcPr>
            <w:tcW w:w="4082" w:type="dxa"/>
          </w:tcPr>
          <w:p w:rsidR="003D1D75" w:rsidRDefault="003D1D75">
            <w:pPr>
              <w:pStyle w:val="ConsPlusNormal"/>
              <w:jc w:val="both"/>
            </w:pPr>
            <w:r>
              <w:t>мероприятия по повышению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и лиц, замещающих муниципальные должности, а также на популяризацию в обществе антикоррупционных стандартов и развитие общественного правосознания</w:t>
            </w:r>
          </w:p>
        </w:tc>
        <w:tc>
          <w:tcPr>
            <w:tcW w:w="3572" w:type="dxa"/>
            <w:vMerge/>
          </w:tcPr>
          <w:p w:rsidR="003D1D75" w:rsidRDefault="003D1D75"/>
        </w:tc>
        <w:tc>
          <w:tcPr>
            <w:tcW w:w="3742" w:type="dxa"/>
          </w:tcPr>
          <w:p w:rsidR="003D1D75" w:rsidRDefault="003D1D75">
            <w:pPr>
              <w:pStyle w:val="ConsPlusNormal"/>
              <w:jc w:val="both"/>
            </w:pPr>
            <w:r>
              <w:t>количество гражданских служащих, прошедших профессиональную переподготовку и повышение квалификации по программам антикоррупционной направленности, - не менее 180 человек;</w:t>
            </w:r>
          </w:p>
          <w:p w:rsidR="003D1D75" w:rsidRDefault="003D1D75">
            <w:pPr>
              <w:pStyle w:val="ConsPlusNormal"/>
              <w:jc w:val="both"/>
            </w:pPr>
            <w:r>
              <w:t>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 - не менее 600 человек;</w:t>
            </w:r>
          </w:p>
          <w:p w:rsidR="003D1D75" w:rsidRDefault="003D1D75">
            <w:pPr>
              <w:pStyle w:val="ConsPlusNormal"/>
              <w:jc w:val="both"/>
            </w:pPr>
            <w:r>
              <w:t xml:space="preserve">количество муниципальных служащих (лиц, замещающих муниципальные должности), впервые поступивших на муниципальную </w:t>
            </w:r>
            <w:r>
              <w:lastRenderedPageBreak/>
              <w:t>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такого поведения, - не менее 600 человек;</w:t>
            </w:r>
          </w:p>
          <w:p w:rsidR="003D1D75" w:rsidRDefault="003D1D75">
            <w:pPr>
              <w:pStyle w:val="ConsPlusNormal"/>
              <w:jc w:val="both"/>
            </w:pPr>
            <w:r>
              <w:t>количество телефонов "прямой линии" для обращения граждан в органы государственной власти Челябинской области по вопросам антикоррупционного просвещения - не менее 28 единиц</w:t>
            </w:r>
          </w:p>
        </w:tc>
      </w:tr>
      <w:tr w:rsidR="003D1D75">
        <w:tc>
          <w:tcPr>
            <w:tcW w:w="624" w:type="dxa"/>
          </w:tcPr>
          <w:p w:rsidR="003D1D75" w:rsidRDefault="003D1D75">
            <w:pPr>
              <w:pStyle w:val="ConsPlusNormal"/>
              <w:jc w:val="both"/>
            </w:pPr>
            <w:r>
              <w:lastRenderedPageBreak/>
              <w:t>6)</w:t>
            </w:r>
          </w:p>
        </w:tc>
        <w:tc>
          <w:tcPr>
            <w:tcW w:w="4082" w:type="dxa"/>
          </w:tcPr>
          <w:p w:rsidR="003D1D75" w:rsidRDefault="003D1D75">
            <w:pPr>
              <w:pStyle w:val="ConsPlusNormal"/>
              <w:jc w:val="both"/>
            </w:pPr>
            <w:r>
              <w:t>мероприятия по совершенствованию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tc>
        <w:tc>
          <w:tcPr>
            <w:tcW w:w="3572" w:type="dxa"/>
            <w:vMerge/>
          </w:tcPr>
          <w:p w:rsidR="003D1D75" w:rsidRDefault="003D1D75"/>
        </w:tc>
        <w:tc>
          <w:tcPr>
            <w:tcW w:w="3742" w:type="dxa"/>
          </w:tcPr>
          <w:p w:rsidR="003D1D75" w:rsidRDefault="003D1D75">
            <w:pPr>
              <w:pStyle w:val="ConsPlusNormal"/>
              <w:jc w:val="both"/>
            </w:pPr>
            <w:r>
              <w:t>доля коррупционных правонарушений в сфере закупок товаров, работ, услуг для обеспечения государственных нужд, выявленных органами государственной власти Челябинской области, материалы по которым переданы для реагирования в органы прокуратуры и в правоохранительные органы, - 100 процентов от общего числа выявленных коррупционных правонарушений в сфере закупок товаров, работ, услуг для обеспечения государственных нужд</w:t>
            </w:r>
          </w:p>
        </w:tc>
      </w:tr>
      <w:tr w:rsidR="003D1D75">
        <w:tc>
          <w:tcPr>
            <w:tcW w:w="624" w:type="dxa"/>
          </w:tcPr>
          <w:p w:rsidR="003D1D75" w:rsidRDefault="003D1D75">
            <w:pPr>
              <w:pStyle w:val="ConsPlusNormal"/>
              <w:jc w:val="both"/>
            </w:pPr>
            <w:r>
              <w:t>7)</w:t>
            </w:r>
          </w:p>
        </w:tc>
        <w:tc>
          <w:tcPr>
            <w:tcW w:w="4082" w:type="dxa"/>
          </w:tcPr>
          <w:p w:rsidR="003D1D75" w:rsidRDefault="003D1D75">
            <w:pPr>
              <w:pStyle w:val="ConsPlusNormal"/>
              <w:jc w:val="both"/>
            </w:pPr>
            <w:r>
              <w:t xml:space="preserve">мероприятия по совершенствованию мер противодействия коррупции в сфере бизнеса, в том числе по защите субъектов </w:t>
            </w:r>
            <w:r>
              <w:lastRenderedPageBreak/>
              <w:t>предпринимательской деятельности от злоупотреблений служебным положением со стороны должностных лиц</w:t>
            </w:r>
          </w:p>
        </w:tc>
        <w:tc>
          <w:tcPr>
            <w:tcW w:w="3572" w:type="dxa"/>
            <w:vMerge/>
          </w:tcPr>
          <w:p w:rsidR="003D1D75" w:rsidRDefault="003D1D75"/>
        </w:tc>
        <w:tc>
          <w:tcPr>
            <w:tcW w:w="3742" w:type="dxa"/>
          </w:tcPr>
          <w:p w:rsidR="003D1D75" w:rsidRDefault="003D1D75">
            <w:pPr>
              <w:pStyle w:val="ConsPlusNormal"/>
              <w:jc w:val="both"/>
            </w:pPr>
            <w:r>
              <w:t xml:space="preserve">доля респондентов, участвующих в социологическом опросе, сообщивших о фактах </w:t>
            </w:r>
            <w:r>
              <w:lastRenderedPageBreak/>
              <w:t>злоупотребления служебным положением со стороны должностных лиц в отношении субъектов предпринимательской деятельности, - не более 20 процентов от общего количества респондентов</w:t>
            </w:r>
          </w:p>
        </w:tc>
      </w:tr>
    </w:tbl>
    <w:p w:rsidR="003D1D75" w:rsidRDefault="003D1D75">
      <w:pPr>
        <w:pStyle w:val="ConsPlusNormal"/>
        <w:jc w:val="both"/>
      </w:pPr>
    </w:p>
    <w:p w:rsidR="003D1D75" w:rsidRDefault="003D1D75">
      <w:pPr>
        <w:pStyle w:val="ConsPlusNormal"/>
        <w:jc w:val="right"/>
        <w:outlineLvl w:val="2"/>
      </w:pPr>
      <w:r>
        <w:t>Таблица 4</w:t>
      </w:r>
    </w:p>
    <w:p w:rsidR="003D1D75" w:rsidRDefault="003D1D75">
      <w:pPr>
        <w:pStyle w:val="ConsPlusNormal"/>
        <w:jc w:val="both"/>
      </w:pPr>
    </w:p>
    <w:p w:rsidR="003D1D75" w:rsidRDefault="003D1D75">
      <w:pPr>
        <w:pStyle w:val="ConsPlusTitle"/>
        <w:jc w:val="center"/>
      </w:pPr>
      <w:bookmarkStart w:id="9" w:name="P3189"/>
      <w:bookmarkEnd w:id="9"/>
      <w:r>
        <w:t>Обоснование состава и значений соответствующих целевых</w:t>
      </w:r>
    </w:p>
    <w:p w:rsidR="003D1D75" w:rsidRDefault="003D1D75">
      <w:pPr>
        <w:pStyle w:val="ConsPlusTitle"/>
        <w:jc w:val="center"/>
      </w:pPr>
      <w:r>
        <w:t>показателей (индикаторов) государственной программы</w:t>
      </w:r>
    </w:p>
    <w:p w:rsidR="003D1D75" w:rsidRDefault="003D1D75">
      <w:pPr>
        <w:pStyle w:val="ConsPlusTitle"/>
        <w:jc w:val="center"/>
      </w:pPr>
      <w:r>
        <w:t>(структурных элементов государственной программы), методика</w:t>
      </w:r>
    </w:p>
    <w:p w:rsidR="003D1D75" w:rsidRDefault="003D1D75">
      <w:pPr>
        <w:pStyle w:val="ConsPlusTitle"/>
        <w:jc w:val="center"/>
      </w:pPr>
      <w:r>
        <w:t>расчета значений целевых показателей (индикаторов)</w:t>
      </w:r>
    </w:p>
    <w:p w:rsidR="003D1D75" w:rsidRDefault="003D1D75">
      <w:pPr>
        <w:pStyle w:val="ConsPlusTitle"/>
        <w:jc w:val="center"/>
      </w:pPr>
      <w:r>
        <w:t>подпрограммы, источник получения информации о данных целевых</w:t>
      </w:r>
    </w:p>
    <w:p w:rsidR="003D1D75" w:rsidRDefault="003D1D75">
      <w:pPr>
        <w:pStyle w:val="ConsPlusTitle"/>
        <w:jc w:val="center"/>
      </w:pPr>
      <w:r>
        <w:t>показателях (индикаторах) и оценка влияния внешних факторов</w:t>
      </w:r>
    </w:p>
    <w:p w:rsidR="003D1D75" w:rsidRDefault="003D1D75">
      <w:pPr>
        <w:pStyle w:val="ConsPlusTitle"/>
        <w:jc w:val="center"/>
      </w:pPr>
      <w:r>
        <w:t>и условий на их достижение</w:t>
      </w:r>
    </w:p>
    <w:p w:rsidR="003D1D75" w:rsidRDefault="003D1D7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8"/>
        <w:gridCol w:w="2733"/>
        <w:gridCol w:w="2636"/>
        <w:gridCol w:w="2733"/>
        <w:gridCol w:w="2539"/>
        <w:gridCol w:w="3565"/>
      </w:tblGrid>
      <w:tr w:rsidR="003D1D75" w:rsidTr="003D1D75">
        <w:tc>
          <w:tcPr>
            <w:tcW w:w="166" w:type="pct"/>
          </w:tcPr>
          <w:p w:rsidR="003D1D75" w:rsidRDefault="003D1D75">
            <w:pPr>
              <w:pStyle w:val="ConsPlusNormal"/>
              <w:jc w:val="center"/>
            </w:pPr>
            <w:r>
              <w:t>N п/п</w:t>
            </w:r>
          </w:p>
        </w:tc>
        <w:tc>
          <w:tcPr>
            <w:tcW w:w="930" w:type="pct"/>
          </w:tcPr>
          <w:p w:rsidR="003D1D75" w:rsidRDefault="003D1D75">
            <w:pPr>
              <w:pStyle w:val="ConsPlusNormal"/>
              <w:jc w:val="center"/>
            </w:pPr>
            <w:r>
              <w:t>Наименование целевого показателя (индикатора)</w:t>
            </w:r>
          </w:p>
        </w:tc>
        <w:tc>
          <w:tcPr>
            <w:tcW w:w="897" w:type="pct"/>
          </w:tcPr>
          <w:p w:rsidR="003D1D75" w:rsidRDefault="003D1D75">
            <w:pPr>
              <w:pStyle w:val="ConsPlusNormal"/>
              <w:jc w:val="center"/>
            </w:pPr>
            <w:r>
              <w:t>Обоснование состава и значений соответствующих целевых показателей (индикаторов)</w:t>
            </w:r>
          </w:p>
        </w:tc>
        <w:tc>
          <w:tcPr>
            <w:tcW w:w="930" w:type="pct"/>
          </w:tcPr>
          <w:p w:rsidR="003D1D75" w:rsidRDefault="003D1D75">
            <w:pPr>
              <w:pStyle w:val="ConsPlusNormal"/>
              <w:jc w:val="center"/>
            </w:pPr>
            <w:r>
              <w:t>Методика расчета значений целевых показателей (индикаторов)</w:t>
            </w:r>
          </w:p>
        </w:tc>
        <w:tc>
          <w:tcPr>
            <w:tcW w:w="864" w:type="pct"/>
          </w:tcPr>
          <w:p w:rsidR="003D1D75" w:rsidRDefault="003D1D75">
            <w:pPr>
              <w:pStyle w:val="ConsPlusNormal"/>
              <w:jc w:val="center"/>
            </w:pPr>
            <w:r>
              <w:t>Источник получения информации о целевых показателях (индикаторах)</w:t>
            </w:r>
          </w:p>
        </w:tc>
        <w:tc>
          <w:tcPr>
            <w:tcW w:w="1213" w:type="pct"/>
          </w:tcPr>
          <w:p w:rsidR="003D1D75" w:rsidRDefault="003D1D75">
            <w:pPr>
              <w:pStyle w:val="ConsPlusNormal"/>
              <w:jc w:val="center"/>
            </w:pPr>
            <w:r>
              <w:t>Оценка влияния внешних факторов и условий на достижение целевых показателей (индикаторов)</w:t>
            </w:r>
          </w:p>
        </w:tc>
      </w:tr>
      <w:tr w:rsidR="003D1D75" w:rsidTr="003D1D75">
        <w:tc>
          <w:tcPr>
            <w:tcW w:w="5000" w:type="pct"/>
            <w:gridSpan w:val="6"/>
          </w:tcPr>
          <w:p w:rsidR="003D1D75" w:rsidRDefault="003D1D75">
            <w:pPr>
              <w:pStyle w:val="ConsPlusNormal"/>
              <w:jc w:val="center"/>
              <w:outlineLvl w:val="3"/>
            </w:pPr>
            <w:r>
              <w:t>показатели конечного результата государственной программы</w:t>
            </w:r>
          </w:p>
        </w:tc>
      </w:tr>
      <w:tr w:rsidR="003D1D75" w:rsidTr="003D1D75">
        <w:tc>
          <w:tcPr>
            <w:tcW w:w="5000" w:type="pct"/>
            <w:gridSpan w:val="6"/>
          </w:tcPr>
          <w:p w:rsidR="003D1D75" w:rsidRDefault="003D1D75">
            <w:pPr>
              <w:pStyle w:val="ConsPlusNormal"/>
              <w:jc w:val="center"/>
              <w:outlineLvl w:val="3"/>
            </w:pPr>
            <w:r>
              <w:t>"Подпрограмма противодействия коррупции в Челябинской области" (показатели непосредственного результата)</w:t>
            </w:r>
          </w:p>
        </w:tc>
      </w:tr>
      <w:tr w:rsidR="003D1D75" w:rsidTr="003D1D75">
        <w:tc>
          <w:tcPr>
            <w:tcW w:w="166" w:type="pct"/>
          </w:tcPr>
          <w:p w:rsidR="003D1D75" w:rsidRDefault="003D1D75">
            <w:pPr>
              <w:pStyle w:val="ConsPlusNormal"/>
              <w:jc w:val="both"/>
            </w:pPr>
            <w:r>
              <w:t>1.</w:t>
            </w:r>
          </w:p>
        </w:tc>
        <w:tc>
          <w:tcPr>
            <w:tcW w:w="930" w:type="pct"/>
          </w:tcPr>
          <w:p w:rsidR="003D1D75" w:rsidRDefault="003D1D75">
            <w:pPr>
              <w:pStyle w:val="ConsPlusNormal"/>
              <w:jc w:val="both"/>
            </w:pPr>
            <w:r>
              <w:t xml:space="preserve">Доля органов государственной власти Челябинской области, в которых утверждены в актуальной редакции </w:t>
            </w:r>
            <w:r>
              <w:lastRenderedPageBreak/>
              <w:t>ведомственные планы мероприятий по противодействию коррупции</w:t>
            </w:r>
          </w:p>
        </w:tc>
        <w:tc>
          <w:tcPr>
            <w:tcW w:w="897" w:type="pct"/>
          </w:tcPr>
          <w:p w:rsidR="003D1D75" w:rsidRDefault="003D1D75">
            <w:pPr>
              <w:pStyle w:val="ConsPlusNormal"/>
              <w:jc w:val="both"/>
            </w:pPr>
            <w:r>
              <w:lastRenderedPageBreak/>
              <w:t>показатель характеризует реализацию:</w:t>
            </w:r>
          </w:p>
          <w:p w:rsidR="003D1D75" w:rsidRDefault="003D1D75">
            <w:pPr>
              <w:pStyle w:val="ConsPlusNormal"/>
              <w:jc w:val="both"/>
            </w:pPr>
            <w:r>
              <w:t xml:space="preserve">1) Федерального </w:t>
            </w:r>
            <w:hyperlink r:id="rId8" w:history="1">
              <w:r>
                <w:rPr>
                  <w:color w:val="0000FF"/>
                </w:rPr>
                <w:t>закона</w:t>
              </w:r>
            </w:hyperlink>
            <w:r>
              <w:t xml:space="preserve"> от 25 декабря 2008 года N 273-ФЗ "О </w:t>
            </w:r>
            <w:r>
              <w:lastRenderedPageBreak/>
              <w:t>противодействии коррупции";</w:t>
            </w:r>
          </w:p>
          <w:p w:rsidR="003D1D75" w:rsidRDefault="003D1D75">
            <w:pPr>
              <w:pStyle w:val="ConsPlusNormal"/>
              <w:jc w:val="both"/>
            </w:pPr>
            <w:r>
              <w:t xml:space="preserve">2) </w:t>
            </w:r>
            <w:hyperlink r:id="rId9"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lastRenderedPageBreak/>
              <w:t xml:space="preserve">показатель рассчитывается как отношение числа органов государственной власти Челябинской области, в которых </w:t>
            </w:r>
            <w:r>
              <w:lastRenderedPageBreak/>
              <w:t>утверждены в актуальной редакции ведомственные планы мероприятий по противодействию коррупции, к общему числу органов государственной власти</w:t>
            </w:r>
          </w:p>
        </w:tc>
        <w:tc>
          <w:tcPr>
            <w:tcW w:w="864" w:type="pct"/>
          </w:tcPr>
          <w:p w:rsidR="003D1D75" w:rsidRDefault="003D1D75">
            <w:pPr>
              <w:pStyle w:val="ConsPlusNormal"/>
              <w:jc w:val="both"/>
            </w:pPr>
            <w:r>
              <w:lastRenderedPageBreak/>
              <w:t xml:space="preserve">данные Управления государственной службы и противодействия коррупции Правительства </w:t>
            </w:r>
            <w:r>
              <w:lastRenderedPageBreak/>
              <w:t>Челябинской области</w:t>
            </w:r>
          </w:p>
        </w:tc>
        <w:tc>
          <w:tcPr>
            <w:tcW w:w="1213" w:type="pct"/>
          </w:tcPr>
          <w:p w:rsidR="003D1D75" w:rsidRDefault="003D1D75">
            <w:pPr>
              <w:pStyle w:val="ConsPlusNormal"/>
              <w:jc w:val="both"/>
            </w:pPr>
            <w:r>
              <w:lastRenderedPageBreak/>
              <w:t>несвоевременное внесение изменений и дополнений в ведомственные планы мероприятий по противодействию коррупции</w:t>
            </w:r>
          </w:p>
        </w:tc>
      </w:tr>
      <w:tr w:rsidR="003D1D75" w:rsidTr="003D1D75">
        <w:tc>
          <w:tcPr>
            <w:tcW w:w="166" w:type="pct"/>
          </w:tcPr>
          <w:p w:rsidR="003D1D75" w:rsidRDefault="003D1D75">
            <w:pPr>
              <w:pStyle w:val="ConsPlusNormal"/>
              <w:jc w:val="both"/>
            </w:pPr>
            <w:r>
              <w:lastRenderedPageBreak/>
              <w:t>2.</w:t>
            </w:r>
          </w:p>
        </w:tc>
        <w:tc>
          <w:tcPr>
            <w:tcW w:w="930" w:type="pct"/>
          </w:tcPr>
          <w:p w:rsidR="003D1D75" w:rsidRDefault="003D1D75">
            <w:pPr>
              <w:pStyle w:val="ConsPlusNormal"/>
              <w:jc w:val="both"/>
            </w:pPr>
            <w:r>
              <w:t>Доля нормативных правовых актов Челябинской области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10"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11"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как отношение числа нормативных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 к общему числу нормативных правовых актов в сфере противодействия коррупции, приведенных в соответствие с законодательством Российской Федерации за отчетный период</w:t>
            </w:r>
          </w:p>
        </w:tc>
        <w:tc>
          <w:tcPr>
            <w:tcW w:w="864" w:type="pct"/>
          </w:tcPr>
          <w:p w:rsidR="003D1D75" w:rsidRDefault="003D1D75">
            <w:pPr>
              <w:pStyle w:val="ConsPlusNormal"/>
              <w:jc w:val="both"/>
            </w:pPr>
            <w:r>
              <w:t>расчет Управления государственной службы и противодействия коррупции Правительства Челябинской области на основании данных мониторинга реализации законодательства о противодействии коррупции</w:t>
            </w:r>
          </w:p>
        </w:tc>
        <w:tc>
          <w:tcPr>
            <w:tcW w:w="1213" w:type="pct"/>
          </w:tcPr>
          <w:p w:rsidR="003D1D75" w:rsidRDefault="003D1D75">
            <w:pPr>
              <w:pStyle w:val="ConsPlusNormal"/>
              <w:jc w:val="both"/>
            </w:pPr>
            <w:r>
              <w:t>несвоевременное внесение изменений в нормативные правовые акты</w:t>
            </w:r>
          </w:p>
        </w:tc>
      </w:tr>
      <w:tr w:rsidR="003D1D75" w:rsidTr="003D1D75">
        <w:tc>
          <w:tcPr>
            <w:tcW w:w="166" w:type="pct"/>
          </w:tcPr>
          <w:p w:rsidR="003D1D75" w:rsidRDefault="003D1D75">
            <w:pPr>
              <w:pStyle w:val="ConsPlusNormal"/>
              <w:jc w:val="both"/>
            </w:pPr>
            <w:r>
              <w:t>3.</w:t>
            </w:r>
          </w:p>
        </w:tc>
        <w:tc>
          <w:tcPr>
            <w:tcW w:w="930" w:type="pct"/>
          </w:tcPr>
          <w:p w:rsidR="003D1D75" w:rsidRDefault="003D1D75">
            <w:pPr>
              <w:pStyle w:val="ConsPlusNormal"/>
              <w:jc w:val="both"/>
            </w:pPr>
            <w:r>
              <w:t xml:space="preserve">Количество мероприятий в планах (программах) </w:t>
            </w:r>
            <w:r>
              <w:lastRenderedPageBreak/>
              <w:t>противодействия коррупции в органах местного самоуправления Челябинской области, соответствующих мероприятиям в региональной антикоррупционной программе</w:t>
            </w:r>
          </w:p>
        </w:tc>
        <w:tc>
          <w:tcPr>
            <w:tcW w:w="897" w:type="pct"/>
          </w:tcPr>
          <w:p w:rsidR="003D1D75" w:rsidRDefault="003D1D75">
            <w:pPr>
              <w:pStyle w:val="ConsPlusNormal"/>
              <w:jc w:val="both"/>
            </w:pPr>
            <w:r>
              <w:lastRenderedPageBreak/>
              <w:t>показатель характеризует реализацию:</w:t>
            </w:r>
          </w:p>
          <w:p w:rsidR="003D1D75" w:rsidRDefault="003D1D75">
            <w:pPr>
              <w:pStyle w:val="ConsPlusNormal"/>
              <w:jc w:val="both"/>
            </w:pPr>
            <w:r>
              <w:lastRenderedPageBreak/>
              <w:t xml:space="preserve">1) Федерального </w:t>
            </w:r>
            <w:hyperlink r:id="rId12"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13"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lastRenderedPageBreak/>
              <w:t xml:space="preserve">показатель рассчитывается путем количественного </w:t>
            </w:r>
            <w:r>
              <w:lastRenderedPageBreak/>
              <w:t>подсчета органов местного самоуправления Челябинской области, включивших мероприятия региональной антикоррупционной программы в ведомственные планы (программы) противодействия коррупции</w:t>
            </w:r>
          </w:p>
        </w:tc>
        <w:tc>
          <w:tcPr>
            <w:tcW w:w="864" w:type="pct"/>
          </w:tcPr>
          <w:p w:rsidR="003D1D75" w:rsidRDefault="003D1D75">
            <w:pPr>
              <w:pStyle w:val="ConsPlusNormal"/>
              <w:jc w:val="both"/>
            </w:pPr>
            <w:r>
              <w:lastRenderedPageBreak/>
              <w:t xml:space="preserve">данные Управления государственной службы </w:t>
            </w:r>
            <w:r>
              <w:lastRenderedPageBreak/>
              <w:t>и противодействия коррупции Правительства Челябинской области</w:t>
            </w:r>
          </w:p>
        </w:tc>
        <w:tc>
          <w:tcPr>
            <w:tcW w:w="1213" w:type="pct"/>
          </w:tcPr>
          <w:p w:rsidR="003D1D75" w:rsidRDefault="003D1D75">
            <w:pPr>
              <w:pStyle w:val="ConsPlusNormal"/>
              <w:jc w:val="both"/>
            </w:pPr>
            <w:r>
              <w:lastRenderedPageBreak/>
              <w:t xml:space="preserve">несвоевременное внесение изменений и дополнений в </w:t>
            </w:r>
            <w:r>
              <w:lastRenderedPageBreak/>
              <w:t>ведомственные планы (программы) мероприятий по противодействию коррупции</w:t>
            </w:r>
          </w:p>
        </w:tc>
      </w:tr>
      <w:tr w:rsidR="003D1D75" w:rsidTr="003D1D75">
        <w:tc>
          <w:tcPr>
            <w:tcW w:w="166" w:type="pct"/>
          </w:tcPr>
          <w:p w:rsidR="003D1D75" w:rsidRDefault="003D1D75">
            <w:pPr>
              <w:pStyle w:val="ConsPlusNormal"/>
              <w:jc w:val="both"/>
            </w:pPr>
            <w:r>
              <w:lastRenderedPageBreak/>
              <w:t>4.</w:t>
            </w:r>
          </w:p>
        </w:tc>
        <w:tc>
          <w:tcPr>
            <w:tcW w:w="930" w:type="pct"/>
          </w:tcPr>
          <w:p w:rsidR="003D1D75" w:rsidRDefault="003D1D75">
            <w:pPr>
              <w:pStyle w:val="ConsPlusNormal"/>
              <w:jc w:val="both"/>
            </w:pPr>
            <w:r>
              <w:t>Количество материалов антикоррупционной направленности, опубликованных на официальных сайтах органов государственной власти Челябинской области и органов местного самоуправления Челябинской области</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14"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15"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путем количественного подсчета материалов антикоррупционной направленности, опубликованных на официальных сайтах органов государственной власти Челябинской области и органов местного самоуправления</w:t>
            </w:r>
          </w:p>
        </w:tc>
        <w:tc>
          <w:tcPr>
            <w:tcW w:w="864" w:type="pct"/>
          </w:tcPr>
          <w:p w:rsidR="003D1D75" w:rsidRDefault="003D1D75">
            <w:pPr>
              <w:pStyle w:val="ConsPlusNormal"/>
              <w:jc w:val="both"/>
            </w:pPr>
            <w:r>
              <w:t>расчет Управления государственной службы и противодействия коррупции Правительства Челябинской области на основании данных мониторинга реализации законодательства о противодействии коррупции</w:t>
            </w:r>
          </w:p>
        </w:tc>
        <w:tc>
          <w:tcPr>
            <w:tcW w:w="1213" w:type="pct"/>
          </w:tcPr>
          <w:p w:rsidR="003D1D75" w:rsidRDefault="003D1D75">
            <w:pPr>
              <w:pStyle w:val="ConsPlusNormal"/>
              <w:jc w:val="both"/>
            </w:pPr>
            <w:r>
              <w:t xml:space="preserve">несоблюдение требований Федерального </w:t>
            </w:r>
            <w:hyperlink r:id="rId16"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отсутствие технической возможности (проблемы с организацией работы сайтов)</w:t>
            </w:r>
          </w:p>
        </w:tc>
      </w:tr>
      <w:tr w:rsidR="003D1D75" w:rsidTr="003D1D75">
        <w:tc>
          <w:tcPr>
            <w:tcW w:w="166" w:type="pct"/>
          </w:tcPr>
          <w:p w:rsidR="003D1D75" w:rsidRDefault="003D1D75">
            <w:pPr>
              <w:pStyle w:val="ConsPlusNormal"/>
              <w:jc w:val="both"/>
            </w:pPr>
            <w:r>
              <w:t>5.</w:t>
            </w:r>
          </w:p>
        </w:tc>
        <w:tc>
          <w:tcPr>
            <w:tcW w:w="930" w:type="pct"/>
          </w:tcPr>
          <w:p w:rsidR="003D1D75" w:rsidRDefault="003D1D75">
            <w:pPr>
              <w:pStyle w:val="ConsPlusNormal"/>
              <w:jc w:val="both"/>
            </w:pPr>
            <w:r>
              <w:t xml:space="preserve">Доля поступивших обращений граждан, содержащих информацию о фактах коррупции и переданных для рассмотрения в органы </w:t>
            </w:r>
            <w:r>
              <w:lastRenderedPageBreak/>
              <w:t>прокуратуры</w:t>
            </w:r>
          </w:p>
        </w:tc>
        <w:tc>
          <w:tcPr>
            <w:tcW w:w="897" w:type="pct"/>
          </w:tcPr>
          <w:p w:rsidR="003D1D75" w:rsidRDefault="003D1D75">
            <w:pPr>
              <w:pStyle w:val="ConsPlusNormal"/>
              <w:jc w:val="both"/>
            </w:pPr>
            <w:r>
              <w:lastRenderedPageBreak/>
              <w:t>показатель характеризует реализацию:</w:t>
            </w:r>
          </w:p>
          <w:p w:rsidR="003D1D75" w:rsidRDefault="003D1D75">
            <w:pPr>
              <w:pStyle w:val="ConsPlusNormal"/>
              <w:jc w:val="both"/>
            </w:pPr>
            <w:r>
              <w:t xml:space="preserve">1) Федерального </w:t>
            </w:r>
            <w:hyperlink r:id="rId17" w:history="1">
              <w:r>
                <w:rPr>
                  <w:color w:val="0000FF"/>
                </w:rPr>
                <w:t>закона</w:t>
              </w:r>
            </w:hyperlink>
            <w:r>
              <w:t xml:space="preserve"> от 25 декабря 2008 года N 273-ФЗ "О противодействии </w:t>
            </w:r>
            <w:r>
              <w:lastRenderedPageBreak/>
              <w:t>коррупции";</w:t>
            </w:r>
          </w:p>
          <w:p w:rsidR="003D1D75" w:rsidRDefault="003D1D75">
            <w:pPr>
              <w:pStyle w:val="ConsPlusNormal"/>
              <w:jc w:val="both"/>
            </w:pPr>
            <w:r>
              <w:t xml:space="preserve">2) </w:t>
            </w:r>
            <w:hyperlink r:id="rId18"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lastRenderedPageBreak/>
              <w:t xml:space="preserve">показатель рассчитывается как отношение числа поступивших обращений граждан, переданных для рассмотрения в органы прокуратуры, к общему </w:t>
            </w:r>
            <w:r>
              <w:lastRenderedPageBreak/>
              <w:t>числу поступивших обращений в органы государственной власти Челябинской области</w:t>
            </w:r>
          </w:p>
        </w:tc>
        <w:tc>
          <w:tcPr>
            <w:tcW w:w="864" w:type="pct"/>
          </w:tcPr>
          <w:p w:rsidR="003D1D75" w:rsidRDefault="003D1D75">
            <w:pPr>
              <w:pStyle w:val="ConsPlusNormal"/>
              <w:jc w:val="both"/>
            </w:pPr>
            <w:r>
              <w:lastRenderedPageBreak/>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отсутствие обращений граждан о фактах коррупции</w:t>
            </w:r>
          </w:p>
        </w:tc>
      </w:tr>
      <w:tr w:rsidR="003D1D75" w:rsidTr="003D1D75">
        <w:tc>
          <w:tcPr>
            <w:tcW w:w="166" w:type="pct"/>
          </w:tcPr>
          <w:p w:rsidR="003D1D75" w:rsidRDefault="003D1D75">
            <w:pPr>
              <w:pStyle w:val="ConsPlusNormal"/>
              <w:jc w:val="both"/>
            </w:pPr>
            <w:r>
              <w:lastRenderedPageBreak/>
              <w:t>6.</w:t>
            </w:r>
          </w:p>
        </w:tc>
        <w:tc>
          <w:tcPr>
            <w:tcW w:w="930" w:type="pct"/>
          </w:tcPr>
          <w:p w:rsidR="003D1D75" w:rsidRDefault="003D1D75">
            <w:pPr>
              <w:pStyle w:val="ConsPlusNormal"/>
              <w:jc w:val="both"/>
            </w:pPr>
            <w:r>
              <w:t>Количество органов государственной власти Челябинской области, применяющих на постоянной основе программные продукты (сетевые информационные ресурсы) в целях выявления возможного конфликта интересов</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19"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20"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на основании количественного подсчета органов государственной власти Челябинской области, применяющих на постоянной основе программные продукты (сетевые информационные ресурсы) в целях выявления возможного конфликта интересов</w:t>
            </w:r>
          </w:p>
        </w:tc>
        <w:tc>
          <w:tcPr>
            <w:tcW w:w="864" w:type="pct"/>
          </w:tcPr>
          <w:p w:rsidR="003D1D75" w:rsidRDefault="003D1D75">
            <w:pPr>
              <w:pStyle w:val="ConsPlusNormal"/>
              <w:jc w:val="both"/>
            </w:pPr>
            <w:r>
              <w:t xml:space="preserve">расчет Управления государственной службы и противодействия коррупции Правительства Челябинской области на основании данных мониторинга хода реализации Национального </w:t>
            </w:r>
            <w:hyperlink r:id="rId21" w:history="1">
              <w:r>
                <w:rPr>
                  <w:color w:val="0000FF"/>
                </w:rPr>
                <w:t>плана</w:t>
              </w:r>
            </w:hyperlink>
            <w:r>
              <w:t xml:space="preserve"> противодействия коррупции</w:t>
            </w:r>
          </w:p>
        </w:tc>
        <w:tc>
          <w:tcPr>
            <w:tcW w:w="1213" w:type="pct"/>
          </w:tcPr>
          <w:p w:rsidR="003D1D75" w:rsidRDefault="003D1D75">
            <w:pPr>
              <w:pStyle w:val="ConsPlusNormal"/>
              <w:jc w:val="both"/>
            </w:pPr>
            <w:r>
              <w:t>недостаточный уровень компетенции лиц, уполномоченных на профилактику коррупционных и иных правонарушений</w:t>
            </w:r>
          </w:p>
        </w:tc>
      </w:tr>
      <w:tr w:rsidR="003D1D75" w:rsidTr="003D1D75">
        <w:tc>
          <w:tcPr>
            <w:tcW w:w="166" w:type="pct"/>
          </w:tcPr>
          <w:p w:rsidR="003D1D75" w:rsidRDefault="003D1D75">
            <w:pPr>
              <w:pStyle w:val="ConsPlusNormal"/>
              <w:jc w:val="both"/>
            </w:pPr>
            <w:r>
              <w:t>7.</w:t>
            </w:r>
          </w:p>
        </w:tc>
        <w:tc>
          <w:tcPr>
            <w:tcW w:w="930" w:type="pct"/>
          </w:tcPr>
          <w:p w:rsidR="003D1D75" w:rsidRDefault="003D1D75">
            <w:pPr>
              <w:pStyle w:val="ConsPlusNormal"/>
              <w:jc w:val="both"/>
            </w:pPr>
            <w:r>
              <w:t>Количество выездных мероприятий по изучению практики применения законодательства о противодействии коррупции в органах местного самоуправления муниципальных образований Челябинской области</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22"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23" w:history="1">
              <w:r>
                <w:rPr>
                  <w:color w:val="0000FF"/>
                </w:rPr>
                <w:t>Указа</w:t>
              </w:r>
            </w:hyperlink>
            <w:r>
              <w:t xml:space="preserve"> Президента Российской Федерации от 29 июня 2018 года N 378 </w:t>
            </w:r>
            <w:r>
              <w:lastRenderedPageBreak/>
              <w:t>"О Национальном плане противодействия коррупции на 2018 - 2020 годы"</w:t>
            </w:r>
          </w:p>
        </w:tc>
        <w:tc>
          <w:tcPr>
            <w:tcW w:w="930" w:type="pct"/>
          </w:tcPr>
          <w:p w:rsidR="003D1D75" w:rsidRDefault="003D1D75">
            <w:pPr>
              <w:pStyle w:val="ConsPlusNormal"/>
              <w:jc w:val="both"/>
            </w:pPr>
            <w:r>
              <w:lastRenderedPageBreak/>
              <w:t>показатель рассчитывается путем количественного подсчета проведенных проверок муниципальных образований Челябинской области</w:t>
            </w:r>
          </w:p>
        </w:tc>
        <w:tc>
          <w:tcPr>
            <w:tcW w:w="864" w:type="pct"/>
          </w:tcPr>
          <w:p w:rsidR="003D1D75" w:rsidRDefault="003D1D75">
            <w:pPr>
              <w:pStyle w:val="ConsPlusNormal"/>
              <w:jc w:val="both"/>
            </w:pPr>
            <w:r>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отсутствие финансирования на организацию выездов в муниципальные образования Челябинской области</w:t>
            </w:r>
          </w:p>
        </w:tc>
      </w:tr>
      <w:tr w:rsidR="003D1D75" w:rsidTr="003D1D75">
        <w:tc>
          <w:tcPr>
            <w:tcW w:w="166" w:type="pct"/>
          </w:tcPr>
          <w:p w:rsidR="003D1D75" w:rsidRDefault="003D1D75">
            <w:pPr>
              <w:pStyle w:val="ConsPlusNormal"/>
              <w:jc w:val="both"/>
            </w:pPr>
            <w:r>
              <w:lastRenderedPageBreak/>
              <w:t>8.</w:t>
            </w:r>
          </w:p>
        </w:tc>
        <w:tc>
          <w:tcPr>
            <w:tcW w:w="930" w:type="pct"/>
          </w:tcPr>
          <w:p w:rsidR="003D1D75" w:rsidRDefault="003D1D75">
            <w:pPr>
              <w:pStyle w:val="ConsPlusNormal"/>
              <w:jc w:val="both"/>
            </w:pPr>
            <w:r>
              <w:t>Количество органов местного самоуправления Челябинской области,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24"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25"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путем количественного подсчета органов местного самоуправления Челябинской области,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w:t>
            </w:r>
          </w:p>
        </w:tc>
        <w:tc>
          <w:tcPr>
            <w:tcW w:w="864" w:type="pct"/>
          </w:tcPr>
          <w:p w:rsidR="003D1D75" w:rsidRDefault="003D1D75">
            <w:pPr>
              <w:pStyle w:val="ConsPlusNormal"/>
              <w:jc w:val="both"/>
            </w:pPr>
            <w:r>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отсутствие утвержденной Правительством Российской Федерации формы анкеты</w:t>
            </w:r>
          </w:p>
        </w:tc>
      </w:tr>
      <w:tr w:rsidR="003D1D75" w:rsidTr="003D1D75">
        <w:tc>
          <w:tcPr>
            <w:tcW w:w="166" w:type="pct"/>
          </w:tcPr>
          <w:p w:rsidR="003D1D75" w:rsidRDefault="003D1D75">
            <w:pPr>
              <w:pStyle w:val="ConsPlusNormal"/>
              <w:jc w:val="both"/>
            </w:pPr>
            <w:r>
              <w:t>9.</w:t>
            </w:r>
          </w:p>
        </w:tc>
        <w:tc>
          <w:tcPr>
            <w:tcW w:w="930" w:type="pct"/>
          </w:tcPr>
          <w:p w:rsidR="003D1D75" w:rsidRDefault="003D1D75">
            <w:pPr>
              <w:pStyle w:val="ConsPlusNormal"/>
              <w:jc w:val="both"/>
            </w:pPr>
            <w:r>
              <w:t xml:space="preserve">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w:t>
            </w:r>
            <w:r>
              <w:lastRenderedPageBreak/>
              <w:t>характера, в случаях, предусмотренных законодательством</w:t>
            </w:r>
          </w:p>
        </w:tc>
        <w:tc>
          <w:tcPr>
            <w:tcW w:w="897" w:type="pct"/>
          </w:tcPr>
          <w:p w:rsidR="003D1D75" w:rsidRDefault="003D1D75">
            <w:pPr>
              <w:pStyle w:val="ConsPlusNormal"/>
              <w:jc w:val="both"/>
            </w:pPr>
            <w:r>
              <w:lastRenderedPageBreak/>
              <w:t>показатель характеризует реализацию:</w:t>
            </w:r>
          </w:p>
          <w:p w:rsidR="003D1D75" w:rsidRDefault="003D1D75">
            <w:pPr>
              <w:pStyle w:val="ConsPlusNormal"/>
              <w:jc w:val="both"/>
            </w:pPr>
            <w:r>
              <w:t xml:space="preserve">1) Федерального </w:t>
            </w:r>
            <w:hyperlink r:id="rId26"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27" w:history="1">
              <w:r>
                <w:rPr>
                  <w:color w:val="0000FF"/>
                </w:rPr>
                <w:t>Указа</w:t>
              </w:r>
            </w:hyperlink>
            <w:r>
              <w:t xml:space="preserve"> Президента Российской Федерации от 29 июня 2018 года N 378 "О Национальном плане противодействия </w:t>
            </w:r>
            <w:r>
              <w:lastRenderedPageBreak/>
              <w:t>коррупции на 2018 - 2020 годы"</w:t>
            </w:r>
          </w:p>
        </w:tc>
        <w:tc>
          <w:tcPr>
            <w:tcW w:w="930" w:type="pct"/>
          </w:tcPr>
          <w:p w:rsidR="003D1D75" w:rsidRDefault="003D1D75">
            <w:pPr>
              <w:pStyle w:val="ConsPlusNormal"/>
              <w:jc w:val="both"/>
            </w:pPr>
            <w:r>
              <w:lastRenderedPageBreak/>
              <w:t xml:space="preserve">показатель рассчитывается путем количественного подсчета органов местного самоуправления,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w:t>
            </w:r>
            <w:r>
              <w:lastRenderedPageBreak/>
              <w:t>всеми лицами, претендующими на замещение муниципальных должностей, лицами, замещающими муниципальные должности, гражданами, претендующими на замещение должностей муниципальной службы, и лицами, замещающими должности муниципальной службы, гражданами, претендующими на замещение должностей руководителей муниципальных учреждений и лицами, замещающими должности руководителей муниципальных учреждений</w:t>
            </w:r>
          </w:p>
        </w:tc>
        <w:tc>
          <w:tcPr>
            <w:tcW w:w="864" w:type="pct"/>
          </w:tcPr>
          <w:p w:rsidR="003D1D75" w:rsidRDefault="003D1D75">
            <w:pPr>
              <w:pStyle w:val="ConsPlusNormal"/>
              <w:jc w:val="both"/>
            </w:pPr>
            <w:r>
              <w:lastRenderedPageBreak/>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проблемы технического характера;</w:t>
            </w:r>
          </w:p>
          <w:p w:rsidR="003D1D75" w:rsidRDefault="003D1D75">
            <w:pPr>
              <w:pStyle w:val="ConsPlusNormal"/>
              <w:jc w:val="both"/>
            </w:pPr>
            <w:r>
              <w:t>отсутствие технической возможности (отсутствие компьютеров у лиц, представляющих сведения; отсутствие технической возможности скачивания программного обеспечения)</w:t>
            </w:r>
          </w:p>
        </w:tc>
      </w:tr>
      <w:tr w:rsidR="003D1D75" w:rsidTr="003D1D75">
        <w:tc>
          <w:tcPr>
            <w:tcW w:w="166" w:type="pct"/>
          </w:tcPr>
          <w:p w:rsidR="003D1D75" w:rsidRDefault="003D1D75">
            <w:pPr>
              <w:pStyle w:val="ConsPlusNormal"/>
              <w:jc w:val="both"/>
            </w:pPr>
            <w:r>
              <w:lastRenderedPageBreak/>
              <w:t>10.</w:t>
            </w:r>
          </w:p>
        </w:tc>
        <w:tc>
          <w:tcPr>
            <w:tcW w:w="930" w:type="pct"/>
          </w:tcPr>
          <w:p w:rsidR="003D1D75" w:rsidRDefault="003D1D75">
            <w:pPr>
              <w:pStyle w:val="ConsPlusNormal"/>
              <w:jc w:val="both"/>
            </w:pPr>
            <w:r>
              <w:t xml:space="preserve">Доля материалов проверок в отношении гражданских служащих, вынесенных для рассмотрения на заседаниях комиссий по соблюдению требований к служебному поведению и урегулированию конфликта интересов, от общего количества </w:t>
            </w:r>
            <w:r>
              <w:lastRenderedPageBreak/>
              <w:t>проведенных проверок</w:t>
            </w:r>
          </w:p>
        </w:tc>
        <w:tc>
          <w:tcPr>
            <w:tcW w:w="897" w:type="pct"/>
          </w:tcPr>
          <w:p w:rsidR="003D1D75" w:rsidRDefault="003D1D75">
            <w:pPr>
              <w:pStyle w:val="ConsPlusNormal"/>
              <w:jc w:val="both"/>
            </w:pPr>
            <w:r>
              <w:lastRenderedPageBreak/>
              <w:t>показатель характеризует реализацию:</w:t>
            </w:r>
          </w:p>
          <w:p w:rsidR="003D1D75" w:rsidRDefault="003D1D75">
            <w:pPr>
              <w:pStyle w:val="ConsPlusNormal"/>
              <w:jc w:val="both"/>
            </w:pPr>
            <w:r>
              <w:t xml:space="preserve">1) Федерального </w:t>
            </w:r>
            <w:hyperlink r:id="rId28"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29" w:history="1">
              <w:r>
                <w:rPr>
                  <w:color w:val="0000FF"/>
                </w:rPr>
                <w:t>Указа</w:t>
              </w:r>
            </w:hyperlink>
            <w:r>
              <w:t xml:space="preserve"> Президента Российской Федерации от 29 июня 2018 года N 378 </w:t>
            </w:r>
            <w:r>
              <w:lastRenderedPageBreak/>
              <w:t>"О Национальном плане противодействия коррупции на 2018 - 2020 годы"</w:t>
            </w:r>
          </w:p>
        </w:tc>
        <w:tc>
          <w:tcPr>
            <w:tcW w:w="930" w:type="pct"/>
          </w:tcPr>
          <w:p w:rsidR="003D1D75" w:rsidRDefault="003D1D75">
            <w:pPr>
              <w:pStyle w:val="ConsPlusNormal"/>
              <w:jc w:val="both"/>
            </w:pPr>
            <w:r>
              <w:lastRenderedPageBreak/>
              <w:t xml:space="preserve">показатель рассчитывается как отношение количества проведенных проверок в отношении гражданских служащих и вынесенных для рассмотрения на заседаниях комиссий по соблюдению требований к служебному поведению и урегулированию </w:t>
            </w:r>
            <w:r>
              <w:lastRenderedPageBreak/>
              <w:t>конфликта интересов, к общему количеству проведенных проверок</w:t>
            </w:r>
          </w:p>
        </w:tc>
        <w:tc>
          <w:tcPr>
            <w:tcW w:w="864" w:type="pct"/>
          </w:tcPr>
          <w:p w:rsidR="003D1D75" w:rsidRDefault="003D1D75">
            <w:pPr>
              <w:pStyle w:val="ConsPlusNormal"/>
              <w:jc w:val="both"/>
            </w:pPr>
            <w:r>
              <w:lastRenderedPageBreak/>
              <w:t xml:space="preserve">расчет Управления государственной службы и противодействия коррупции Правительства Челябинской области на основании данных мониторинга деятельности комиссий по соблюдению </w:t>
            </w:r>
            <w:r>
              <w:lastRenderedPageBreak/>
              <w:t>требований к служебному поведению и урегулированию конфликта интересов</w:t>
            </w:r>
          </w:p>
        </w:tc>
        <w:tc>
          <w:tcPr>
            <w:tcW w:w="1213" w:type="pct"/>
          </w:tcPr>
          <w:p w:rsidR="003D1D75" w:rsidRDefault="003D1D75">
            <w:pPr>
              <w:pStyle w:val="ConsPlusNormal"/>
              <w:jc w:val="both"/>
            </w:pPr>
            <w:r>
              <w:lastRenderedPageBreak/>
              <w:t>отсутствие оснований для проверки, недостаточный уровень компетенции лиц, уполномоченных на профилактику коррупционных и иных правонарушений</w:t>
            </w:r>
          </w:p>
        </w:tc>
      </w:tr>
      <w:tr w:rsidR="003D1D75" w:rsidTr="003D1D75">
        <w:tc>
          <w:tcPr>
            <w:tcW w:w="166" w:type="pct"/>
          </w:tcPr>
          <w:p w:rsidR="003D1D75" w:rsidRDefault="003D1D75">
            <w:pPr>
              <w:pStyle w:val="ConsPlusNormal"/>
              <w:jc w:val="both"/>
            </w:pPr>
            <w:r>
              <w:lastRenderedPageBreak/>
              <w:t>11.</w:t>
            </w:r>
          </w:p>
        </w:tc>
        <w:tc>
          <w:tcPr>
            <w:tcW w:w="930" w:type="pct"/>
          </w:tcPr>
          <w:p w:rsidR="003D1D75" w:rsidRDefault="003D1D75">
            <w:pPr>
              <w:pStyle w:val="ConsPlusNormal"/>
              <w:jc w:val="both"/>
            </w:pPr>
            <w:r>
              <w:t>Доля проверок сведений о расходах, представленных лицами, замещающими коррупционно опасные должности, достоверность и полнота в которых не подтверждена, от общего количества представленных сведений о расходах за отчетный период</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30"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31"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как отношение числа проверок сведений о расходах, представленных лицами, замещающими коррупционно опасные должности, достоверность и полнота в которых не подтверждена в ходе проверки, к общему количеству представленных сведений о расходах за отчетный период</w:t>
            </w:r>
          </w:p>
        </w:tc>
        <w:tc>
          <w:tcPr>
            <w:tcW w:w="864" w:type="pct"/>
          </w:tcPr>
          <w:p w:rsidR="003D1D75" w:rsidRDefault="003D1D75">
            <w:pPr>
              <w:pStyle w:val="ConsPlusNormal"/>
              <w:jc w:val="both"/>
            </w:pPr>
            <w:r>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отсутствие сведений о расходах, представленных лицами, замещающими коррупционно опасные должности;</w:t>
            </w:r>
          </w:p>
          <w:p w:rsidR="003D1D75" w:rsidRDefault="003D1D75">
            <w:pPr>
              <w:pStyle w:val="ConsPlusNormal"/>
              <w:jc w:val="both"/>
            </w:pPr>
            <w:r>
              <w:t>сокращение числа коррупционно опасных должностей либо изменение требований законодательства о противодействии коррупции</w:t>
            </w:r>
          </w:p>
        </w:tc>
      </w:tr>
      <w:tr w:rsidR="003D1D75" w:rsidTr="003D1D75">
        <w:tc>
          <w:tcPr>
            <w:tcW w:w="166" w:type="pct"/>
          </w:tcPr>
          <w:p w:rsidR="003D1D75" w:rsidRDefault="003D1D75">
            <w:pPr>
              <w:pStyle w:val="ConsPlusNormal"/>
              <w:jc w:val="both"/>
            </w:pPr>
            <w:r>
              <w:t>12.</w:t>
            </w:r>
          </w:p>
        </w:tc>
        <w:tc>
          <w:tcPr>
            <w:tcW w:w="930" w:type="pct"/>
          </w:tcPr>
          <w:p w:rsidR="003D1D75" w:rsidRDefault="003D1D75">
            <w:pPr>
              <w:pStyle w:val="ConsPlusNormal"/>
              <w:jc w:val="both"/>
            </w:pPr>
            <w:r>
              <w:t>Количество гражданских служащих, прошедших профессиональную переподготовку и повышение квалификации по программам антикоррупционной направленности</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32"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33"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на основании количественного подсчета гражданских служащих, прошедших профессиональную переподготовку и повышение квалификации по программам антикоррупционной направленности за отчетный период</w:t>
            </w:r>
          </w:p>
        </w:tc>
        <w:tc>
          <w:tcPr>
            <w:tcW w:w="864" w:type="pct"/>
          </w:tcPr>
          <w:p w:rsidR="003D1D75" w:rsidRDefault="003D1D75">
            <w:pPr>
              <w:pStyle w:val="ConsPlusNormal"/>
              <w:jc w:val="both"/>
            </w:pPr>
            <w:r>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снижение объемов расходов на формирование и реализацию государственного заказа на мероприятия по профессиональному развитию гражданских служащих</w:t>
            </w:r>
          </w:p>
        </w:tc>
      </w:tr>
      <w:tr w:rsidR="003D1D75" w:rsidTr="003D1D75">
        <w:tc>
          <w:tcPr>
            <w:tcW w:w="166" w:type="pct"/>
          </w:tcPr>
          <w:p w:rsidR="003D1D75" w:rsidRDefault="003D1D75">
            <w:pPr>
              <w:pStyle w:val="ConsPlusNormal"/>
              <w:jc w:val="both"/>
            </w:pPr>
            <w:r>
              <w:lastRenderedPageBreak/>
              <w:t>13.</w:t>
            </w:r>
          </w:p>
        </w:tc>
        <w:tc>
          <w:tcPr>
            <w:tcW w:w="930" w:type="pct"/>
          </w:tcPr>
          <w:p w:rsidR="003D1D75" w:rsidRDefault="003D1D75">
            <w:pPr>
              <w:pStyle w:val="ConsPlusNormal"/>
              <w:jc w:val="both"/>
            </w:pPr>
            <w:r>
              <w:t>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34"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35"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путем количественного подсчета должностей в органах местного самоуправления Челябинской области, для которых в должностных инструкциях предусмотрена персональная ответственность за состояние антикоррупционной работы</w:t>
            </w:r>
          </w:p>
        </w:tc>
        <w:tc>
          <w:tcPr>
            <w:tcW w:w="864" w:type="pct"/>
          </w:tcPr>
          <w:p w:rsidR="003D1D75" w:rsidRDefault="003D1D75">
            <w:pPr>
              <w:pStyle w:val="ConsPlusNormal"/>
              <w:jc w:val="both"/>
            </w:pPr>
            <w:r>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несвоевременное внесение изменений в должностные инструкции</w:t>
            </w:r>
          </w:p>
        </w:tc>
      </w:tr>
      <w:tr w:rsidR="003D1D75" w:rsidTr="003D1D75">
        <w:tc>
          <w:tcPr>
            <w:tcW w:w="166" w:type="pct"/>
          </w:tcPr>
          <w:p w:rsidR="003D1D75" w:rsidRDefault="003D1D75">
            <w:pPr>
              <w:pStyle w:val="ConsPlusNormal"/>
              <w:jc w:val="both"/>
            </w:pPr>
            <w:r>
              <w:t>14.</w:t>
            </w:r>
          </w:p>
        </w:tc>
        <w:tc>
          <w:tcPr>
            <w:tcW w:w="930" w:type="pct"/>
          </w:tcPr>
          <w:p w:rsidR="003D1D75" w:rsidRDefault="003D1D75">
            <w:pPr>
              <w:pStyle w:val="ConsPlusNormal"/>
              <w:jc w:val="both"/>
            </w:pPr>
            <w:r>
              <w:t xml:space="preserve">Количество муниципальных служащих (лиц, 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w:t>
            </w:r>
            <w:r>
              <w:lastRenderedPageBreak/>
              <w:t>такого поведения</w:t>
            </w:r>
          </w:p>
        </w:tc>
        <w:tc>
          <w:tcPr>
            <w:tcW w:w="897" w:type="pct"/>
          </w:tcPr>
          <w:p w:rsidR="003D1D75" w:rsidRDefault="003D1D75">
            <w:pPr>
              <w:pStyle w:val="ConsPlusNormal"/>
              <w:jc w:val="both"/>
            </w:pPr>
            <w:r>
              <w:lastRenderedPageBreak/>
              <w:t>показатель характеризует реализацию:</w:t>
            </w:r>
          </w:p>
          <w:p w:rsidR="003D1D75" w:rsidRDefault="003D1D75">
            <w:pPr>
              <w:pStyle w:val="ConsPlusNormal"/>
              <w:jc w:val="both"/>
            </w:pPr>
            <w:r>
              <w:t xml:space="preserve">1) Федерального </w:t>
            </w:r>
            <w:hyperlink r:id="rId36"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37"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 xml:space="preserve">показатель рассчитывается путем количественного подсчета муниципальных служащих,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от общего количества должностей муниципальной службы в </w:t>
            </w:r>
            <w:r>
              <w:lastRenderedPageBreak/>
              <w:t>органах местного самоуправления Челябинской области</w:t>
            </w:r>
          </w:p>
        </w:tc>
        <w:tc>
          <w:tcPr>
            <w:tcW w:w="864" w:type="pct"/>
          </w:tcPr>
          <w:p w:rsidR="003D1D75" w:rsidRDefault="003D1D75">
            <w:pPr>
              <w:pStyle w:val="ConsPlusNormal"/>
              <w:jc w:val="both"/>
            </w:pPr>
            <w:r>
              <w:lastRenderedPageBreak/>
              <w:t>данные Управления государственной службы и противодействия коррупции Правительства Челябинской области</w:t>
            </w:r>
          </w:p>
        </w:tc>
        <w:tc>
          <w:tcPr>
            <w:tcW w:w="1213" w:type="pct"/>
          </w:tcPr>
          <w:p w:rsidR="003D1D75" w:rsidRDefault="003D1D75">
            <w:pPr>
              <w:pStyle w:val="ConsPlusNormal"/>
              <w:jc w:val="both"/>
            </w:pPr>
            <w:r>
              <w:t>несвоевременное внесение изменений в должностные инструкции</w:t>
            </w:r>
          </w:p>
        </w:tc>
      </w:tr>
      <w:tr w:rsidR="003D1D75" w:rsidTr="003D1D75">
        <w:tc>
          <w:tcPr>
            <w:tcW w:w="166" w:type="pct"/>
          </w:tcPr>
          <w:p w:rsidR="003D1D75" w:rsidRDefault="003D1D75">
            <w:pPr>
              <w:pStyle w:val="ConsPlusNormal"/>
              <w:jc w:val="both"/>
            </w:pPr>
            <w:r>
              <w:lastRenderedPageBreak/>
              <w:t>15.</w:t>
            </w:r>
          </w:p>
        </w:tc>
        <w:tc>
          <w:tcPr>
            <w:tcW w:w="930" w:type="pct"/>
          </w:tcPr>
          <w:p w:rsidR="003D1D75" w:rsidRDefault="003D1D75">
            <w:pPr>
              <w:pStyle w:val="ConsPlusNormal"/>
              <w:jc w:val="both"/>
            </w:pPr>
            <w:r>
              <w:t>Количество телефонов "прямой линии" для обращения граждан в органы государственной власти Челябинской области по вопросам антикоррупционного просвещения</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38"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39"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путем количественного подсчета телефонов "прямой линии" для обращения граждан в органы государственной власти Челябинской области по вопросам антикоррупционного просвещения</w:t>
            </w:r>
          </w:p>
        </w:tc>
        <w:tc>
          <w:tcPr>
            <w:tcW w:w="864" w:type="pct"/>
          </w:tcPr>
          <w:p w:rsidR="003D1D75" w:rsidRDefault="003D1D75">
            <w:pPr>
              <w:pStyle w:val="ConsPlusNormal"/>
              <w:jc w:val="both"/>
            </w:pPr>
            <w:r>
              <w:t xml:space="preserve">расчет Управления государственной службы и противодействия коррупции Правительства Челябинской области на основании данных мониторинга хода реализации Национального </w:t>
            </w:r>
            <w:hyperlink r:id="rId40" w:history="1">
              <w:r>
                <w:rPr>
                  <w:color w:val="0000FF"/>
                </w:rPr>
                <w:t>плана</w:t>
              </w:r>
            </w:hyperlink>
            <w:r>
              <w:t xml:space="preserve"> противодействия коррупции</w:t>
            </w:r>
          </w:p>
        </w:tc>
        <w:tc>
          <w:tcPr>
            <w:tcW w:w="1213" w:type="pct"/>
          </w:tcPr>
          <w:p w:rsidR="003D1D75" w:rsidRDefault="003D1D75">
            <w:pPr>
              <w:pStyle w:val="ConsPlusNormal"/>
              <w:jc w:val="both"/>
            </w:pPr>
            <w:r>
              <w:t>проблемы технического характера</w:t>
            </w:r>
          </w:p>
        </w:tc>
      </w:tr>
      <w:tr w:rsidR="003D1D75" w:rsidTr="003D1D75">
        <w:tc>
          <w:tcPr>
            <w:tcW w:w="166" w:type="pct"/>
          </w:tcPr>
          <w:p w:rsidR="003D1D75" w:rsidRDefault="003D1D75">
            <w:pPr>
              <w:pStyle w:val="ConsPlusNormal"/>
              <w:jc w:val="both"/>
            </w:pPr>
            <w:r>
              <w:t>16.</w:t>
            </w:r>
          </w:p>
        </w:tc>
        <w:tc>
          <w:tcPr>
            <w:tcW w:w="930" w:type="pct"/>
          </w:tcPr>
          <w:p w:rsidR="003D1D75" w:rsidRDefault="003D1D75">
            <w:pPr>
              <w:pStyle w:val="ConsPlusNormal"/>
              <w:jc w:val="both"/>
            </w:pPr>
            <w:r>
              <w:t>Доля коррупционных правонарушений в сфере закупок товаров, работ, услуг для обеспечения государственных нужд, выявленных органами государственной власти Челябинской области, материалы по которым переданы для реагирования в органы прокуратуры и в правоохранительные органы</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41"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42"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 xml:space="preserve">показатель рассчитывается как отношение числа коррупционных правонарушений в сфере закупок товаров, работ, услуг для обеспечения государственных нужд, выявленных органами государственной власти Челябинской области, материалы по которым переданы для реагирования в органы прокуратуры и в правоохранительные </w:t>
            </w:r>
            <w:r>
              <w:lastRenderedPageBreak/>
              <w:t>органы, к общему числу выявленных коррупционных правонарушений в сфере закупок товаров, работ, услуг для обеспечения государственных нужд</w:t>
            </w:r>
          </w:p>
        </w:tc>
        <w:tc>
          <w:tcPr>
            <w:tcW w:w="864" w:type="pct"/>
          </w:tcPr>
          <w:p w:rsidR="003D1D75" w:rsidRDefault="003D1D75">
            <w:pPr>
              <w:pStyle w:val="ConsPlusNormal"/>
              <w:jc w:val="both"/>
            </w:pPr>
            <w:r>
              <w:lastRenderedPageBreak/>
              <w:t>расчет Управления государственной службы и противодействия коррупции Правительства Челябинской области на основании данных мониторинга реализации законодательства о противодействии коррупции</w:t>
            </w:r>
          </w:p>
        </w:tc>
        <w:tc>
          <w:tcPr>
            <w:tcW w:w="1213" w:type="pct"/>
          </w:tcPr>
          <w:p w:rsidR="003D1D75" w:rsidRDefault="003D1D75">
            <w:pPr>
              <w:pStyle w:val="ConsPlusNormal"/>
              <w:jc w:val="both"/>
            </w:pPr>
            <w:r>
              <w:t>отсутствие нарушений либо непринятие мер руководителями органов исполнительной власти Челябинской области по передаче материалов для реагирования в органы прокуратуры и в правоохранительные органы</w:t>
            </w:r>
          </w:p>
        </w:tc>
      </w:tr>
      <w:tr w:rsidR="003D1D75" w:rsidTr="003D1D75">
        <w:tc>
          <w:tcPr>
            <w:tcW w:w="166" w:type="pct"/>
          </w:tcPr>
          <w:p w:rsidR="003D1D75" w:rsidRDefault="003D1D75">
            <w:pPr>
              <w:pStyle w:val="ConsPlusNormal"/>
              <w:jc w:val="both"/>
            </w:pPr>
            <w:r>
              <w:lastRenderedPageBreak/>
              <w:t>17.</w:t>
            </w:r>
          </w:p>
        </w:tc>
        <w:tc>
          <w:tcPr>
            <w:tcW w:w="930" w:type="pct"/>
          </w:tcPr>
          <w:p w:rsidR="003D1D75" w:rsidRDefault="003D1D75">
            <w:pPr>
              <w:pStyle w:val="ConsPlusNormal"/>
              <w:jc w:val="both"/>
            </w:pPr>
            <w:r>
              <w:t>Доля респондентов, участвующих в социологическом опросе, сообщивших о фактах злоупотребления служебным положением со стороны должностных лиц в отношении субъектов предпринимательской деятельности</w:t>
            </w:r>
          </w:p>
        </w:tc>
        <w:tc>
          <w:tcPr>
            <w:tcW w:w="897" w:type="pct"/>
          </w:tcPr>
          <w:p w:rsidR="003D1D75" w:rsidRDefault="003D1D75">
            <w:pPr>
              <w:pStyle w:val="ConsPlusNormal"/>
              <w:jc w:val="both"/>
            </w:pPr>
            <w:r>
              <w:t>показатель характеризует реализацию:</w:t>
            </w:r>
          </w:p>
          <w:p w:rsidR="003D1D75" w:rsidRDefault="003D1D75">
            <w:pPr>
              <w:pStyle w:val="ConsPlusNormal"/>
              <w:jc w:val="both"/>
            </w:pPr>
            <w:r>
              <w:t xml:space="preserve">1) Федерального </w:t>
            </w:r>
            <w:hyperlink r:id="rId43" w:history="1">
              <w:r>
                <w:rPr>
                  <w:color w:val="0000FF"/>
                </w:rPr>
                <w:t>закона</w:t>
              </w:r>
            </w:hyperlink>
            <w:r>
              <w:t xml:space="preserve"> от 25 декабря 2008 года N 273-ФЗ "О противодействии коррупции";</w:t>
            </w:r>
          </w:p>
          <w:p w:rsidR="003D1D75" w:rsidRDefault="003D1D75">
            <w:pPr>
              <w:pStyle w:val="ConsPlusNormal"/>
              <w:jc w:val="both"/>
            </w:pPr>
            <w:r>
              <w:t xml:space="preserve">2) </w:t>
            </w:r>
            <w:hyperlink r:id="rId44"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w:t>
            </w:r>
          </w:p>
        </w:tc>
        <w:tc>
          <w:tcPr>
            <w:tcW w:w="930" w:type="pct"/>
          </w:tcPr>
          <w:p w:rsidR="003D1D75" w:rsidRDefault="003D1D75">
            <w:pPr>
              <w:pStyle w:val="ConsPlusNormal"/>
              <w:jc w:val="both"/>
            </w:pPr>
            <w:r>
              <w:t>показатель рассчитывается как отношение числа респондентов, участвующих в социологическом опросе, сообщивших о фактах злоупотребления служебным положением со стороны должностных лиц в отношении субъектов предпринимательской деятельности, к общему числу респондентов, участвующих в социологическом опросе</w:t>
            </w:r>
          </w:p>
        </w:tc>
        <w:tc>
          <w:tcPr>
            <w:tcW w:w="864" w:type="pct"/>
          </w:tcPr>
          <w:p w:rsidR="003D1D75" w:rsidRDefault="003D1D75">
            <w:pPr>
              <w:pStyle w:val="ConsPlusNormal"/>
              <w:jc w:val="both"/>
            </w:pPr>
            <w:r>
              <w:t>расчет Управления государственной службы и противодействия коррупции Правительства Челябинской области на основании данных социологического опроса</w:t>
            </w:r>
          </w:p>
        </w:tc>
        <w:tc>
          <w:tcPr>
            <w:tcW w:w="1213" w:type="pct"/>
          </w:tcPr>
          <w:p w:rsidR="003D1D75" w:rsidRDefault="003D1D75">
            <w:pPr>
              <w:pStyle w:val="ConsPlusNormal"/>
              <w:jc w:val="both"/>
            </w:pPr>
            <w:r>
              <w:t>нарушение исполнителем условий государственного контракта на проведение социологического опроса</w:t>
            </w:r>
          </w:p>
        </w:tc>
      </w:tr>
    </w:tbl>
    <w:p w:rsidR="003D1D75" w:rsidRDefault="003D1D75">
      <w:pPr>
        <w:sectPr w:rsidR="003D1D75">
          <w:pgSz w:w="16838" w:h="11905" w:orient="landscape"/>
          <w:pgMar w:top="1701" w:right="1134" w:bottom="850" w:left="1134" w:header="0" w:footer="0" w:gutter="0"/>
          <w:cols w:space="720"/>
        </w:sectPr>
      </w:pPr>
    </w:p>
    <w:p w:rsidR="003D1D75" w:rsidRDefault="003D1D75">
      <w:pPr>
        <w:pStyle w:val="ConsPlusTitle"/>
        <w:jc w:val="center"/>
        <w:outlineLvl w:val="1"/>
      </w:pPr>
      <w:bookmarkStart w:id="10" w:name="P3989"/>
      <w:bookmarkEnd w:id="10"/>
      <w:r>
        <w:lastRenderedPageBreak/>
        <w:t>Паспорт</w:t>
      </w:r>
    </w:p>
    <w:p w:rsidR="003D1D75" w:rsidRDefault="003D1D75">
      <w:pPr>
        <w:pStyle w:val="ConsPlusTitle"/>
        <w:jc w:val="center"/>
      </w:pPr>
      <w:r>
        <w:t>"Подпрограммы противодействия коррупции</w:t>
      </w:r>
    </w:p>
    <w:p w:rsidR="003D1D75" w:rsidRDefault="003D1D75">
      <w:pPr>
        <w:pStyle w:val="ConsPlusTitle"/>
        <w:jc w:val="center"/>
      </w:pPr>
      <w:r>
        <w:t>в Челябинской области"</w:t>
      </w:r>
    </w:p>
    <w:p w:rsidR="003D1D75" w:rsidRDefault="003D1D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6463"/>
      </w:tblGrid>
      <w:tr w:rsidR="003D1D75">
        <w:tc>
          <w:tcPr>
            <w:tcW w:w="2268" w:type="dxa"/>
            <w:tcBorders>
              <w:top w:val="nil"/>
              <w:left w:val="nil"/>
              <w:bottom w:val="nil"/>
              <w:right w:val="nil"/>
            </w:tcBorders>
          </w:tcPr>
          <w:p w:rsidR="003D1D75" w:rsidRDefault="003D1D75">
            <w:pPr>
              <w:pStyle w:val="ConsPlusNormal"/>
            </w:pPr>
            <w:r>
              <w:t>Ответственный исполнитель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jc w:val="both"/>
            </w:pPr>
            <w:r>
              <w:t>Правительство Челябинской области</w:t>
            </w:r>
          </w:p>
        </w:tc>
      </w:tr>
      <w:tr w:rsidR="003D1D75">
        <w:tc>
          <w:tcPr>
            <w:tcW w:w="2268" w:type="dxa"/>
            <w:tcBorders>
              <w:top w:val="nil"/>
              <w:left w:val="nil"/>
              <w:bottom w:val="nil"/>
              <w:right w:val="nil"/>
            </w:tcBorders>
          </w:tcPr>
          <w:p w:rsidR="003D1D75" w:rsidRDefault="003D1D75">
            <w:pPr>
              <w:pStyle w:val="ConsPlusNormal"/>
            </w:pPr>
            <w:r>
              <w:t>Соисполнители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pPr>
            <w:r>
              <w:t>органы исполнительной власти Челябинской области</w:t>
            </w:r>
          </w:p>
        </w:tc>
      </w:tr>
      <w:tr w:rsidR="003D1D75">
        <w:tc>
          <w:tcPr>
            <w:tcW w:w="2268" w:type="dxa"/>
            <w:tcBorders>
              <w:top w:val="nil"/>
              <w:left w:val="nil"/>
              <w:bottom w:val="nil"/>
              <w:right w:val="nil"/>
            </w:tcBorders>
          </w:tcPr>
          <w:p w:rsidR="003D1D75" w:rsidRDefault="003D1D75">
            <w:pPr>
              <w:pStyle w:val="ConsPlusNormal"/>
            </w:pPr>
            <w:r>
              <w:t>Проекты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pPr>
            <w:r>
              <w:t>не реализуются</w:t>
            </w:r>
          </w:p>
        </w:tc>
      </w:tr>
      <w:tr w:rsidR="003D1D75">
        <w:tc>
          <w:tcPr>
            <w:tcW w:w="2268" w:type="dxa"/>
            <w:tcBorders>
              <w:top w:val="nil"/>
              <w:left w:val="nil"/>
              <w:bottom w:val="nil"/>
              <w:right w:val="nil"/>
            </w:tcBorders>
          </w:tcPr>
          <w:p w:rsidR="003D1D75" w:rsidRDefault="003D1D75">
            <w:pPr>
              <w:pStyle w:val="ConsPlusNormal"/>
              <w:jc w:val="both"/>
            </w:pPr>
            <w:r>
              <w:t>Основная цель (основные цели)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jc w:val="both"/>
            </w:pPr>
            <w:r>
              <w:t>снижение уровня коррупции, устранение причин ее возникновения, повышение эффективности координации антикоррупционной деятельности органов государственной власти Челябинской области, органов местного самоуправления муниципальных образований Челябинской области, институтов гражданского общества и граждан, повышение эффективности противодействия коррупции в системе государственных и муниципальных органов Челябинской области и подведомственных им учреждений</w:t>
            </w:r>
          </w:p>
        </w:tc>
      </w:tr>
      <w:tr w:rsidR="003D1D75">
        <w:tc>
          <w:tcPr>
            <w:tcW w:w="2268" w:type="dxa"/>
            <w:tcBorders>
              <w:top w:val="nil"/>
              <w:left w:val="nil"/>
              <w:bottom w:val="nil"/>
              <w:right w:val="nil"/>
            </w:tcBorders>
          </w:tcPr>
          <w:p w:rsidR="003D1D75" w:rsidRDefault="003D1D75">
            <w:pPr>
              <w:pStyle w:val="ConsPlusNormal"/>
              <w:jc w:val="both"/>
            </w:pPr>
            <w:r>
              <w:t>Основные задачи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jc w:val="both"/>
            </w:pPr>
            <w:r>
              <w:t>систематизация и актуализация нормативной правовой базы по вопросам противодействия коррупции, устранение пробелов и противоречий в правовом регулировании в области противодействия коррупции, совершенствование системы запретов, ограничений и требований, установленных в целях противодействия коррупции;</w:t>
            </w:r>
          </w:p>
          <w:p w:rsidR="003D1D75" w:rsidRDefault="003D1D75">
            <w:pPr>
              <w:pStyle w:val="ConsPlusNormal"/>
              <w:jc w:val="both"/>
            </w:pPr>
            <w:r>
              <w:t>мониторинг коррупциогенных факторов и эффективности мер антикоррупционной политики;</w:t>
            </w:r>
          </w:p>
          <w:p w:rsidR="003D1D75" w:rsidRDefault="003D1D75">
            <w:pPr>
              <w:pStyle w:val="ConsPlusNormal"/>
              <w:jc w:val="both"/>
            </w:pPr>
            <w: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D1D75" w:rsidRDefault="003D1D75">
            <w:pPr>
              <w:pStyle w:val="ConsPlusNormal"/>
              <w:jc w:val="both"/>
            </w:pPr>
            <w:r>
              <w:t>совершенствование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p w:rsidR="003D1D75" w:rsidRDefault="003D1D75">
            <w:pPr>
              <w:pStyle w:val="ConsPlusNormal"/>
              <w:jc w:val="both"/>
            </w:pPr>
            <w: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и лиц, замещающих муниципальные должности, а также на популяризацию в обществе антикоррупционных стандартов и развитие общественного правосознания;</w:t>
            </w:r>
          </w:p>
          <w:p w:rsidR="003D1D75" w:rsidRDefault="003D1D75">
            <w:pPr>
              <w:pStyle w:val="ConsPlusNormal"/>
              <w:jc w:val="both"/>
            </w:pPr>
            <w:r>
              <w:t>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p w:rsidR="003D1D75" w:rsidRDefault="003D1D75">
            <w:pPr>
              <w:pStyle w:val="ConsPlusNormal"/>
              <w:jc w:val="both"/>
            </w:pPr>
            <w:r>
              <w:lastRenderedPageBreak/>
              <w:t>совершенствование мер противодействия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p>
        </w:tc>
      </w:tr>
      <w:tr w:rsidR="003D1D75">
        <w:tc>
          <w:tcPr>
            <w:tcW w:w="2268" w:type="dxa"/>
            <w:tcBorders>
              <w:top w:val="nil"/>
              <w:left w:val="nil"/>
              <w:bottom w:val="nil"/>
              <w:right w:val="nil"/>
            </w:tcBorders>
          </w:tcPr>
          <w:p w:rsidR="003D1D75" w:rsidRDefault="003D1D75">
            <w:pPr>
              <w:pStyle w:val="ConsPlusNormal"/>
              <w:jc w:val="both"/>
            </w:pPr>
            <w:r>
              <w:lastRenderedPageBreak/>
              <w:t>Целевые показатели (индикаторы) непосредственного результата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jc w:val="both"/>
            </w:pPr>
            <w:r>
              <w:t>доля органов государственной власти Челябинской области, в которых утверждены в актуальной редакции ведомственные планы мероприятий по противодействию коррупции, процентов от общего количества органов государственной власти Челябинской области;</w:t>
            </w:r>
          </w:p>
          <w:p w:rsidR="003D1D75" w:rsidRDefault="003D1D75">
            <w:pPr>
              <w:pStyle w:val="ConsPlusNormal"/>
              <w:jc w:val="both"/>
            </w:pPr>
            <w:r>
              <w:t>доля нормативных правовых актов Челябинской области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 процентов от общего количества принятых нормативных правовых актов Челябинской области и ведомственных правовых актов в сфере противодействия коррупции;</w:t>
            </w:r>
          </w:p>
          <w:p w:rsidR="003D1D75" w:rsidRDefault="003D1D75">
            <w:pPr>
              <w:pStyle w:val="ConsPlusNormal"/>
              <w:jc w:val="both"/>
            </w:pPr>
            <w:r>
              <w:t>количество мероприятий в планах (программах) противодействия коррупции в органах местного самоуправления Челябинской области, соответствующих мероприятиям в региональной антикоррупционной программе, единиц;</w:t>
            </w:r>
          </w:p>
          <w:p w:rsidR="003D1D75" w:rsidRDefault="003D1D75">
            <w:pPr>
              <w:pStyle w:val="ConsPlusNormal"/>
              <w:jc w:val="both"/>
            </w:pPr>
            <w:r>
              <w:t>количество материалов антикоррупционной направленности, опубликованных на официальных сайтах органов государственной власти Челябинской области и органов местного самоуправления Челябинской области, единиц;</w:t>
            </w:r>
          </w:p>
          <w:p w:rsidR="003D1D75" w:rsidRDefault="003D1D75">
            <w:pPr>
              <w:pStyle w:val="ConsPlusNormal"/>
              <w:jc w:val="both"/>
            </w:pPr>
            <w:r>
              <w:t>доля поступивших обращений граждан, содержащих информацию о фактах коррупции и переданных для рассмотрения в органы прокуратуры, процентов от общего количества обращений граждан, содержащих информацию о фактах коррупции;</w:t>
            </w:r>
          </w:p>
          <w:p w:rsidR="003D1D75" w:rsidRDefault="003D1D75">
            <w:pPr>
              <w:pStyle w:val="ConsPlusNormal"/>
              <w:jc w:val="both"/>
            </w:pPr>
            <w:r>
              <w:t>количество органов государственной власти Челябинской области, применяющих на постоянной основе программные продукты (сетевые информационные ресурсы) в целях выявления возможного конфликта интересов, процентов от общего количества органов государственной власти Челябинской области;</w:t>
            </w:r>
          </w:p>
          <w:p w:rsidR="003D1D75" w:rsidRDefault="003D1D75">
            <w:pPr>
              <w:pStyle w:val="ConsPlusNormal"/>
              <w:jc w:val="both"/>
            </w:pPr>
            <w:r>
              <w:t>количество выездных мероприятий по изучению практики применения законодательства о противодействии коррупции в органах местного самоуправления муниципальных образований Челябинской области, единиц;</w:t>
            </w:r>
          </w:p>
          <w:p w:rsidR="003D1D75" w:rsidRDefault="003D1D75">
            <w:pPr>
              <w:pStyle w:val="ConsPlusNormal"/>
              <w:jc w:val="both"/>
            </w:pPr>
            <w:r>
              <w:t>количество органов местного самоуправления Челябинской области,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 единиц;</w:t>
            </w:r>
          </w:p>
          <w:p w:rsidR="003D1D75" w:rsidRDefault="003D1D75">
            <w:pPr>
              <w:pStyle w:val="ConsPlusNormal"/>
              <w:jc w:val="both"/>
            </w:pPr>
            <w:r>
              <w:t>доля материалов проверок в отношении гражданских служащих, вынесенных для рассмотрения на заседаниях комиссий по соблюдению требований к служебному поведению и урегулированию конфликта интересов, от общего количества проведенных проверок, процентов;</w:t>
            </w:r>
          </w:p>
          <w:p w:rsidR="003D1D75" w:rsidRDefault="003D1D75">
            <w:pPr>
              <w:pStyle w:val="ConsPlusNormal"/>
              <w:jc w:val="both"/>
            </w:pPr>
            <w:r>
              <w:t xml:space="preserve">доля проверок сведений о расходах, представленных лицами, замещающими коррупционно опасные должности, достоверность и полнота в которых не подтверждена, от общего количества </w:t>
            </w:r>
            <w:r>
              <w:lastRenderedPageBreak/>
              <w:t>представленных сведений о расходах за отчетный период, процентов;</w:t>
            </w:r>
          </w:p>
          <w:p w:rsidR="003D1D75" w:rsidRDefault="003D1D75">
            <w:pPr>
              <w:pStyle w:val="ConsPlusNormal"/>
              <w:jc w:val="both"/>
            </w:pPr>
            <w:r>
              <w:t>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в случаях, предусмотренных законодательством, единиц;</w:t>
            </w:r>
          </w:p>
          <w:p w:rsidR="003D1D75" w:rsidRDefault="003D1D75">
            <w:pPr>
              <w:pStyle w:val="ConsPlusNormal"/>
              <w:jc w:val="both"/>
            </w:pPr>
            <w:r>
              <w:t>количество гражданских служащих, прошедших профессиональную переподготовку и повышение квалификации по программам антикоррупционной направленности, человек;</w:t>
            </w:r>
          </w:p>
          <w:p w:rsidR="003D1D75" w:rsidRDefault="003D1D75">
            <w:pPr>
              <w:pStyle w:val="ConsPlusNormal"/>
              <w:jc w:val="both"/>
            </w:pPr>
            <w:r>
              <w:t>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 человек;</w:t>
            </w:r>
          </w:p>
          <w:p w:rsidR="003D1D75" w:rsidRDefault="003D1D75">
            <w:pPr>
              <w:pStyle w:val="ConsPlusNormal"/>
              <w:jc w:val="both"/>
            </w:pPr>
            <w:r>
              <w:t>количество муниципальных служащих (лиц, 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такого поведения, человек;</w:t>
            </w:r>
          </w:p>
          <w:p w:rsidR="003D1D75" w:rsidRDefault="003D1D75">
            <w:pPr>
              <w:pStyle w:val="ConsPlusNormal"/>
              <w:jc w:val="both"/>
            </w:pPr>
            <w:r>
              <w:t>количество телефонов "прямой линии" для обращения граждан в органы государственной власти Челябинской области по вопросам антикоррупционного просвещения, единиц;</w:t>
            </w:r>
          </w:p>
          <w:p w:rsidR="003D1D75" w:rsidRDefault="003D1D75">
            <w:pPr>
              <w:pStyle w:val="ConsPlusNormal"/>
              <w:jc w:val="both"/>
            </w:pPr>
            <w:r>
              <w:t>доля коррупционных правонарушений в сфере закупок товаров, работ, услуг для обеспечения государственных нужд, выявленных органами государственной власти Челябинской области, материалы по которым переданы для реагирования в органы прокуратуры и в правоохранительные органы, процентов от общего числа выявленных коррупционных нарушений в сфере закупок товаров, работ, услуг для обеспечения государственных нужд;</w:t>
            </w:r>
          </w:p>
          <w:p w:rsidR="003D1D75" w:rsidRDefault="003D1D75">
            <w:pPr>
              <w:pStyle w:val="ConsPlusNormal"/>
              <w:jc w:val="both"/>
            </w:pPr>
            <w:r>
              <w:t>доля респондентов, участвующих в социологическом опросе, сообщивших о фактах злоупотребления служебным положением со стороны должностных лиц в отношении субъектов предпринимательской деятельности, процентов от общего количества респондентов</w:t>
            </w:r>
          </w:p>
        </w:tc>
      </w:tr>
      <w:tr w:rsidR="003D1D75">
        <w:tc>
          <w:tcPr>
            <w:tcW w:w="2268" w:type="dxa"/>
            <w:tcBorders>
              <w:top w:val="nil"/>
              <w:left w:val="nil"/>
              <w:bottom w:val="nil"/>
              <w:right w:val="nil"/>
            </w:tcBorders>
          </w:tcPr>
          <w:p w:rsidR="003D1D75" w:rsidRDefault="003D1D75">
            <w:pPr>
              <w:pStyle w:val="ConsPlusNormal"/>
            </w:pPr>
            <w:r>
              <w:lastRenderedPageBreak/>
              <w:t>Сроки и этапы реализации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jc w:val="both"/>
            </w:pPr>
            <w:r>
              <w:t>подпрограмма реализуется в два этапа:</w:t>
            </w:r>
          </w:p>
          <w:p w:rsidR="003D1D75" w:rsidRDefault="003D1D75">
            <w:pPr>
              <w:pStyle w:val="ConsPlusNormal"/>
              <w:jc w:val="both"/>
            </w:pPr>
            <w:r>
              <w:t>I этап - с 2020 по 2021 годы;</w:t>
            </w:r>
          </w:p>
          <w:p w:rsidR="003D1D75" w:rsidRDefault="003D1D75">
            <w:pPr>
              <w:pStyle w:val="ConsPlusNormal"/>
              <w:jc w:val="both"/>
            </w:pPr>
            <w:r>
              <w:t>II этап - с 2022 по 2025 годы</w:t>
            </w:r>
          </w:p>
        </w:tc>
      </w:tr>
      <w:tr w:rsidR="003D1D75">
        <w:tc>
          <w:tcPr>
            <w:tcW w:w="2268" w:type="dxa"/>
            <w:tcBorders>
              <w:top w:val="nil"/>
              <w:left w:val="nil"/>
              <w:bottom w:val="nil"/>
              <w:right w:val="nil"/>
            </w:tcBorders>
          </w:tcPr>
          <w:p w:rsidR="003D1D75" w:rsidRDefault="003D1D75">
            <w:pPr>
              <w:pStyle w:val="ConsPlusNormal"/>
            </w:pPr>
            <w:r>
              <w:t>Объемы бюджетных ассигнований подпрограммы</w:t>
            </w:r>
          </w:p>
        </w:tc>
        <w:tc>
          <w:tcPr>
            <w:tcW w:w="340" w:type="dxa"/>
            <w:tcBorders>
              <w:top w:val="nil"/>
              <w:left w:val="nil"/>
              <w:bottom w:val="nil"/>
              <w:right w:val="nil"/>
            </w:tcBorders>
          </w:tcPr>
          <w:p w:rsidR="003D1D75" w:rsidRDefault="003D1D75">
            <w:pPr>
              <w:pStyle w:val="ConsPlusNormal"/>
              <w:jc w:val="center"/>
            </w:pPr>
            <w:r>
              <w:t>-</w:t>
            </w:r>
          </w:p>
        </w:tc>
        <w:tc>
          <w:tcPr>
            <w:tcW w:w="6463" w:type="dxa"/>
            <w:tcBorders>
              <w:top w:val="nil"/>
              <w:left w:val="nil"/>
              <w:bottom w:val="nil"/>
              <w:right w:val="nil"/>
            </w:tcBorders>
          </w:tcPr>
          <w:p w:rsidR="003D1D75" w:rsidRDefault="003D1D75">
            <w:pPr>
              <w:pStyle w:val="ConsPlusNormal"/>
              <w:jc w:val="both"/>
            </w:pPr>
            <w:r>
              <w:t>общие затраты на реализацию подпрограммы на период 2020 - 2025 годов составляют 2700,0 тыс. рублей, в том числе по годам:</w:t>
            </w:r>
          </w:p>
          <w:p w:rsidR="003D1D75" w:rsidRDefault="003D1D75">
            <w:pPr>
              <w:pStyle w:val="ConsPlusNormal"/>
              <w:jc w:val="both"/>
            </w:pPr>
            <w:r>
              <w:t>2020 год - 450,0 тыс. рублей;</w:t>
            </w:r>
          </w:p>
          <w:p w:rsidR="003D1D75" w:rsidRDefault="003D1D75">
            <w:pPr>
              <w:pStyle w:val="ConsPlusNormal"/>
              <w:jc w:val="both"/>
            </w:pPr>
            <w:r>
              <w:t>2021 год - 450,0 тыс. рублей;</w:t>
            </w:r>
          </w:p>
          <w:p w:rsidR="003D1D75" w:rsidRDefault="003D1D75">
            <w:pPr>
              <w:pStyle w:val="ConsPlusNormal"/>
              <w:jc w:val="both"/>
            </w:pPr>
            <w:r>
              <w:t>2022 год - 450,0 тыс. рублей;</w:t>
            </w:r>
          </w:p>
          <w:p w:rsidR="003D1D75" w:rsidRDefault="003D1D75">
            <w:pPr>
              <w:pStyle w:val="ConsPlusNormal"/>
              <w:jc w:val="both"/>
            </w:pPr>
            <w:r>
              <w:t>2023 год - 450,0 тыс. рублей;</w:t>
            </w:r>
          </w:p>
          <w:p w:rsidR="003D1D75" w:rsidRDefault="003D1D75">
            <w:pPr>
              <w:pStyle w:val="ConsPlusNormal"/>
              <w:jc w:val="both"/>
            </w:pPr>
            <w:r>
              <w:t>2024 год - 450,0 тыс. рублей;</w:t>
            </w:r>
          </w:p>
          <w:p w:rsidR="003D1D75" w:rsidRDefault="003D1D75">
            <w:pPr>
              <w:pStyle w:val="ConsPlusNormal"/>
              <w:jc w:val="both"/>
            </w:pPr>
            <w:r>
              <w:t>2025 год - 450,0 тыс. рублей</w:t>
            </w:r>
          </w:p>
        </w:tc>
      </w:tr>
      <w:tr w:rsidR="003D1D75">
        <w:tc>
          <w:tcPr>
            <w:tcW w:w="2268" w:type="dxa"/>
            <w:tcBorders>
              <w:top w:val="nil"/>
              <w:left w:val="nil"/>
              <w:bottom w:val="nil"/>
              <w:right w:val="nil"/>
            </w:tcBorders>
          </w:tcPr>
          <w:p w:rsidR="003D1D75" w:rsidRDefault="003D1D75">
            <w:pPr>
              <w:pStyle w:val="ConsPlusNormal"/>
            </w:pPr>
            <w:r>
              <w:t xml:space="preserve">Ожидаемые результаты </w:t>
            </w:r>
            <w:r>
              <w:lastRenderedPageBreak/>
              <w:t>реализации подпрограммы</w:t>
            </w:r>
          </w:p>
        </w:tc>
        <w:tc>
          <w:tcPr>
            <w:tcW w:w="340" w:type="dxa"/>
            <w:tcBorders>
              <w:top w:val="nil"/>
              <w:left w:val="nil"/>
              <w:bottom w:val="nil"/>
              <w:right w:val="nil"/>
            </w:tcBorders>
          </w:tcPr>
          <w:p w:rsidR="003D1D75" w:rsidRDefault="003D1D75">
            <w:pPr>
              <w:pStyle w:val="ConsPlusNormal"/>
              <w:jc w:val="center"/>
            </w:pPr>
            <w:r>
              <w:lastRenderedPageBreak/>
              <w:t>-</w:t>
            </w:r>
          </w:p>
        </w:tc>
        <w:tc>
          <w:tcPr>
            <w:tcW w:w="6463" w:type="dxa"/>
            <w:tcBorders>
              <w:top w:val="nil"/>
              <w:left w:val="nil"/>
              <w:bottom w:val="nil"/>
              <w:right w:val="nil"/>
            </w:tcBorders>
          </w:tcPr>
          <w:p w:rsidR="003D1D75" w:rsidRDefault="003D1D75">
            <w:pPr>
              <w:pStyle w:val="ConsPlusNormal"/>
              <w:jc w:val="both"/>
            </w:pPr>
            <w:r>
              <w:t xml:space="preserve">доля органов государственной власти Челябинской области, в которых утверждены в актуальной редакции ведомственные </w:t>
            </w:r>
            <w:r>
              <w:lastRenderedPageBreak/>
              <w:t>планы мероприятий по противодействию коррупции, - 100 процентов от общего количества органов государственной власти Челябинской области;</w:t>
            </w:r>
          </w:p>
          <w:p w:rsidR="003D1D75" w:rsidRDefault="003D1D75">
            <w:pPr>
              <w:pStyle w:val="ConsPlusNormal"/>
              <w:jc w:val="both"/>
            </w:pPr>
            <w:r>
              <w:t>доля нормативных правовых актов Челябинской области и ведомственных правовых актов в сфере противодействия коррупции, приведенных в соответствие с законодательством Российской Федерации по итогам мониторинга правоприменения либо по требованию органов прокуратуры, - не более 1 процента от общего количества принятых нормативных правовых актов Челябинской области и ведомственных правовых актов в сфере противодействия коррупции;</w:t>
            </w:r>
          </w:p>
          <w:p w:rsidR="003D1D75" w:rsidRDefault="003D1D75">
            <w:pPr>
              <w:pStyle w:val="ConsPlusNormal"/>
              <w:jc w:val="both"/>
            </w:pPr>
            <w:r>
              <w:t>количество мероприятий в планах (программах) противодействия коррупции в органах местного самоуправления Челябинской области, соответствующих мероприятиям в региональной антикоррупционной программе, - 43 единицы;</w:t>
            </w:r>
          </w:p>
          <w:p w:rsidR="003D1D75" w:rsidRDefault="003D1D75">
            <w:pPr>
              <w:pStyle w:val="ConsPlusNormal"/>
              <w:jc w:val="both"/>
            </w:pPr>
            <w:r>
              <w:t>доля поступивших обращений граждан, содержащих информацию о фактах коррупции и переданных для рассмотрения в органы прокуратуры, - 100 процентов от общего количества обращений граждан, содержащих информацию о фактах коррупции;</w:t>
            </w:r>
          </w:p>
          <w:p w:rsidR="003D1D75" w:rsidRDefault="003D1D75">
            <w:pPr>
              <w:pStyle w:val="ConsPlusNormal"/>
              <w:jc w:val="both"/>
            </w:pPr>
            <w:r>
              <w:t>количество материалов антикоррупционной направленности, опубликованных на официальных сайтах органов государственной власти Челябинской области и органов местного самоуправления Челябинской области, - не менее 420 единиц;</w:t>
            </w:r>
          </w:p>
          <w:p w:rsidR="003D1D75" w:rsidRDefault="003D1D75">
            <w:pPr>
              <w:pStyle w:val="ConsPlusNormal"/>
              <w:jc w:val="both"/>
            </w:pPr>
            <w:r>
              <w:t>количество органов государственной власти Челябинской области, применяющих на постоянной основе программные продукты (сетевые информационные ресурсы) в целях выявления возможного конфликта интересов, - 100 процентов от общего количества органов государственной власти Челябинской области;</w:t>
            </w:r>
          </w:p>
          <w:p w:rsidR="003D1D75" w:rsidRDefault="003D1D75">
            <w:pPr>
              <w:pStyle w:val="ConsPlusNormal"/>
              <w:jc w:val="both"/>
            </w:pPr>
            <w:r>
              <w:t>количество выездных мероприятий по изучению практики применения законодательства о противодействии коррупции в органах местного самоуправления муниципальных образований Челябинской области - 84 единицы;</w:t>
            </w:r>
          </w:p>
          <w:p w:rsidR="003D1D75" w:rsidRDefault="003D1D75">
            <w:pPr>
              <w:pStyle w:val="ConsPlusNormal"/>
              <w:jc w:val="both"/>
            </w:pPr>
            <w:r>
              <w:t>количество органов местного самоуправления Челябинской области, применяющих актуализацию сведений в анкетах, представляемых при назначении на муниципальные должности и должности муниципальной службы, об их родственниках и свойственниках в целях выявления возможного конфликта интересов - 43 единицы;</w:t>
            </w:r>
          </w:p>
          <w:p w:rsidR="003D1D75" w:rsidRDefault="003D1D75">
            <w:pPr>
              <w:pStyle w:val="ConsPlusNormal"/>
              <w:jc w:val="both"/>
            </w:pPr>
            <w:r>
              <w:t>доля материалов проверок в отношении гражданских служащих, вынесенных для рассмотрения на заседаниях комиссий по соблюдению требований к служебному поведению и урегулированию конфликта интересов, от общего количества проведенных проверок - не менее 50 процентов;</w:t>
            </w:r>
          </w:p>
          <w:p w:rsidR="003D1D75" w:rsidRDefault="003D1D75">
            <w:pPr>
              <w:pStyle w:val="ConsPlusNormal"/>
              <w:jc w:val="both"/>
            </w:pPr>
            <w:r>
              <w:t>доля проверок сведений о расходах, представленных лицами, замещающими коррупционно опасные должности, достоверность и полнота в которых не подтверждена, от общего количества представленных сведений о расходах за отчетный период - не более 10 процентов;</w:t>
            </w:r>
          </w:p>
          <w:p w:rsidR="003D1D75" w:rsidRDefault="003D1D75">
            <w:pPr>
              <w:pStyle w:val="ConsPlusNormal"/>
              <w:jc w:val="both"/>
            </w:pPr>
            <w:r>
              <w:t xml:space="preserve">количество органов местного самоуправления (местных администраций и представительных органов), использующих специальное программное обеспечение "Справки БК" при заполнении справок о доходах, расходах, об имуществе и обязательствах имущественного характера, в случаях, </w:t>
            </w:r>
            <w:r>
              <w:lastRenderedPageBreak/>
              <w:t>предусмотренных законодательством - 43 единицы;</w:t>
            </w:r>
          </w:p>
          <w:p w:rsidR="003D1D75" w:rsidRDefault="003D1D75">
            <w:pPr>
              <w:pStyle w:val="ConsPlusNormal"/>
              <w:jc w:val="both"/>
            </w:pPr>
            <w:r>
              <w:t>количество гражданских служащих, прошедших профессиональную переподготовку и повышение квалификации по программам антикоррупционной направленности - не менее 180 человек;</w:t>
            </w:r>
          </w:p>
          <w:p w:rsidR="003D1D75" w:rsidRDefault="003D1D75">
            <w:pPr>
              <w:pStyle w:val="ConsPlusNormal"/>
              <w:jc w:val="both"/>
            </w:pPr>
            <w:r>
              <w:t>количество муниципальных служащих, лиц, замещающих муниципальные должности, прошедших профессиональную переподготовку и повышение квалификации по программам антикоррупционной направленности, - не менее 600 человек;</w:t>
            </w:r>
          </w:p>
          <w:p w:rsidR="003D1D75" w:rsidRDefault="003D1D75">
            <w:pPr>
              <w:pStyle w:val="ConsPlusNormal"/>
              <w:jc w:val="both"/>
            </w:pPr>
            <w:r>
              <w:t>количество муниципальных служащих (лиц, замещающих муниципальные должности), впервые поступивших на муниципальную службу, прошедших профессиональное обучение, предусматривающее формирование у обучающихся компетенции, позволяющей выработать нетерпимое отношение к коррупционному поведению и содействовать пресечению такого поведения - не менее 600 человек;</w:t>
            </w:r>
          </w:p>
          <w:p w:rsidR="003D1D75" w:rsidRDefault="003D1D75">
            <w:pPr>
              <w:pStyle w:val="ConsPlusNormal"/>
              <w:jc w:val="both"/>
            </w:pPr>
            <w:r>
              <w:t>количество телефонов "прямой линии" для обращения граждан в органы государственной власти Челябинской области по вопросам антикоррупционного просвещения - не менее 28 единиц;</w:t>
            </w:r>
          </w:p>
          <w:p w:rsidR="003D1D75" w:rsidRDefault="003D1D75">
            <w:pPr>
              <w:pStyle w:val="ConsPlusNormal"/>
              <w:jc w:val="both"/>
            </w:pPr>
            <w:r>
              <w:t>доля коррупционных правонарушений в сфере закупок товаров, работ, услуг для обеспечения государственных нужд, выявленных органами государственной власти Челябинской области, материалы по которым переданы для реагирования в органы прокуратуры и в правоохранительные органы, - 100 процентов от общего числа выявленных коррупционных правонарушений в сфере закупок товаров, работ, услуг для обеспечения государственных нужд;</w:t>
            </w:r>
          </w:p>
          <w:p w:rsidR="003D1D75" w:rsidRDefault="003D1D75">
            <w:pPr>
              <w:pStyle w:val="ConsPlusNormal"/>
              <w:jc w:val="both"/>
            </w:pPr>
            <w:r>
              <w:t>доля респондентов, участвующих в социологическом опросе, сообщивших о фактах злоупотребления служебным положением со стороны должностных лиц в отношении субъектов предпринимательской деятельности, - не более 20 процентов от общего количества респондентов</w:t>
            </w:r>
          </w:p>
        </w:tc>
      </w:tr>
    </w:tbl>
    <w:p w:rsidR="003D1D75" w:rsidRDefault="003D1D75">
      <w:pPr>
        <w:pStyle w:val="ConsPlusNormal"/>
        <w:jc w:val="both"/>
      </w:pPr>
    </w:p>
    <w:sectPr w:rsidR="003D1D75" w:rsidSect="00E9134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75"/>
    <w:rsid w:val="003D1D75"/>
    <w:rsid w:val="00675525"/>
    <w:rsid w:val="00722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D7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D1D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D1D7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3D1D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D1D75"/>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3D1D7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D1D7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D1D75"/>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D7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D1D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D1D7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3D1D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D1D75"/>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3D1D7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D1D7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D1D75"/>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6CDC2C680604F5AD178B3734D34D635746F0EC653198F00C70D57B93D256EB4A3B94A1DD2097D8796BE48E07m9FEK" TargetMode="External"/><Relationship Id="rId18" Type="http://schemas.openxmlformats.org/officeDocument/2006/relationships/hyperlink" Target="consultantplus://offline/ref=7F6CDC2C680604F5AD178B3734D34D635746F0EC653198F00C70D57B93D256EB4A3B94A1DD2097D8796BE48E07m9FEK" TargetMode="External"/><Relationship Id="rId26" Type="http://schemas.openxmlformats.org/officeDocument/2006/relationships/hyperlink" Target="consultantplus://offline/ref=7F6CDC2C680604F5AD178B3734D34D635742F1EC673798F00C70D57B93D256EB4A3B94A1DD2097D8796BE48E07m9FEK" TargetMode="External"/><Relationship Id="rId39" Type="http://schemas.openxmlformats.org/officeDocument/2006/relationships/hyperlink" Target="consultantplus://offline/ref=7F6CDC2C680604F5AD178B3734D34D635746F0EC653198F00C70D57B93D256EB4A3B94A1DD2097D8796BE48E07m9FEK" TargetMode="External"/><Relationship Id="rId21" Type="http://schemas.openxmlformats.org/officeDocument/2006/relationships/hyperlink" Target="consultantplus://offline/ref=7F6CDC2C680604F5AD178B3734D34D635746F0EC653198F00C70D57B93D256EB583BCCADDD2489DB7B7EB2DF41CB5452123EF224C98F20B4m4F6K" TargetMode="External"/><Relationship Id="rId34" Type="http://schemas.openxmlformats.org/officeDocument/2006/relationships/hyperlink" Target="consultantplus://offline/ref=7F6CDC2C680604F5AD178B3734D34D635742F1EC673798F00C70D57B93D256EB4A3B94A1DD2097D8796BE48E07m9FEK" TargetMode="External"/><Relationship Id="rId42" Type="http://schemas.openxmlformats.org/officeDocument/2006/relationships/hyperlink" Target="consultantplus://offline/ref=7F6CDC2C680604F5AD178B3734D34D635746F0EC653198F00C70D57B93D256EB4A3B94A1DD2097D8796BE48E07m9FEK" TargetMode="External"/><Relationship Id="rId7" Type="http://schemas.openxmlformats.org/officeDocument/2006/relationships/hyperlink" Target="consultantplus://offline/ref=7F6CDC2C680604F5AD178B3734D34D635745F1E8683698F00C70D57B93D256EB4A3B94A1DD2097D8796BE48E07m9FEK" TargetMode="External"/><Relationship Id="rId2" Type="http://schemas.microsoft.com/office/2007/relationships/stylesWithEffects" Target="stylesWithEffects.xml"/><Relationship Id="rId16" Type="http://schemas.openxmlformats.org/officeDocument/2006/relationships/hyperlink" Target="consultantplus://offline/ref=7F6CDC2C680604F5AD178B3734D34D63564EF7EA613698F00C70D57B93D256EB4A3B94A1DD2097D8796BE48E07m9FEK" TargetMode="External"/><Relationship Id="rId29" Type="http://schemas.openxmlformats.org/officeDocument/2006/relationships/hyperlink" Target="consultantplus://offline/ref=7F6CDC2C680604F5AD178B3734D34D635746F0EC653198F00C70D57B93D256EB4A3B94A1DD2097D8796BE48E07m9FEK" TargetMode="External"/><Relationship Id="rId1" Type="http://schemas.openxmlformats.org/officeDocument/2006/relationships/styles" Target="styles.xml"/><Relationship Id="rId6" Type="http://schemas.openxmlformats.org/officeDocument/2006/relationships/hyperlink" Target="consultantplus://offline/ref=7F6CDC2C680604F5AD178B3734D34D635742F3EC683398F00C70D57B93D256EB4A3B94A1DD2097D8796BE48E07m9FEK" TargetMode="External"/><Relationship Id="rId11" Type="http://schemas.openxmlformats.org/officeDocument/2006/relationships/hyperlink" Target="consultantplus://offline/ref=7F6CDC2C680604F5AD178B3734D34D635746F0EC653198F00C70D57B93D256EB4A3B94A1DD2097D8796BE48E07m9FEK" TargetMode="External"/><Relationship Id="rId24" Type="http://schemas.openxmlformats.org/officeDocument/2006/relationships/hyperlink" Target="consultantplus://offline/ref=7F6CDC2C680604F5AD178B3734D34D635742F1EC673798F00C70D57B93D256EB4A3B94A1DD2097D8796BE48E07m9FEK" TargetMode="External"/><Relationship Id="rId32" Type="http://schemas.openxmlformats.org/officeDocument/2006/relationships/hyperlink" Target="consultantplus://offline/ref=7F6CDC2C680604F5AD178B3734D34D635742F1EC673798F00C70D57B93D256EB4A3B94A1DD2097D8796BE48E07m9FEK" TargetMode="External"/><Relationship Id="rId37" Type="http://schemas.openxmlformats.org/officeDocument/2006/relationships/hyperlink" Target="consultantplus://offline/ref=7F6CDC2C680604F5AD178B3734D34D635746F0EC653198F00C70D57B93D256EB4A3B94A1DD2097D8796BE48E07m9FEK" TargetMode="External"/><Relationship Id="rId40" Type="http://schemas.openxmlformats.org/officeDocument/2006/relationships/hyperlink" Target="consultantplus://offline/ref=7F6CDC2C680604F5AD178B3734D34D635746F0EC653198F00C70D57B93D256EB583BCCADDD2489DB7B7EB2DF41CB5452123EF224C98F20B4m4F6K" TargetMode="External"/><Relationship Id="rId45" Type="http://schemas.openxmlformats.org/officeDocument/2006/relationships/fontTable" Target="fontTable.xml"/><Relationship Id="rId5" Type="http://schemas.openxmlformats.org/officeDocument/2006/relationships/hyperlink" Target="consultantplus://offline/ref=7F6CDC2C680604F5AD178B3734D34D635746F0EC653198F00C70D57B93D256EB583BCCADDD2489DB7B7EB2DF41CB5452123EF224C98F20B4m4F6K" TargetMode="External"/><Relationship Id="rId15" Type="http://schemas.openxmlformats.org/officeDocument/2006/relationships/hyperlink" Target="consultantplus://offline/ref=7F6CDC2C680604F5AD178B3734D34D635746F0EC653198F00C70D57B93D256EB4A3B94A1DD2097D8796BE48E07m9FEK" TargetMode="External"/><Relationship Id="rId23" Type="http://schemas.openxmlformats.org/officeDocument/2006/relationships/hyperlink" Target="consultantplus://offline/ref=7F6CDC2C680604F5AD178B3734D34D635746F0EC653198F00C70D57B93D256EB4A3B94A1DD2097D8796BE48E07m9FEK" TargetMode="External"/><Relationship Id="rId28" Type="http://schemas.openxmlformats.org/officeDocument/2006/relationships/hyperlink" Target="consultantplus://offline/ref=7F6CDC2C680604F5AD178B3734D34D635742F1EC673798F00C70D57B93D256EB4A3B94A1DD2097D8796BE48E07m9FEK" TargetMode="External"/><Relationship Id="rId36" Type="http://schemas.openxmlformats.org/officeDocument/2006/relationships/hyperlink" Target="consultantplus://offline/ref=7F6CDC2C680604F5AD178B3734D34D635742F1EC673798F00C70D57B93D256EB4A3B94A1DD2097D8796BE48E07m9FEK" TargetMode="External"/><Relationship Id="rId10" Type="http://schemas.openxmlformats.org/officeDocument/2006/relationships/hyperlink" Target="consultantplus://offline/ref=7F6CDC2C680604F5AD178B3734D34D635742F1EC673798F00C70D57B93D256EB4A3B94A1DD2097D8796BE48E07m9FEK" TargetMode="External"/><Relationship Id="rId19" Type="http://schemas.openxmlformats.org/officeDocument/2006/relationships/hyperlink" Target="consultantplus://offline/ref=7F6CDC2C680604F5AD178B3734D34D635742F1EC673798F00C70D57B93D256EB4A3B94A1DD2097D8796BE48E07m9FEK" TargetMode="External"/><Relationship Id="rId31" Type="http://schemas.openxmlformats.org/officeDocument/2006/relationships/hyperlink" Target="consultantplus://offline/ref=7F6CDC2C680604F5AD178B3734D34D635746F0EC653198F00C70D57B93D256EB4A3B94A1DD2097D8796BE48E07m9FEK" TargetMode="External"/><Relationship Id="rId44" Type="http://schemas.openxmlformats.org/officeDocument/2006/relationships/hyperlink" Target="consultantplus://offline/ref=7F6CDC2C680604F5AD178B3734D34D635746F0EC653198F00C70D57B93D256EB4A3B94A1DD2097D8796BE48E07m9FEK" TargetMode="External"/><Relationship Id="rId4" Type="http://schemas.openxmlformats.org/officeDocument/2006/relationships/webSettings" Target="webSettings.xml"/><Relationship Id="rId9" Type="http://schemas.openxmlformats.org/officeDocument/2006/relationships/hyperlink" Target="consultantplus://offline/ref=7F6CDC2C680604F5AD178B3734D34D635746F0EC653198F00C70D57B93D256EB4A3B94A1DD2097D8796BE48E07m9FEK" TargetMode="External"/><Relationship Id="rId14" Type="http://schemas.openxmlformats.org/officeDocument/2006/relationships/hyperlink" Target="consultantplus://offline/ref=7F6CDC2C680604F5AD178B3734D34D635742F1EC673798F00C70D57B93D256EB4A3B94A1DD2097D8796BE48E07m9FEK" TargetMode="External"/><Relationship Id="rId22" Type="http://schemas.openxmlformats.org/officeDocument/2006/relationships/hyperlink" Target="consultantplus://offline/ref=7F6CDC2C680604F5AD178B3734D34D635742F1EC673798F00C70D57B93D256EB4A3B94A1DD2097D8796BE48E07m9FEK" TargetMode="External"/><Relationship Id="rId27" Type="http://schemas.openxmlformats.org/officeDocument/2006/relationships/hyperlink" Target="consultantplus://offline/ref=7F6CDC2C680604F5AD178B3734D34D635746F0EC653198F00C70D57B93D256EB4A3B94A1DD2097D8796BE48E07m9FEK" TargetMode="External"/><Relationship Id="rId30" Type="http://schemas.openxmlformats.org/officeDocument/2006/relationships/hyperlink" Target="consultantplus://offline/ref=7F6CDC2C680604F5AD178B3734D34D635742F1EC673798F00C70D57B93D256EB4A3B94A1DD2097D8796BE48E07m9FEK" TargetMode="External"/><Relationship Id="rId35" Type="http://schemas.openxmlformats.org/officeDocument/2006/relationships/hyperlink" Target="consultantplus://offline/ref=7F6CDC2C680604F5AD178B3734D34D635746F0EC653198F00C70D57B93D256EB4A3B94A1DD2097D8796BE48E07m9FEK" TargetMode="External"/><Relationship Id="rId43" Type="http://schemas.openxmlformats.org/officeDocument/2006/relationships/hyperlink" Target="consultantplus://offline/ref=7F6CDC2C680604F5AD178B3734D34D635742F1EC673798F00C70D57B93D256EB4A3B94A1DD2097D8796BE48E07m9FEK" TargetMode="External"/><Relationship Id="rId8" Type="http://schemas.openxmlformats.org/officeDocument/2006/relationships/hyperlink" Target="consultantplus://offline/ref=7F6CDC2C680604F5AD178B3734D34D635742F1EC673798F00C70D57B93D256EB4A3B94A1DD2097D8796BE48E07m9FEK" TargetMode="External"/><Relationship Id="rId3" Type="http://schemas.openxmlformats.org/officeDocument/2006/relationships/settings" Target="settings.xml"/><Relationship Id="rId12" Type="http://schemas.openxmlformats.org/officeDocument/2006/relationships/hyperlink" Target="consultantplus://offline/ref=7F6CDC2C680604F5AD178B3734D34D635742F1EC673798F00C70D57B93D256EB4A3B94A1DD2097D8796BE48E07m9FEK" TargetMode="External"/><Relationship Id="rId17" Type="http://schemas.openxmlformats.org/officeDocument/2006/relationships/hyperlink" Target="consultantplus://offline/ref=7F6CDC2C680604F5AD178B3734D34D635742F1EC673798F00C70D57B93D256EB4A3B94A1DD2097D8796BE48E07m9FEK" TargetMode="External"/><Relationship Id="rId25" Type="http://schemas.openxmlformats.org/officeDocument/2006/relationships/hyperlink" Target="consultantplus://offline/ref=7F6CDC2C680604F5AD178B3734D34D635746F0EC653198F00C70D57B93D256EB4A3B94A1DD2097D8796BE48E07m9FEK" TargetMode="External"/><Relationship Id="rId33" Type="http://schemas.openxmlformats.org/officeDocument/2006/relationships/hyperlink" Target="consultantplus://offline/ref=7F6CDC2C680604F5AD178B3734D34D635746F0EC653198F00C70D57B93D256EB4A3B94A1DD2097D8796BE48E07m9FEK" TargetMode="External"/><Relationship Id="rId38" Type="http://schemas.openxmlformats.org/officeDocument/2006/relationships/hyperlink" Target="consultantplus://offline/ref=7F6CDC2C680604F5AD178B3734D34D635742F1EC673798F00C70D57B93D256EB4A3B94A1DD2097D8796BE48E07m9FEK" TargetMode="External"/><Relationship Id="rId46" Type="http://schemas.openxmlformats.org/officeDocument/2006/relationships/theme" Target="theme/theme1.xml"/><Relationship Id="rId20" Type="http://schemas.openxmlformats.org/officeDocument/2006/relationships/hyperlink" Target="consultantplus://offline/ref=7F6CDC2C680604F5AD178B3734D34D635746F0EC653198F00C70D57B93D256EB4A3B94A1DD2097D8796BE48E07m9FEK" TargetMode="External"/><Relationship Id="rId41" Type="http://schemas.openxmlformats.org/officeDocument/2006/relationships/hyperlink" Target="consultantplus://offline/ref=7F6CDC2C680604F5AD178B3734D34D635742F1EC673798F00C70D57B93D256EB4A3B94A1DD2097D8796BE48E07m9F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14765</Words>
  <Characters>84164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denkovaov</dc:creator>
  <cp:lastModifiedBy>Носенко Галина</cp:lastModifiedBy>
  <cp:revision>2</cp:revision>
  <dcterms:created xsi:type="dcterms:W3CDTF">2022-10-24T03:43:00Z</dcterms:created>
  <dcterms:modified xsi:type="dcterms:W3CDTF">2022-10-24T03:43:00Z</dcterms:modified>
</cp:coreProperties>
</file>