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85" w:rsidRDefault="00A73F85" w:rsidP="00A73F85">
      <w:pPr>
        <w:pStyle w:val="ConsPlusTitlePage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2682240</wp:posOffset>
            </wp:positionH>
            <wp:positionV relativeFrom="paragraph">
              <wp:posOffset>-672465</wp:posOffset>
            </wp:positionV>
            <wp:extent cx="798830" cy="990600"/>
            <wp:effectExtent l="19050" t="0" r="1270" b="0"/>
            <wp:wrapSquare wrapText="right"/>
            <wp:docPr id="5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F85" w:rsidRDefault="00A73F85" w:rsidP="00A73F85">
      <w:pPr>
        <w:pStyle w:val="ConsPlusTitlePage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A73F85" w:rsidRDefault="00A73F85" w:rsidP="00A73F85">
      <w:pPr>
        <w:pStyle w:val="ConsPlusTitlePage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A73F85" w:rsidRPr="00270981" w:rsidRDefault="00A73F85" w:rsidP="00A73F85">
      <w:pPr>
        <w:pStyle w:val="a3"/>
        <w:rPr>
          <w:sz w:val="28"/>
          <w:szCs w:val="28"/>
        </w:rPr>
      </w:pPr>
      <w:r w:rsidRPr="00270981">
        <w:rPr>
          <w:sz w:val="28"/>
          <w:szCs w:val="28"/>
        </w:rPr>
        <w:t xml:space="preserve">АДМИНИСТРАЦИЯ   НОВОПАШКОВСКОГО  СЕЛЬСКОГО  ПОСЕЛЕНИЯ КРЫЛОВСКОГО РАЙОНА </w:t>
      </w:r>
    </w:p>
    <w:p w:rsidR="00A73F85" w:rsidRPr="00270981" w:rsidRDefault="00A73F85" w:rsidP="00A73F85">
      <w:pPr>
        <w:pStyle w:val="a3"/>
        <w:rPr>
          <w:sz w:val="28"/>
          <w:szCs w:val="28"/>
        </w:rPr>
      </w:pPr>
      <w:r w:rsidRPr="002709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F85" w:rsidRDefault="00A73F85" w:rsidP="00A73F85">
      <w:pPr>
        <w:pStyle w:val="a3"/>
        <w:rPr>
          <w:szCs w:val="32"/>
        </w:rPr>
      </w:pPr>
      <w:r>
        <w:rPr>
          <w:szCs w:val="32"/>
        </w:rPr>
        <w:t>ПОСТАНОВЛЕНИЕ</w:t>
      </w:r>
    </w:p>
    <w:p w:rsidR="00A73F85" w:rsidRPr="00C03354" w:rsidRDefault="00A73F85" w:rsidP="00A73F85">
      <w:pPr>
        <w:pStyle w:val="a6"/>
      </w:pPr>
    </w:p>
    <w:p w:rsidR="00A73F85" w:rsidRPr="00E5215A" w:rsidRDefault="00AC2570" w:rsidP="00A73F85">
      <w:pPr>
        <w:jc w:val="center"/>
        <w:rPr>
          <w:sz w:val="28"/>
          <w:szCs w:val="28"/>
        </w:rPr>
      </w:pPr>
      <w:r w:rsidRPr="00E5215A">
        <w:rPr>
          <w:spacing w:val="-4"/>
          <w:sz w:val="28"/>
          <w:szCs w:val="28"/>
        </w:rPr>
        <w:t>О</w:t>
      </w:r>
      <w:r w:rsidR="00A73F85" w:rsidRPr="00E5215A">
        <w:rPr>
          <w:spacing w:val="-4"/>
          <w:sz w:val="28"/>
          <w:szCs w:val="28"/>
        </w:rPr>
        <w:t>т</w:t>
      </w:r>
      <w:r>
        <w:rPr>
          <w:spacing w:val="-4"/>
          <w:sz w:val="28"/>
          <w:szCs w:val="28"/>
        </w:rPr>
        <w:t xml:space="preserve"> 01.02.2019</w:t>
      </w:r>
      <w:r w:rsidR="00A73F85" w:rsidRPr="00E5215A">
        <w:rPr>
          <w:spacing w:val="-4"/>
          <w:sz w:val="28"/>
          <w:szCs w:val="28"/>
        </w:rPr>
        <w:t xml:space="preserve">                                     </w:t>
      </w:r>
      <w:r w:rsidR="00A73F85" w:rsidRPr="00E5215A">
        <w:rPr>
          <w:sz w:val="28"/>
          <w:szCs w:val="28"/>
        </w:rPr>
        <w:t xml:space="preserve">№  </w:t>
      </w:r>
      <w:r>
        <w:rPr>
          <w:sz w:val="28"/>
          <w:szCs w:val="28"/>
        </w:rPr>
        <w:t>4</w:t>
      </w:r>
    </w:p>
    <w:p w:rsidR="00A73F85" w:rsidRPr="00270981" w:rsidRDefault="00A73F85" w:rsidP="00A73F85">
      <w:pPr>
        <w:jc w:val="center"/>
        <w:rPr>
          <w:b w:val="0"/>
          <w:sz w:val="24"/>
          <w:szCs w:val="24"/>
        </w:rPr>
      </w:pPr>
      <w:proofErr w:type="spellStart"/>
      <w:r w:rsidRPr="00270981">
        <w:rPr>
          <w:b w:val="0"/>
          <w:sz w:val="24"/>
          <w:szCs w:val="24"/>
        </w:rPr>
        <w:t>ст-ца</w:t>
      </w:r>
      <w:proofErr w:type="spellEnd"/>
      <w:r w:rsidRPr="00270981">
        <w:rPr>
          <w:b w:val="0"/>
          <w:sz w:val="24"/>
          <w:szCs w:val="24"/>
        </w:rPr>
        <w:t xml:space="preserve"> Новопашковская</w:t>
      </w:r>
    </w:p>
    <w:p w:rsidR="00A73F85" w:rsidRPr="00270981" w:rsidRDefault="00A73F85" w:rsidP="00A73F85">
      <w:pPr>
        <w:jc w:val="center"/>
        <w:rPr>
          <w:b w:val="0"/>
          <w:sz w:val="24"/>
          <w:szCs w:val="24"/>
        </w:rPr>
      </w:pPr>
    </w:p>
    <w:p w:rsidR="00A73F85" w:rsidRPr="00207FA6" w:rsidRDefault="00A73F85" w:rsidP="00A73F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3F85" w:rsidRPr="00D40620" w:rsidRDefault="00A73F85" w:rsidP="00A73F85">
      <w:pPr>
        <w:pStyle w:val="a5"/>
        <w:jc w:val="center"/>
        <w:rPr>
          <w:b/>
          <w:sz w:val="28"/>
          <w:szCs w:val="28"/>
        </w:rPr>
      </w:pPr>
      <w:r w:rsidRPr="00D40620">
        <w:rPr>
          <w:b/>
          <w:sz w:val="28"/>
          <w:szCs w:val="28"/>
        </w:rPr>
        <w:t>Об организации пожарно-профилактической работы в жилом секторе и на объектах с массовым пребыванием людей</w:t>
      </w:r>
    </w:p>
    <w:p w:rsidR="00A73F85" w:rsidRPr="00207FA6" w:rsidRDefault="00A73F85" w:rsidP="00A73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3F85" w:rsidRPr="00D40620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F85" w:rsidRPr="00D40620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6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40620">
          <w:rPr>
            <w:rFonts w:ascii="Times New Roman" w:hAnsi="Times New Roman" w:cs="Times New Roman"/>
            <w:sz w:val="28"/>
            <w:szCs w:val="28"/>
          </w:rPr>
          <w:t xml:space="preserve"> 69-ФЗ</w:t>
        </w:r>
      </w:hyperlink>
      <w:r w:rsidRPr="00D40620">
        <w:rPr>
          <w:rFonts w:ascii="Times New Roman" w:hAnsi="Times New Roman" w:cs="Times New Roman"/>
          <w:sz w:val="28"/>
          <w:szCs w:val="28"/>
        </w:rPr>
        <w:t xml:space="preserve"> "О пожарной безопасности", от 6 октября 2003 года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40620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D4062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5C59C8">
        <w:rPr>
          <w:rStyle w:val="214pt"/>
          <w:rFonts w:eastAsia="Calibri"/>
        </w:rPr>
        <w:t>Закон</w:t>
      </w:r>
      <w:r>
        <w:rPr>
          <w:rStyle w:val="214pt"/>
          <w:rFonts w:eastAsia="Calibri"/>
        </w:rPr>
        <w:t>ом</w:t>
      </w:r>
      <w:r w:rsidRPr="005C59C8">
        <w:rPr>
          <w:rStyle w:val="214pt"/>
          <w:rFonts w:eastAsia="Calibri"/>
        </w:rPr>
        <w:t xml:space="preserve"> Краснодарского края от 31.03.2000 г. № 250-КЗ «О пожарной безопасности в Краснодарском крае»</w:t>
      </w:r>
      <w:r w:rsidRPr="00D40620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D40620">
        <w:rPr>
          <w:rFonts w:ascii="Times New Roman" w:hAnsi="Times New Roman" w:cs="Times New Roman"/>
          <w:sz w:val="28"/>
          <w:szCs w:val="28"/>
        </w:rPr>
        <w:t>сельского поселения, в целях реализации полномочий сельского поселения по обеспечению первичных мер пожарной безопасности</w:t>
      </w:r>
      <w:proofErr w:type="gramEnd"/>
      <w:r w:rsidRPr="00D40620">
        <w:rPr>
          <w:rFonts w:ascii="Times New Roman" w:hAnsi="Times New Roman" w:cs="Times New Roman"/>
          <w:sz w:val="28"/>
          <w:szCs w:val="28"/>
        </w:rPr>
        <w:t xml:space="preserve"> </w:t>
      </w:r>
      <w:r w:rsidRPr="00CE273F">
        <w:rPr>
          <w:rFonts w:ascii="Times New Roman" w:hAnsi="Times New Roman" w:cs="Times New Roman"/>
          <w:sz w:val="28"/>
        </w:rPr>
        <w:t>в границах населенных пунктов поселения</w:t>
      </w:r>
      <w:proofErr w:type="gramStart"/>
      <w:r w:rsidRPr="00CE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  <w:r w:rsidRPr="00D40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 xml:space="preserve">  1. Утвердить прилагаемое </w:t>
      </w:r>
      <w:hyperlink w:anchor="P31" w:history="1">
        <w:r w:rsidRPr="00DB367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B3676">
        <w:rPr>
          <w:rFonts w:ascii="Times New Roman" w:hAnsi="Times New Roman" w:cs="Times New Roman"/>
          <w:sz w:val="28"/>
          <w:szCs w:val="28"/>
        </w:rPr>
        <w:t xml:space="preserve"> об организации пожарно-профилактической работы в жилом секторе и на объектах с массовым пребыванием людей на территории Новопашковского сельского поселения.</w:t>
      </w:r>
    </w:p>
    <w:p w:rsidR="00A73F85" w:rsidRPr="00DB3676" w:rsidRDefault="00A73F85" w:rsidP="00A73F85">
      <w:pPr>
        <w:jc w:val="both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 xml:space="preserve">         2. Настоящее постановление разместить на официальном Интернет-сайте администрации Новопашковского сельского поселения в информационно-телекоммуникационной сети  «Интернет».  </w:t>
      </w:r>
    </w:p>
    <w:p w:rsidR="00A73F85" w:rsidRPr="00DB3676" w:rsidRDefault="00A73F85" w:rsidP="00A73F85">
      <w:pPr>
        <w:tabs>
          <w:tab w:val="num" w:pos="709"/>
        </w:tabs>
        <w:spacing w:line="276" w:lineRule="auto"/>
        <w:jc w:val="both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 xml:space="preserve">         3. </w:t>
      </w:r>
      <w:proofErr w:type="gramStart"/>
      <w:r w:rsidRPr="00DB3676">
        <w:rPr>
          <w:b w:val="0"/>
          <w:sz w:val="28"/>
          <w:szCs w:val="28"/>
        </w:rPr>
        <w:t>Контроль за</w:t>
      </w:r>
      <w:proofErr w:type="gramEnd"/>
      <w:r w:rsidRPr="00DB3676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A73F85" w:rsidRPr="00DB3676" w:rsidRDefault="00A73F85" w:rsidP="00A73F85">
      <w:pPr>
        <w:tabs>
          <w:tab w:val="num" w:pos="709"/>
        </w:tabs>
        <w:spacing w:line="276" w:lineRule="auto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ab/>
        <w:t>4. Постановление вступает в силу со дня его подписания.</w:t>
      </w:r>
    </w:p>
    <w:p w:rsidR="00A73F85" w:rsidRPr="00DB3676" w:rsidRDefault="00A73F85" w:rsidP="00A73F85">
      <w:pPr>
        <w:tabs>
          <w:tab w:val="num" w:pos="1080"/>
        </w:tabs>
        <w:spacing w:line="276" w:lineRule="auto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 xml:space="preserve"> </w:t>
      </w:r>
    </w:p>
    <w:p w:rsidR="00A73F85" w:rsidRPr="00DB3676" w:rsidRDefault="00A73F85" w:rsidP="00A73F85">
      <w:pPr>
        <w:jc w:val="both"/>
        <w:rPr>
          <w:b w:val="0"/>
          <w:sz w:val="28"/>
          <w:szCs w:val="28"/>
        </w:rPr>
      </w:pPr>
    </w:p>
    <w:p w:rsidR="00A73F85" w:rsidRPr="00DB3676" w:rsidRDefault="00A73F85" w:rsidP="00A73F85">
      <w:pPr>
        <w:jc w:val="both"/>
        <w:rPr>
          <w:b w:val="0"/>
          <w:sz w:val="28"/>
          <w:szCs w:val="28"/>
        </w:rPr>
      </w:pPr>
    </w:p>
    <w:p w:rsidR="00A73F85" w:rsidRPr="00DB3676" w:rsidRDefault="00A73F85" w:rsidP="00A73F85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>Глава Новопашковского сельского поселения</w:t>
      </w:r>
    </w:p>
    <w:p w:rsidR="00A73F85" w:rsidRPr="00DB3676" w:rsidRDefault="00A73F85" w:rsidP="00A73F85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  <w:r w:rsidRPr="00DB3676">
        <w:rPr>
          <w:b w:val="0"/>
          <w:sz w:val="28"/>
          <w:szCs w:val="28"/>
        </w:rPr>
        <w:t xml:space="preserve">  Крыловского района                                                                           И.В. Корсун</w:t>
      </w:r>
    </w:p>
    <w:p w:rsidR="00A73F85" w:rsidRPr="00DB3676" w:rsidRDefault="00A73F85" w:rsidP="00A73F85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</w:p>
    <w:p w:rsidR="00A73F85" w:rsidRPr="00DB3676" w:rsidRDefault="00A73F85" w:rsidP="00A73F85">
      <w:pPr>
        <w:tabs>
          <w:tab w:val="left" w:pos="7380"/>
        </w:tabs>
        <w:jc w:val="both"/>
        <w:outlineLvl w:val="0"/>
        <w:rPr>
          <w:b w:val="0"/>
          <w:sz w:val="28"/>
          <w:szCs w:val="28"/>
        </w:rPr>
      </w:pPr>
    </w:p>
    <w:p w:rsidR="00A73F85" w:rsidRPr="00DB3676" w:rsidRDefault="00A73F85" w:rsidP="00A73F85">
      <w:pPr>
        <w:jc w:val="both"/>
        <w:rPr>
          <w:b w:val="0"/>
          <w:sz w:val="28"/>
          <w:szCs w:val="28"/>
        </w:rPr>
      </w:pPr>
    </w:p>
    <w:p w:rsidR="00A73F85" w:rsidRPr="00DB3676" w:rsidRDefault="00A73F85" w:rsidP="00A73F85">
      <w:pPr>
        <w:jc w:val="both"/>
        <w:rPr>
          <w:b w:val="0"/>
          <w:sz w:val="28"/>
          <w:szCs w:val="28"/>
        </w:rPr>
      </w:pPr>
    </w:p>
    <w:p w:rsidR="00A73F85" w:rsidRDefault="00A73F85" w:rsidP="00A73F85">
      <w:pPr>
        <w:jc w:val="both"/>
      </w:pPr>
    </w:p>
    <w:p w:rsidR="00A73F85" w:rsidRDefault="00A73F85" w:rsidP="00A73F85">
      <w:pPr>
        <w:ind w:left="4248"/>
        <w:rPr>
          <w:rStyle w:val="14pt"/>
          <w:b w:val="0"/>
        </w:rPr>
      </w:pPr>
      <w:r>
        <w:rPr>
          <w:rStyle w:val="14pt"/>
          <w:b w:val="0"/>
        </w:rPr>
        <w:lastRenderedPageBreak/>
        <w:t xml:space="preserve">                        </w:t>
      </w:r>
      <w:r w:rsidRPr="00DB3676">
        <w:rPr>
          <w:rStyle w:val="14pt"/>
          <w:b w:val="0"/>
        </w:rPr>
        <w:t>ПРИЛОЖЕНИЕ</w:t>
      </w:r>
    </w:p>
    <w:p w:rsidR="00A73F85" w:rsidRPr="00DB3676" w:rsidRDefault="00A73F85" w:rsidP="00A73F85">
      <w:pPr>
        <w:ind w:left="4248"/>
        <w:rPr>
          <w:rStyle w:val="14pt"/>
          <w:b w:val="0"/>
        </w:rPr>
      </w:pPr>
    </w:p>
    <w:p w:rsidR="00A73F85" w:rsidRDefault="00A73F85" w:rsidP="00A73F85">
      <w:pPr>
        <w:ind w:left="4248"/>
        <w:rPr>
          <w:rStyle w:val="14pt"/>
          <w:b w:val="0"/>
        </w:rPr>
      </w:pPr>
      <w:r>
        <w:rPr>
          <w:rStyle w:val="14pt"/>
          <w:b w:val="0"/>
        </w:rPr>
        <w:t xml:space="preserve">                      </w:t>
      </w:r>
      <w:r w:rsidRPr="00DB3676">
        <w:rPr>
          <w:rStyle w:val="14pt"/>
          <w:b w:val="0"/>
        </w:rPr>
        <w:t>УТВЕРЖДЕНО</w:t>
      </w:r>
    </w:p>
    <w:p w:rsidR="00A73F85" w:rsidRPr="00DB3676" w:rsidRDefault="00A73F85" w:rsidP="00A73F85">
      <w:pPr>
        <w:ind w:left="4248"/>
        <w:rPr>
          <w:b w:val="0"/>
          <w:szCs w:val="28"/>
        </w:rPr>
      </w:pPr>
      <w:r>
        <w:rPr>
          <w:rStyle w:val="14pt"/>
          <w:b w:val="0"/>
        </w:rPr>
        <w:t xml:space="preserve">        </w:t>
      </w:r>
      <w:r w:rsidRPr="00DB3676">
        <w:rPr>
          <w:rStyle w:val="14pt"/>
          <w:b w:val="0"/>
        </w:rPr>
        <w:t>постановлением администрации</w:t>
      </w:r>
    </w:p>
    <w:p w:rsidR="00A73F85" w:rsidRPr="00DB3676" w:rsidRDefault="00A73F85" w:rsidP="00A73F85">
      <w:pPr>
        <w:pStyle w:val="2"/>
        <w:tabs>
          <w:tab w:val="left" w:pos="2146"/>
        </w:tabs>
        <w:spacing w:line="322" w:lineRule="exact"/>
        <w:ind w:left="4248"/>
        <w:rPr>
          <w:rStyle w:val="14pt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367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DB3676">
        <w:rPr>
          <w:rStyle w:val="14pt"/>
          <w:rFonts w:ascii="Times New Roman" w:hAnsi="Times New Roman" w:cs="Times New Roman"/>
        </w:rPr>
        <w:t>сельского поселения</w:t>
      </w:r>
    </w:p>
    <w:p w:rsidR="00A73F85" w:rsidRPr="00DB3676" w:rsidRDefault="00A73F85" w:rsidP="00A73F85">
      <w:pPr>
        <w:pStyle w:val="2"/>
        <w:tabs>
          <w:tab w:val="left" w:pos="2146"/>
        </w:tabs>
        <w:spacing w:line="322" w:lineRule="exact"/>
        <w:ind w:left="4248"/>
        <w:rPr>
          <w:rStyle w:val="14pt"/>
          <w:rFonts w:ascii="Times New Roman" w:hAnsi="Times New Roman" w:cs="Times New Roman"/>
        </w:rPr>
      </w:pPr>
      <w:r>
        <w:rPr>
          <w:rStyle w:val="14pt"/>
          <w:rFonts w:ascii="Times New Roman" w:hAnsi="Times New Roman" w:cs="Times New Roman"/>
        </w:rPr>
        <w:t xml:space="preserve">                 </w:t>
      </w:r>
      <w:r w:rsidRPr="00DB3676">
        <w:rPr>
          <w:rStyle w:val="14pt"/>
          <w:rFonts w:ascii="Times New Roman" w:hAnsi="Times New Roman" w:cs="Times New Roman"/>
        </w:rPr>
        <w:t>Крыловского района</w:t>
      </w:r>
    </w:p>
    <w:p w:rsidR="00A73F85" w:rsidRPr="00DB3676" w:rsidRDefault="00A73F85" w:rsidP="00A73F85">
      <w:pPr>
        <w:pStyle w:val="2"/>
        <w:tabs>
          <w:tab w:val="left" w:pos="2146"/>
        </w:tabs>
        <w:spacing w:line="322" w:lineRule="exact"/>
        <w:ind w:left="4248"/>
        <w:rPr>
          <w:rStyle w:val="14pt"/>
          <w:rFonts w:ascii="Times New Roman" w:hAnsi="Times New Roman" w:cs="Times New Roman"/>
        </w:rPr>
      </w:pPr>
      <w:r>
        <w:rPr>
          <w:rStyle w:val="14pt"/>
          <w:rFonts w:ascii="Times New Roman" w:hAnsi="Times New Roman" w:cs="Times New Roman"/>
        </w:rPr>
        <w:t xml:space="preserve">     </w:t>
      </w:r>
      <w:r w:rsidR="00EF6BC3">
        <w:rPr>
          <w:rStyle w:val="14pt"/>
          <w:rFonts w:ascii="Times New Roman" w:hAnsi="Times New Roman" w:cs="Times New Roman"/>
        </w:rPr>
        <w:t xml:space="preserve">             </w:t>
      </w:r>
      <w:r w:rsidRPr="00DB3676">
        <w:rPr>
          <w:rStyle w:val="14pt"/>
          <w:rFonts w:ascii="Times New Roman" w:hAnsi="Times New Roman" w:cs="Times New Roman"/>
        </w:rPr>
        <w:t xml:space="preserve">от  </w:t>
      </w:r>
      <w:r w:rsidR="00EF6BC3">
        <w:rPr>
          <w:rStyle w:val="14pt"/>
          <w:rFonts w:ascii="Times New Roman" w:hAnsi="Times New Roman" w:cs="Times New Roman"/>
        </w:rPr>
        <w:t>01.02.2019</w:t>
      </w:r>
      <w:r w:rsidRPr="00DB3676">
        <w:rPr>
          <w:rStyle w:val="14pt"/>
          <w:rFonts w:ascii="Times New Roman" w:hAnsi="Times New Roman" w:cs="Times New Roman"/>
        </w:rPr>
        <w:t xml:space="preserve"> №  </w:t>
      </w:r>
      <w:r w:rsidR="00EF6BC3">
        <w:rPr>
          <w:rStyle w:val="14pt"/>
          <w:rFonts w:ascii="Times New Roman" w:hAnsi="Times New Roman" w:cs="Times New Roman"/>
        </w:rPr>
        <w:t>4</w:t>
      </w:r>
    </w:p>
    <w:p w:rsidR="00A73F85" w:rsidRPr="00803F62" w:rsidRDefault="00A73F85" w:rsidP="00A73F85">
      <w:pPr>
        <w:pStyle w:val="2"/>
        <w:tabs>
          <w:tab w:val="left" w:pos="2146"/>
        </w:tabs>
        <w:spacing w:line="322" w:lineRule="exact"/>
        <w:rPr>
          <w:rStyle w:val="14pt"/>
        </w:rPr>
      </w:pPr>
    </w:p>
    <w:p w:rsidR="00A73F85" w:rsidRDefault="00A73F85" w:rsidP="00A7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3F85" w:rsidRDefault="00A73F85" w:rsidP="00A7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3F85" w:rsidRPr="00DB3676" w:rsidRDefault="00A73F85" w:rsidP="00A7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67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73F85" w:rsidRDefault="00A73F85" w:rsidP="00A7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676">
        <w:rPr>
          <w:rFonts w:ascii="Times New Roman" w:hAnsi="Times New Roman" w:cs="Times New Roman"/>
          <w:b w:val="0"/>
          <w:sz w:val="28"/>
          <w:szCs w:val="28"/>
        </w:rPr>
        <w:t xml:space="preserve">  об организации пожарно-профилактической работы в жилом секторе и на объектах с массовым пребыванием людей на территории Новопашковского сельского поселения </w:t>
      </w:r>
    </w:p>
    <w:p w:rsidR="00A73F85" w:rsidRDefault="00A73F85" w:rsidP="00A7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3F85" w:rsidRPr="00DB3676" w:rsidRDefault="00A73F85" w:rsidP="00A7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67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73F85" w:rsidRPr="00CE273F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73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E273F">
        <w:rPr>
          <w:rFonts w:ascii="Times New Roman" w:hAnsi="Times New Roman" w:cs="Times New Roman"/>
          <w:sz w:val="28"/>
          <w:szCs w:val="28"/>
        </w:rPr>
        <w:t xml:space="preserve">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Новопашковского сельского поселения осуществляется в соответствии с Федеральными законами от 21 декабря 1994 года </w:t>
      </w:r>
      <w:hyperlink r:id="rId8" w:history="1">
        <w:r w:rsidRPr="00CE273F">
          <w:rPr>
            <w:rFonts w:ascii="Times New Roman" w:hAnsi="Times New Roman" w:cs="Times New Roman"/>
            <w:sz w:val="28"/>
            <w:szCs w:val="28"/>
          </w:rPr>
          <w:t>№ 69-ФЗ</w:t>
        </w:r>
      </w:hyperlink>
      <w:r w:rsidRPr="00CE273F">
        <w:rPr>
          <w:rFonts w:ascii="Times New Roman" w:hAnsi="Times New Roman" w:cs="Times New Roman"/>
          <w:sz w:val="28"/>
          <w:szCs w:val="28"/>
        </w:rPr>
        <w:t xml:space="preserve"> "О пожарной безопасности", от 6 октября 2003 года </w:t>
      </w:r>
      <w:hyperlink r:id="rId9" w:history="1">
        <w:r w:rsidRPr="00CE273F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CE273F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CE273F">
        <w:rPr>
          <w:rStyle w:val="214pt"/>
          <w:rFonts w:eastAsia="Calibri"/>
        </w:rPr>
        <w:t>Законом Краснодарского края</w:t>
      </w:r>
      <w:proofErr w:type="gramEnd"/>
      <w:r w:rsidRPr="00CE273F">
        <w:rPr>
          <w:rStyle w:val="214pt"/>
          <w:rFonts w:eastAsia="Calibri"/>
        </w:rPr>
        <w:t xml:space="preserve"> от 31.03.2000 г. № 250-КЗ «О пожарной безопасности в Краснодарском крае»</w:t>
      </w:r>
      <w:r w:rsidRPr="00CE273F">
        <w:rPr>
          <w:rFonts w:ascii="Times New Roman" w:hAnsi="Times New Roman" w:cs="Times New Roman"/>
          <w:sz w:val="28"/>
          <w:szCs w:val="28"/>
        </w:rPr>
        <w:t>, приказами и рекомендациями МЧС России и другими нормативными правовыми актами в области обеспечения пожарной безопасности.</w:t>
      </w:r>
    </w:p>
    <w:p w:rsidR="00A73F85" w:rsidRPr="00CE273F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73F">
        <w:rPr>
          <w:rFonts w:ascii="Times New Roman" w:hAnsi="Times New Roman" w:cs="Times New Roman"/>
          <w:sz w:val="28"/>
          <w:szCs w:val="28"/>
        </w:rPr>
        <w:t>1.2. Основными задачами профилактической работы являются обеспечение высокого уровня пожарной безопасности зданий жилого сектора и объектов с массовым пребыванием людей, предотвращение гибели людей на пожарах, сохранение материальных и культурных ценностей от опасностей, возникающих при пожарах.</w:t>
      </w:r>
    </w:p>
    <w:p w:rsidR="00A73F85" w:rsidRPr="00CE273F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73F">
        <w:rPr>
          <w:rFonts w:ascii="Times New Roman" w:hAnsi="Times New Roman" w:cs="Times New Roman"/>
          <w:sz w:val="28"/>
          <w:szCs w:val="28"/>
        </w:rPr>
        <w:t>1.3. Целями профилактической работы являются:</w:t>
      </w:r>
    </w:p>
    <w:p w:rsidR="00A73F85" w:rsidRPr="00CE273F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73F">
        <w:rPr>
          <w:rFonts w:ascii="Times New Roman" w:hAnsi="Times New Roman" w:cs="Times New Roman"/>
          <w:sz w:val="28"/>
          <w:szCs w:val="28"/>
        </w:rPr>
        <w:t>1.3.1. Повышение уровня противопожарной защиты жилого сектора и объектов с массовым пребыванием людей;</w:t>
      </w:r>
    </w:p>
    <w:p w:rsidR="00A73F85" w:rsidRPr="00CE273F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73F">
        <w:rPr>
          <w:rFonts w:ascii="Times New Roman" w:hAnsi="Times New Roman" w:cs="Times New Roman"/>
          <w:sz w:val="28"/>
          <w:szCs w:val="28"/>
        </w:rPr>
        <w:t>1.3.2. Минимизация материальных и социальных потерь от пожаров в жилых помещениях и на объектах с массовым пребыванием людей;</w:t>
      </w:r>
    </w:p>
    <w:p w:rsidR="00A73F85" w:rsidRPr="00CE273F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73F">
        <w:rPr>
          <w:rFonts w:ascii="Times New Roman" w:hAnsi="Times New Roman" w:cs="Times New Roman"/>
          <w:sz w:val="28"/>
          <w:szCs w:val="28"/>
        </w:rPr>
        <w:t>1.3.3. Усиление роли и эффективности профилактики в области пожарной безопасности;</w:t>
      </w:r>
    </w:p>
    <w:p w:rsidR="00A73F85" w:rsidRPr="00207FA6" w:rsidRDefault="00A73F85" w:rsidP="00A73F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73F85" w:rsidRPr="00DB3676" w:rsidRDefault="00A73F85" w:rsidP="00A73F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 Организация и проведение противопожарной пропаганды</w:t>
      </w:r>
    </w:p>
    <w:p w:rsidR="00A73F85" w:rsidRPr="00DB3676" w:rsidRDefault="00A73F85" w:rsidP="00A73F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в жилом секторе и на объектах с массовым пребыванием людей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2.1. К объектам проведения профилактической работы относятся жилой сектор и учреждения с массовым пребыванием людей.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 xml:space="preserve">2.2. В ходе профилактической работы отрабатывается задача </w:t>
      </w:r>
      <w:r w:rsidRPr="00DB3676">
        <w:rPr>
          <w:rFonts w:ascii="Times New Roman" w:hAnsi="Times New Roman" w:cs="Times New Roman"/>
          <w:sz w:val="28"/>
          <w:szCs w:val="28"/>
        </w:rPr>
        <w:lastRenderedPageBreak/>
        <w:t>комплексного использования сил и средств по предупреждению пожаров и гибели людей в жилом секторе и на объектах с массовым пребыванием людей, привлечению к решению этих вопросов заинтересованных органов местного самоуправления, организаций, надзорных и правоохранительных органов, а также общественности.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2.3.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выполнение организационных и режимных мероприятий по соблюдению пожарной безопасности;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содержание территории, зданий и сооружений и помещений;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состояние эвакуационных путей и выходов;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готовность персонала организации к действиям в случае возникновения пожара;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проведение совместных рейдов с отделом надзорной деятельности, ОМВД России по Новопашковскому  сельскому поселению по проверке противопожарного состояния мест проживания лиц, ведущих асоциальный образ жизни, и неблагополучных семей.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2.4. Ответственность за планирование и организацию пожарно-профилактической работы возлагается: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 xml:space="preserve">в жилом секторе - на Администрацию Новопашковского сельского поселения;  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на объектах с массовым пребыванием людей - на руководителей организаций, учреждений, находящихся на территории Новопашковского сельского поселения,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2.5. 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2.6. Основными целями обучения населения мерам пожарной безопасности и проведения противопожарной пропаганды являются снижение количества пожаров, степени и тяжести их последствий, а также совершенствование знаний населения в области пожарной безопасности.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2.7. Основными задачами в сфере обучения населения мерам пожарной безопасности и проведения противопожарной пропаганды являются: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2.7.1.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применение первичных средств пожаротушения;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 xml:space="preserve">2.7.2. Совершенствование форм и методов противопожарной </w:t>
      </w:r>
      <w:r w:rsidRPr="00DB3676">
        <w:rPr>
          <w:rFonts w:ascii="Times New Roman" w:hAnsi="Times New Roman" w:cs="Times New Roman"/>
          <w:sz w:val="28"/>
          <w:szCs w:val="28"/>
        </w:rPr>
        <w:lastRenderedPageBreak/>
        <w:t>пропаганды;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2.7.3. Доведение до населения информации в области пожарной безопасности;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 xml:space="preserve">2.7.4. Создание условий для привлечения граждан на добровольной основе к деятельности по предупреждению и тушению пожаров; 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2.8. Ответственными должностными лицами противопожарная пропаганда и обучение проводятся посредством: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1) изготовления и распространения среди населения и работников организаций памяток, плакатов, объявлений, листовок;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2) изготовления и размещения социальной рекламы по пожарной безопасности;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3) изготовления и размещения уголков пожарной безопасности в местах общего пользования</w:t>
      </w:r>
      <w:proofErr w:type="gramStart"/>
      <w:r w:rsidRPr="00DB36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4) организации конкурсов, выставок, на противопожарную тематику;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 xml:space="preserve">5) размещения информационного материала на противопожарную тематику на официальном сайте Администрации Новопашковского  сельского поселения.  </w:t>
      </w:r>
    </w:p>
    <w:p w:rsidR="00A73F85" w:rsidRPr="00DB3676" w:rsidRDefault="00A73F85" w:rsidP="00A73F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3F85" w:rsidRPr="003B7948" w:rsidRDefault="00A73F85" w:rsidP="00A73F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948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A73F85" w:rsidRPr="00DB3676" w:rsidRDefault="00A73F85" w:rsidP="00A7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z w:val="28"/>
          <w:szCs w:val="28"/>
        </w:rPr>
        <w:t>3.1. Профилактическая работа в жилом секторе и на объектах с массовым пребыванием людей, противопожарная пропаганда и обучение населения   мерам пожарной безопасности проводятся на постоянной основе и непрерывно.</w:t>
      </w:r>
    </w:p>
    <w:p w:rsidR="00A73F85" w:rsidRPr="00DB3676" w:rsidRDefault="00A73F85" w:rsidP="00A73F85">
      <w:pPr>
        <w:pStyle w:val="a5"/>
        <w:jc w:val="center"/>
        <w:rPr>
          <w:sz w:val="28"/>
          <w:szCs w:val="28"/>
        </w:rPr>
      </w:pPr>
    </w:p>
    <w:p w:rsidR="00A73F85" w:rsidRPr="003B7948" w:rsidRDefault="00A73F85" w:rsidP="00A73F85">
      <w:pPr>
        <w:rPr>
          <w:b w:val="0"/>
          <w:sz w:val="28"/>
          <w:szCs w:val="28"/>
        </w:rPr>
      </w:pPr>
      <w:r w:rsidRPr="003B7948">
        <w:rPr>
          <w:b w:val="0"/>
          <w:sz w:val="28"/>
          <w:szCs w:val="28"/>
        </w:rPr>
        <w:t>Специалист 1 категории</w:t>
      </w:r>
    </w:p>
    <w:p w:rsidR="00A73F85" w:rsidRPr="003B7948" w:rsidRDefault="00A73F85" w:rsidP="00A73F85">
      <w:pPr>
        <w:rPr>
          <w:b w:val="0"/>
          <w:sz w:val="28"/>
          <w:szCs w:val="28"/>
        </w:rPr>
      </w:pPr>
      <w:r w:rsidRPr="003B7948">
        <w:rPr>
          <w:b w:val="0"/>
          <w:sz w:val="28"/>
          <w:szCs w:val="28"/>
        </w:rPr>
        <w:t>отдела по общим вопр</w:t>
      </w:r>
      <w:r>
        <w:rPr>
          <w:b w:val="0"/>
          <w:sz w:val="28"/>
          <w:szCs w:val="28"/>
        </w:rPr>
        <w:t xml:space="preserve">осам                        </w:t>
      </w:r>
      <w:r w:rsidRPr="003B7948">
        <w:rPr>
          <w:b w:val="0"/>
          <w:sz w:val="28"/>
          <w:szCs w:val="28"/>
        </w:rPr>
        <w:t xml:space="preserve">                                С.Ф. Шаповалова</w:t>
      </w:r>
    </w:p>
    <w:p w:rsidR="00A73F85" w:rsidRPr="003B7948" w:rsidRDefault="00A73F85" w:rsidP="00A73F85">
      <w:pPr>
        <w:rPr>
          <w:b w:val="0"/>
          <w:sz w:val="28"/>
          <w:szCs w:val="28"/>
        </w:rPr>
      </w:pPr>
    </w:p>
    <w:p w:rsidR="00A73F85" w:rsidRPr="00DB3676" w:rsidRDefault="00A73F85" w:rsidP="00A73F85">
      <w:pPr>
        <w:pStyle w:val="a5"/>
        <w:jc w:val="center"/>
        <w:rPr>
          <w:sz w:val="28"/>
          <w:szCs w:val="28"/>
        </w:rPr>
      </w:pPr>
    </w:p>
    <w:p w:rsidR="00A73F85" w:rsidRPr="00DB3676" w:rsidRDefault="00A73F85" w:rsidP="00A73F85">
      <w:pPr>
        <w:pStyle w:val="a5"/>
        <w:jc w:val="center"/>
        <w:rPr>
          <w:sz w:val="28"/>
          <w:szCs w:val="28"/>
        </w:rPr>
      </w:pPr>
    </w:p>
    <w:p w:rsidR="00A73F85" w:rsidRDefault="00A73F85" w:rsidP="00A73F85">
      <w:pPr>
        <w:pStyle w:val="a5"/>
        <w:jc w:val="center"/>
      </w:pPr>
    </w:p>
    <w:p w:rsidR="00A73F85" w:rsidRDefault="00A73F85" w:rsidP="00A73F85">
      <w:pPr>
        <w:pStyle w:val="a5"/>
        <w:jc w:val="center"/>
      </w:pPr>
    </w:p>
    <w:p w:rsidR="00A73F85" w:rsidRDefault="00A73F85" w:rsidP="00A73F85">
      <w:pPr>
        <w:pStyle w:val="a5"/>
        <w:jc w:val="center"/>
      </w:pPr>
    </w:p>
    <w:p w:rsidR="00A73F85" w:rsidRDefault="00A73F85" w:rsidP="00A73F85">
      <w:pPr>
        <w:jc w:val="center"/>
      </w:pPr>
    </w:p>
    <w:p w:rsidR="00A73F85" w:rsidRDefault="00A73F85" w:rsidP="00A73F85">
      <w:pPr>
        <w:jc w:val="center"/>
      </w:pPr>
    </w:p>
    <w:p w:rsidR="00A73F85" w:rsidRDefault="00A73F85" w:rsidP="00A73F85">
      <w:pPr>
        <w:jc w:val="center"/>
      </w:pPr>
    </w:p>
    <w:p w:rsidR="00A73F85" w:rsidRDefault="00A73F85" w:rsidP="00A73F85">
      <w:pPr>
        <w:jc w:val="center"/>
      </w:pPr>
    </w:p>
    <w:p w:rsidR="00A73F85" w:rsidRDefault="00A73F85" w:rsidP="00A73F85">
      <w:pPr>
        <w:jc w:val="center"/>
      </w:pPr>
    </w:p>
    <w:p w:rsidR="002D6D59" w:rsidRDefault="002D6D59" w:rsidP="00A73F85">
      <w:pPr>
        <w:jc w:val="center"/>
      </w:pPr>
    </w:p>
    <w:p w:rsidR="002D6D59" w:rsidRDefault="002D6D59" w:rsidP="00A73F85">
      <w:pPr>
        <w:jc w:val="center"/>
      </w:pPr>
    </w:p>
    <w:p w:rsidR="00A73F85" w:rsidRPr="00317FB3" w:rsidRDefault="00A73F85" w:rsidP="00A73F85">
      <w:pPr>
        <w:jc w:val="right"/>
        <w:rPr>
          <w:b w:val="0"/>
        </w:rPr>
      </w:pPr>
      <w:r w:rsidRPr="00317FB3">
        <w:rPr>
          <w:b w:val="0"/>
        </w:rPr>
        <w:lastRenderedPageBreak/>
        <w:t>Приложение</w:t>
      </w:r>
      <w:r>
        <w:rPr>
          <w:b w:val="0"/>
        </w:rPr>
        <w:t xml:space="preserve"> № 1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>К Положению об организации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 пожарно-профилактической 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работы в жилом секторе и </w:t>
      </w:r>
      <w:proofErr w:type="gramStart"/>
      <w:r w:rsidRPr="00317FB3">
        <w:rPr>
          <w:rFonts w:ascii="Times New Roman" w:hAnsi="Times New Roman" w:cs="Times New Roman"/>
          <w:b w:val="0"/>
          <w:szCs w:val="22"/>
        </w:rPr>
        <w:t>на</w:t>
      </w:r>
      <w:proofErr w:type="gramEnd"/>
      <w:r w:rsidRPr="00317FB3">
        <w:rPr>
          <w:rFonts w:ascii="Times New Roman" w:hAnsi="Times New Roman" w:cs="Times New Roman"/>
          <w:b w:val="0"/>
          <w:szCs w:val="22"/>
        </w:rPr>
        <w:t xml:space="preserve"> 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proofErr w:type="gramStart"/>
      <w:r w:rsidRPr="00317FB3">
        <w:rPr>
          <w:rFonts w:ascii="Times New Roman" w:hAnsi="Times New Roman" w:cs="Times New Roman"/>
          <w:b w:val="0"/>
          <w:szCs w:val="22"/>
        </w:rPr>
        <w:t>объектах</w:t>
      </w:r>
      <w:proofErr w:type="gramEnd"/>
      <w:r w:rsidRPr="00317FB3">
        <w:rPr>
          <w:rFonts w:ascii="Times New Roman" w:hAnsi="Times New Roman" w:cs="Times New Roman"/>
          <w:b w:val="0"/>
          <w:szCs w:val="22"/>
        </w:rPr>
        <w:t xml:space="preserve"> с массовым пребыванием 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людей на территории </w:t>
      </w:r>
    </w:p>
    <w:p w:rsidR="00A73F85" w:rsidRPr="00317FB3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Новопашковского сельского поселения </w:t>
      </w:r>
    </w:p>
    <w:p w:rsidR="00A73F85" w:rsidRDefault="00A73F85" w:rsidP="00A73F85">
      <w:pPr>
        <w:jc w:val="right"/>
      </w:pPr>
    </w:p>
    <w:p w:rsidR="00A73F85" w:rsidRDefault="00A73F85" w:rsidP="00A73F85">
      <w:pPr>
        <w:jc w:val="center"/>
      </w:pPr>
    </w:p>
    <w:p w:rsidR="00A73F85" w:rsidRPr="00317FB3" w:rsidRDefault="00A73F85" w:rsidP="00A73F85">
      <w:pPr>
        <w:jc w:val="center"/>
        <w:rPr>
          <w:b w:val="0"/>
        </w:rPr>
      </w:pPr>
      <w:r w:rsidRPr="00317FB3">
        <w:rPr>
          <w:b w:val="0"/>
        </w:rPr>
        <w:t xml:space="preserve">  ПЛАН</w:t>
      </w:r>
    </w:p>
    <w:p w:rsidR="00A73F85" w:rsidRPr="00317FB3" w:rsidRDefault="00A73F85" w:rsidP="00A73F85">
      <w:pPr>
        <w:jc w:val="center"/>
        <w:rPr>
          <w:b w:val="0"/>
          <w:sz w:val="24"/>
          <w:szCs w:val="24"/>
        </w:rPr>
      </w:pPr>
      <w:r w:rsidRPr="00317FB3">
        <w:rPr>
          <w:b w:val="0"/>
          <w:sz w:val="24"/>
          <w:szCs w:val="24"/>
        </w:rPr>
        <w:t>мероприятий по пожарно-профилактической работе в жилом секторе</w:t>
      </w:r>
    </w:p>
    <w:p w:rsidR="00A73F85" w:rsidRPr="00317FB3" w:rsidRDefault="00A73F85" w:rsidP="00A73F85">
      <w:pPr>
        <w:jc w:val="center"/>
        <w:rPr>
          <w:b w:val="0"/>
          <w:sz w:val="24"/>
          <w:szCs w:val="24"/>
        </w:rPr>
      </w:pPr>
      <w:r w:rsidRPr="00317FB3">
        <w:rPr>
          <w:b w:val="0"/>
          <w:sz w:val="24"/>
          <w:szCs w:val="24"/>
        </w:rPr>
        <w:t xml:space="preserve">и на объектах с </w:t>
      </w:r>
      <w:proofErr w:type="gramStart"/>
      <w:r w:rsidRPr="00317FB3">
        <w:rPr>
          <w:b w:val="0"/>
          <w:sz w:val="24"/>
          <w:szCs w:val="24"/>
        </w:rPr>
        <w:t>массовым</w:t>
      </w:r>
      <w:proofErr w:type="gramEnd"/>
      <w:r w:rsidRPr="00317FB3">
        <w:rPr>
          <w:b w:val="0"/>
          <w:sz w:val="24"/>
          <w:szCs w:val="24"/>
        </w:rPr>
        <w:t xml:space="preserve"> пребывание людей в границах Новопашковского сельского поселения</w:t>
      </w:r>
    </w:p>
    <w:p w:rsidR="00A73F85" w:rsidRPr="005A6F0D" w:rsidRDefault="00A73F85" w:rsidP="00A73F85">
      <w:pPr>
        <w:overflowPunct/>
        <w:autoSpaceDE/>
        <w:autoSpaceDN/>
        <w:adjustRightInd/>
        <w:spacing w:before="100" w:beforeAutospacing="1" w:after="100" w:afterAutospacing="1"/>
        <w:rPr>
          <w:b w:val="0"/>
          <w:bCs w:val="0"/>
          <w:sz w:val="24"/>
          <w:szCs w:val="24"/>
        </w:rPr>
      </w:pPr>
      <w:r w:rsidRPr="005A6F0D">
        <w:rPr>
          <w:sz w:val="24"/>
          <w:szCs w:val="24"/>
        </w:rPr>
        <w:t> </w:t>
      </w:r>
    </w:p>
    <w:tbl>
      <w:tblPr>
        <w:tblStyle w:val="a8"/>
        <w:tblW w:w="0" w:type="auto"/>
        <w:tblLook w:val="04A0"/>
      </w:tblPr>
      <w:tblGrid>
        <w:gridCol w:w="497"/>
        <w:gridCol w:w="4585"/>
        <w:gridCol w:w="1800"/>
        <w:gridCol w:w="2413"/>
      </w:tblGrid>
      <w:tr w:rsidR="00A73F85" w:rsidRPr="005A6F0D" w:rsidTr="0089612D">
        <w:tc>
          <w:tcPr>
            <w:tcW w:w="497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4585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Срок исполнения</w:t>
            </w:r>
          </w:p>
        </w:tc>
        <w:tc>
          <w:tcPr>
            <w:tcW w:w="2413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Исполнитель</w:t>
            </w:r>
          </w:p>
        </w:tc>
      </w:tr>
      <w:tr w:rsidR="00A73F85" w:rsidRPr="005A6F0D" w:rsidTr="0089612D">
        <w:tc>
          <w:tcPr>
            <w:tcW w:w="497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585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Привлекать к работе по обучению мерам пожарной безопасности руководителей учреждений</w:t>
            </w:r>
          </w:p>
        </w:tc>
        <w:tc>
          <w:tcPr>
            <w:tcW w:w="1800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постоянно</w:t>
            </w:r>
          </w:p>
        </w:tc>
        <w:tc>
          <w:tcPr>
            <w:tcW w:w="2413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73F85" w:rsidRPr="005A6F0D" w:rsidTr="0089612D">
        <w:tc>
          <w:tcPr>
            <w:tcW w:w="497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85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800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ежеквартально</w:t>
            </w:r>
          </w:p>
        </w:tc>
        <w:tc>
          <w:tcPr>
            <w:tcW w:w="2413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73F85" w:rsidRPr="005A6F0D" w:rsidTr="0089612D">
        <w:tc>
          <w:tcPr>
            <w:tcW w:w="497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585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800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постоянно</w:t>
            </w:r>
          </w:p>
        </w:tc>
        <w:tc>
          <w:tcPr>
            <w:tcW w:w="2413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73F85" w:rsidRPr="005A6F0D" w:rsidTr="0089612D">
        <w:tc>
          <w:tcPr>
            <w:tcW w:w="497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85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Организовать обучение правилам пожарной безопасности одиноких, престарелых граждан</w:t>
            </w:r>
          </w:p>
        </w:tc>
        <w:tc>
          <w:tcPr>
            <w:tcW w:w="1800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>ежеквартально</w:t>
            </w:r>
          </w:p>
        </w:tc>
        <w:tc>
          <w:tcPr>
            <w:tcW w:w="2413" w:type="dxa"/>
            <w:hideMark/>
          </w:tcPr>
          <w:p w:rsidR="00A73F85" w:rsidRPr="005A6F0D" w:rsidRDefault="00A73F85" w:rsidP="0089612D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  <w:r w:rsidRPr="005A6F0D"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A73F85" w:rsidRDefault="00A73F85" w:rsidP="00A73F85">
      <w:pPr>
        <w:rPr>
          <w:noProof/>
          <w:color w:val="0000FF"/>
          <w:sz w:val="18"/>
          <w:szCs w:val="18"/>
        </w:rPr>
      </w:pPr>
    </w:p>
    <w:p w:rsidR="00A73F85" w:rsidRDefault="00A73F85" w:rsidP="00A73F85">
      <w:pPr>
        <w:rPr>
          <w:noProof/>
          <w:color w:val="0000FF"/>
          <w:sz w:val="18"/>
          <w:szCs w:val="18"/>
        </w:rPr>
      </w:pPr>
    </w:p>
    <w:p w:rsidR="00A73F85" w:rsidRDefault="00A73F85" w:rsidP="00A73F85">
      <w:pPr>
        <w:rPr>
          <w:noProof/>
          <w:color w:val="0000FF"/>
          <w:sz w:val="18"/>
          <w:szCs w:val="18"/>
        </w:rPr>
      </w:pPr>
    </w:p>
    <w:p w:rsidR="00A73F85" w:rsidRDefault="00A73F85" w:rsidP="00A73F85">
      <w:pPr>
        <w:rPr>
          <w:noProof/>
          <w:color w:val="0000FF"/>
          <w:sz w:val="18"/>
          <w:szCs w:val="18"/>
        </w:rPr>
      </w:pPr>
    </w:p>
    <w:p w:rsidR="00A73F85" w:rsidRDefault="00A73F85" w:rsidP="00A73F85">
      <w:pPr>
        <w:ind w:left="720"/>
      </w:pPr>
    </w:p>
    <w:p w:rsidR="00A73F85" w:rsidRPr="003B7948" w:rsidRDefault="00A73F85" w:rsidP="00A73F85">
      <w:pPr>
        <w:rPr>
          <w:b w:val="0"/>
          <w:sz w:val="28"/>
          <w:szCs w:val="28"/>
        </w:rPr>
      </w:pPr>
      <w:r w:rsidRPr="003B7948">
        <w:rPr>
          <w:b w:val="0"/>
          <w:sz w:val="28"/>
          <w:szCs w:val="28"/>
        </w:rPr>
        <w:t>Специалист 1 категории</w:t>
      </w:r>
    </w:p>
    <w:p w:rsidR="00A73F85" w:rsidRPr="003B7948" w:rsidRDefault="00A73F85" w:rsidP="00A73F85">
      <w:pPr>
        <w:rPr>
          <w:b w:val="0"/>
          <w:sz w:val="28"/>
          <w:szCs w:val="28"/>
        </w:rPr>
      </w:pPr>
      <w:r w:rsidRPr="003B7948">
        <w:rPr>
          <w:b w:val="0"/>
          <w:sz w:val="28"/>
          <w:szCs w:val="28"/>
        </w:rPr>
        <w:t>отдела по общим вопр</w:t>
      </w:r>
      <w:r>
        <w:rPr>
          <w:b w:val="0"/>
          <w:sz w:val="28"/>
          <w:szCs w:val="28"/>
        </w:rPr>
        <w:t xml:space="preserve">осам                        </w:t>
      </w:r>
      <w:r w:rsidRPr="003B7948">
        <w:rPr>
          <w:b w:val="0"/>
          <w:sz w:val="28"/>
          <w:szCs w:val="28"/>
        </w:rPr>
        <w:t xml:space="preserve">                                С.Ф. Шаповалова</w:t>
      </w:r>
    </w:p>
    <w:p w:rsidR="00A73F85" w:rsidRPr="003B7948" w:rsidRDefault="00A73F85" w:rsidP="00A73F85">
      <w:pPr>
        <w:rPr>
          <w:b w:val="0"/>
          <w:sz w:val="28"/>
          <w:szCs w:val="28"/>
        </w:rPr>
      </w:pPr>
    </w:p>
    <w:p w:rsidR="00A73F85" w:rsidRDefault="00A73F85" w:rsidP="00A73F85">
      <w:pPr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Pr="00317FB3" w:rsidRDefault="00A73F85" w:rsidP="00A73F85">
      <w:pPr>
        <w:jc w:val="right"/>
        <w:rPr>
          <w:b w:val="0"/>
        </w:rPr>
      </w:pPr>
      <w:r w:rsidRPr="00317FB3">
        <w:rPr>
          <w:b w:val="0"/>
        </w:rPr>
        <w:lastRenderedPageBreak/>
        <w:t>Приложение</w:t>
      </w:r>
      <w:r>
        <w:rPr>
          <w:b w:val="0"/>
        </w:rPr>
        <w:t xml:space="preserve"> № 2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>К Положению об организации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 пожарно-профилактической 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работы в жилом секторе и </w:t>
      </w:r>
      <w:proofErr w:type="gramStart"/>
      <w:r w:rsidRPr="00317FB3">
        <w:rPr>
          <w:rFonts w:ascii="Times New Roman" w:hAnsi="Times New Roman" w:cs="Times New Roman"/>
          <w:b w:val="0"/>
          <w:szCs w:val="22"/>
        </w:rPr>
        <w:t>на</w:t>
      </w:r>
      <w:proofErr w:type="gramEnd"/>
      <w:r w:rsidRPr="00317FB3">
        <w:rPr>
          <w:rFonts w:ascii="Times New Roman" w:hAnsi="Times New Roman" w:cs="Times New Roman"/>
          <w:b w:val="0"/>
          <w:szCs w:val="22"/>
        </w:rPr>
        <w:t xml:space="preserve"> 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proofErr w:type="gramStart"/>
      <w:r w:rsidRPr="00317FB3">
        <w:rPr>
          <w:rFonts w:ascii="Times New Roman" w:hAnsi="Times New Roman" w:cs="Times New Roman"/>
          <w:b w:val="0"/>
          <w:szCs w:val="22"/>
        </w:rPr>
        <w:t>объектах</w:t>
      </w:r>
      <w:proofErr w:type="gramEnd"/>
      <w:r w:rsidRPr="00317FB3">
        <w:rPr>
          <w:rFonts w:ascii="Times New Roman" w:hAnsi="Times New Roman" w:cs="Times New Roman"/>
          <w:b w:val="0"/>
          <w:szCs w:val="22"/>
        </w:rPr>
        <w:t xml:space="preserve"> с массовым пребыванием </w:t>
      </w:r>
    </w:p>
    <w:p w:rsidR="00A73F85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людей на территории </w:t>
      </w:r>
    </w:p>
    <w:p w:rsidR="00A73F85" w:rsidRPr="00317FB3" w:rsidRDefault="00A73F85" w:rsidP="00A73F8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317FB3">
        <w:rPr>
          <w:rFonts w:ascii="Times New Roman" w:hAnsi="Times New Roman" w:cs="Times New Roman"/>
          <w:b w:val="0"/>
          <w:szCs w:val="22"/>
        </w:rPr>
        <w:t xml:space="preserve">Новопашковского сельского поселения </w:t>
      </w:r>
    </w:p>
    <w:p w:rsidR="00A73F85" w:rsidRDefault="00A73F85" w:rsidP="00A73F85">
      <w:pPr>
        <w:tabs>
          <w:tab w:val="left" w:pos="4687"/>
          <w:tab w:val="left" w:pos="6104"/>
        </w:tabs>
        <w:jc w:val="right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</w:p>
    <w:p w:rsidR="00A73F85" w:rsidRPr="00317FB3" w:rsidRDefault="00A73F85" w:rsidP="00A73F85">
      <w:pPr>
        <w:tabs>
          <w:tab w:val="left" w:pos="4687"/>
          <w:tab w:val="left" w:pos="6104"/>
        </w:tabs>
        <w:jc w:val="center"/>
        <w:rPr>
          <w:b w:val="0"/>
          <w:sz w:val="24"/>
          <w:szCs w:val="24"/>
        </w:rPr>
      </w:pPr>
      <w:r w:rsidRPr="00317FB3">
        <w:rPr>
          <w:b w:val="0"/>
          <w:sz w:val="24"/>
          <w:szCs w:val="24"/>
        </w:rPr>
        <w:t>СОСТАВ</w:t>
      </w:r>
    </w:p>
    <w:p w:rsidR="00A73F85" w:rsidRPr="00317FB3" w:rsidRDefault="00A73F85" w:rsidP="00A73F85">
      <w:pPr>
        <w:pStyle w:val="21"/>
        <w:jc w:val="both"/>
        <w:rPr>
          <w:b w:val="0"/>
          <w:bCs/>
          <w:sz w:val="24"/>
          <w:szCs w:val="24"/>
        </w:rPr>
      </w:pPr>
      <w:r w:rsidRPr="00317FB3">
        <w:rPr>
          <w:b w:val="0"/>
          <w:bCs/>
          <w:sz w:val="24"/>
          <w:szCs w:val="24"/>
        </w:rPr>
        <w:t xml:space="preserve"> </w:t>
      </w:r>
    </w:p>
    <w:p w:rsidR="00A73F85" w:rsidRPr="00317FB3" w:rsidRDefault="00A73F85" w:rsidP="00A73F85">
      <w:pPr>
        <w:pStyle w:val="21"/>
        <w:rPr>
          <w:rFonts w:ascii="Times New Roman" w:hAnsi="Times New Roman"/>
          <w:b w:val="0"/>
          <w:bCs/>
          <w:sz w:val="24"/>
          <w:szCs w:val="24"/>
        </w:rPr>
      </w:pPr>
      <w:r w:rsidRPr="00317FB3">
        <w:rPr>
          <w:rFonts w:ascii="Times New Roman" w:hAnsi="Times New Roman"/>
          <w:b w:val="0"/>
          <w:bCs/>
          <w:sz w:val="24"/>
          <w:szCs w:val="24"/>
        </w:rPr>
        <w:t>мобильной группы администрации Новопашковского сельского поселения</w:t>
      </w:r>
    </w:p>
    <w:p w:rsidR="00A73F85" w:rsidRPr="00317FB3" w:rsidRDefault="00A73F85" w:rsidP="00A73F85">
      <w:pPr>
        <w:pStyle w:val="21"/>
        <w:jc w:val="both"/>
        <w:rPr>
          <w:b w:val="0"/>
          <w:sz w:val="24"/>
          <w:szCs w:val="24"/>
        </w:rPr>
      </w:pPr>
    </w:p>
    <w:p w:rsidR="00A73F85" w:rsidRPr="00317FB3" w:rsidRDefault="00A73F85" w:rsidP="00A73F85">
      <w:pPr>
        <w:tabs>
          <w:tab w:val="left" w:pos="4687"/>
          <w:tab w:val="left" w:pos="6104"/>
        </w:tabs>
        <w:jc w:val="both"/>
        <w:rPr>
          <w:b w:val="0"/>
          <w:sz w:val="24"/>
          <w:szCs w:val="24"/>
        </w:rPr>
      </w:pPr>
      <w:r w:rsidRPr="00317FB3">
        <w:rPr>
          <w:b w:val="0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4927"/>
        <w:gridCol w:w="4926"/>
      </w:tblGrid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Седышева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Валентина Ивановна</w:t>
            </w: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-эксперт администрации Новопашковского сельского поселения, депутат Совета Новопашковского сельского поселения </w:t>
            </w:r>
            <w:proofErr w:type="gramStart"/>
            <w:r w:rsidRPr="00317FB3">
              <w:rPr>
                <w:b w:val="0"/>
                <w:sz w:val="24"/>
                <w:szCs w:val="24"/>
              </w:rPr>
              <w:t>–р</w:t>
            </w:r>
            <w:proofErr w:type="gramEnd"/>
            <w:r w:rsidRPr="00317FB3">
              <w:rPr>
                <w:b w:val="0"/>
                <w:sz w:val="24"/>
                <w:szCs w:val="24"/>
              </w:rPr>
              <w:t>уководитель группы;</w:t>
            </w:r>
          </w:p>
        </w:tc>
      </w:tr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Участковый уполномоченный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 полиции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- (по согласованию);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Пашков 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Сергей Васильевич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- атаман Новопашковского  хуторского казачьего общества, депутат Совета Новопашковского сельского поселения; </w:t>
            </w:r>
          </w:p>
        </w:tc>
      </w:tr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Председатель совета ТОС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- (по согласованию);</w:t>
            </w:r>
          </w:p>
        </w:tc>
      </w:tr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Шаповалова</w:t>
            </w:r>
          </w:p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>Светлана Филипповна</w:t>
            </w: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-специалист 1 категории администрации Новопашковского сельского поселения  </w:t>
            </w:r>
          </w:p>
        </w:tc>
      </w:tr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  <w:r w:rsidRPr="00317FB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A73F85" w:rsidRPr="00317FB3" w:rsidTr="0089612D">
        <w:tc>
          <w:tcPr>
            <w:tcW w:w="4927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26" w:type="dxa"/>
          </w:tcPr>
          <w:p w:rsidR="00A73F85" w:rsidRPr="00317FB3" w:rsidRDefault="00A73F85" w:rsidP="0089612D">
            <w:pPr>
              <w:tabs>
                <w:tab w:val="left" w:pos="4687"/>
                <w:tab w:val="left" w:pos="6104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A73F85" w:rsidRPr="00317FB3" w:rsidRDefault="00A73F85" w:rsidP="00A73F85">
      <w:pPr>
        <w:tabs>
          <w:tab w:val="left" w:pos="4687"/>
          <w:tab w:val="left" w:pos="6104"/>
        </w:tabs>
        <w:jc w:val="both"/>
        <w:rPr>
          <w:b w:val="0"/>
          <w:sz w:val="24"/>
          <w:szCs w:val="24"/>
        </w:rPr>
      </w:pPr>
    </w:p>
    <w:p w:rsidR="00A73F85" w:rsidRPr="00317FB3" w:rsidRDefault="00A73F85" w:rsidP="00A73F85">
      <w:pPr>
        <w:tabs>
          <w:tab w:val="left" w:pos="4687"/>
          <w:tab w:val="left" w:pos="6104"/>
        </w:tabs>
        <w:jc w:val="both"/>
        <w:rPr>
          <w:b w:val="0"/>
          <w:sz w:val="24"/>
          <w:szCs w:val="24"/>
        </w:rPr>
      </w:pPr>
    </w:p>
    <w:p w:rsidR="00A73F85" w:rsidRPr="003B7948" w:rsidRDefault="00A73F85" w:rsidP="00A73F85">
      <w:pPr>
        <w:rPr>
          <w:b w:val="0"/>
          <w:sz w:val="28"/>
          <w:szCs w:val="28"/>
        </w:rPr>
      </w:pPr>
      <w:r w:rsidRPr="003B7948">
        <w:rPr>
          <w:b w:val="0"/>
          <w:sz w:val="28"/>
          <w:szCs w:val="28"/>
        </w:rPr>
        <w:t>Специалист 1 категории</w:t>
      </w:r>
    </w:p>
    <w:p w:rsidR="00A73F85" w:rsidRPr="003B7948" w:rsidRDefault="00A73F85" w:rsidP="00A73F85">
      <w:pPr>
        <w:rPr>
          <w:b w:val="0"/>
          <w:sz w:val="28"/>
          <w:szCs w:val="28"/>
        </w:rPr>
      </w:pPr>
      <w:r w:rsidRPr="003B7948">
        <w:rPr>
          <w:b w:val="0"/>
          <w:sz w:val="28"/>
          <w:szCs w:val="28"/>
        </w:rPr>
        <w:t>отдела по общим вопр</w:t>
      </w:r>
      <w:r>
        <w:rPr>
          <w:b w:val="0"/>
          <w:sz w:val="28"/>
          <w:szCs w:val="28"/>
        </w:rPr>
        <w:t xml:space="preserve">осам                        </w:t>
      </w:r>
      <w:r w:rsidRPr="003B7948">
        <w:rPr>
          <w:b w:val="0"/>
          <w:sz w:val="28"/>
          <w:szCs w:val="28"/>
        </w:rPr>
        <w:t xml:space="preserve">                                С.Ф. </w:t>
      </w:r>
      <w:bookmarkStart w:id="0" w:name="_GoBack"/>
      <w:bookmarkEnd w:id="0"/>
      <w:r w:rsidRPr="003B7948">
        <w:rPr>
          <w:b w:val="0"/>
          <w:sz w:val="28"/>
          <w:szCs w:val="28"/>
        </w:rPr>
        <w:t>Шаповалова</w:t>
      </w:r>
    </w:p>
    <w:p w:rsidR="00A73F85" w:rsidRPr="003B7948" w:rsidRDefault="00A73F85" w:rsidP="00A73F85">
      <w:pPr>
        <w:rPr>
          <w:b w:val="0"/>
          <w:sz w:val="28"/>
          <w:szCs w:val="28"/>
        </w:rPr>
      </w:pPr>
    </w:p>
    <w:p w:rsidR="00A73F85" w:rsidRDefault="00A73F85" w:rsidP="00A73F85">
      <w:pPr>
        <w:rPr>
          <w:b w:val="0"/>
          <w:sz w:val="24"/>
          <w:szCs w:val="24"/>
        </w:rPr>
      </w:pPr>
    </w:p>
    <w:p w:rsidR="00215AA4" w:rsidRDefault="00215AA4"/>
    <w:sectPr w:rsidR="00215AA4" w:rsidSect="0021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F85"/>
    <w:rsid w:val="00215AA4"/>
    <w:rsid w:val="00223D88"/>
    <w:rsid w:val="002D6D59"/>
    <w:rsid w:val="003A4DDC"/>
    <w:rsid w:val="003B673A"/>
    <w:rsid w:val="005C3FA7"/>
    <w:rsid w:val="006C6F32"/>
    <w:rsid w:val="00802577"/>
    <w:rsid w:val="008F3AEF"/>
    <w:rsid w:val="00970385"/>
    <w:rsid w:val="009F5152"/>
    <w:rsid w:val="00A73F85"/>
    <w:rsid w:val="00AC2570"/>
    <w:rsid w:val="00B06A9B"/>
    <w:rsid w:val="00BF207E"/>
    <w:rsid w:val="00C3094F"/>
    <w:rsid w:val="00DA4371"/>
    <w:rsid w:val="00EF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F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73F85"/>
    <w:pPr>
      <w:overflowPunct/>
      <w:autoSpaceDE/>
      <w:autoSpaceDN/>
      <w:adjustRightInd/>
      <w:jc w:val="center"/>
    </w:pPr>
    <w:rPr>
      <w:bCs w:val="0"/>
      <w:sz w:val="32"/>
    </w:rPr>
  </w:style>
  <w:style w:type="character" w:customStyle="1" w:styleId="a4">
    <w:name w:val="Подзаголовок Знак"/>
    <w:basedOn w:val="a0"/>
    <w:link w:val="a3"/>
    <w:rsid w:val="00A73F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73F85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A73F85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A73F85"/>
    <w:rPr>
      <w:rFonts w:ascii="Calibri" w:eastAsia="Calibri" w:hAnsi="Calibri" w:cs="Times New Roman"/>
    </w:rPr>
  </w:style>
  <w:style w:type="character" w:customStyle="1" w:styleId="214pt">
    <w:name w:val="Основной текст (2) + 14 pt"/>
    <w:rsid w:val="00A73F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">
    <w:name w:val="Основной текст1"/>
    <w:link w:val="2"/>
    <w:rsid w:val="00A73F85"/>
    <w:rPr>
      <w:sz w:val="24"/>
      <w:szCs w:val="24"/>
      <w:shd w:val="clear" w:color="auto" w:fill="FFFFFF"/>
    </w:rPr>
  </w:style>
  <w:style w:type="character" w:customStyle="1" w:styleId="14pt">
    <w:name w:val="Основной текст + 14 pt"/>
    <w:rsid w:val="00A73F85"/>
    <w:rPr>
      <w:sz w:val="28"/>
      <w:szCs w:val="28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1"/>
    <w:rsid w:val="00A73F85"/>
    <w:pPr>
      <w:shd w:val="clear" w:color="auto" w:fill="FFFFFF"/>
      <w:overflowPunct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 w:val="0"/>
      <w:bCs w:val="0"/>
      <w:sz w:val="24"/>
      <w:szCs w:val="24"/>
      <w:shd w:val="clear" w:color="auto" w:fill="FFFFFF"/>
      <w:lang w:eastAsia="en-US"/>
    </w:rPr>
  </w:style>
  <w:style w:type="table" w:styleId="a8">
    <w:name w:val="Table Grid"/>
    <w:basedOn w:val="a1"/>
    <w:uiPriority w:val="59"/>
    <w:rsid w:val="00A73F8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rsid w:val="00A73F85"/>
    <w:pPr>
      <w:widowControl w:val="0"/>
      <w:suppressAutoHyphens/>
      <w:spacing w:after="160" w:line="259" w:lineRule="auto"/>
      <w:jc w:val="center"/>
    </w:pPr>
    <w:rPr>
      <w:rFonts w:ascii="Calibri" w:eastAsia="Lucida Sans Unicode" w:hAnsi="Calibri" w:cs="font302"/>
      <w:b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6C80904297C6A51428431C9F9E20DD3E942BA62EABB5887D6234A2DA8603CC2C0F240S4T7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66C80904297C6A51428431C9F9E20DD3E344B967ECBB5887D6234A2DA8603CC2C0F2434230AF97S4T4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66C80904297C6A51428431C9F9E20DD3E942BA62EABB5887D6234A2DA8603CC2C0F240S4T7T" TargetMode="External"/><Relationship Id="rId11" Type="http://schemas.openxmlformats.org/officeDocument/2006/relationships/theme" Target="theme/theme1.xml"/><Relationship Id="rId5" Type="http://schemas.openxmlformats.org/officeDocument/2006/relationships/image" Target="http://images.vector-images.com/23/novopashkovskoe_selo_coa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consultantplus://offline/ref=D766C80904297C6A51428431C9F9E20DD3E344B967ECBB5887D6234A2DA8603CC2C0F2434230AF97S4T4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1488</Words>
  <Characters>8483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6</cp:revision>
  <cp:lastPrinted>2019-02-26T12:06:00Z</cp:lastPrinted>
  <dcterms:created xsi:type="dcterms:W3CDTF">2019-02-26T12:04:00Z</dcterms:created>
  <dcterms:modified xsi:type="dcterms:W3CDTF">2019-02-26T12:10:00Z</dcterms:modified>
</cp:coreProperties>
</file>