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8E" w:rsidRDefault="00DF1E8E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  <w:bookmarkStart w:id="0" w:name="_GoBack"/>
      <w:bookmarkEnd w:id="0"/>
    </w:p>
    <w:p w:rsidR="00DF1E8E" w:rsidRDefault="0054504E">
      <w:pPr>
        <w:pStyle w:val="user0"/>
        <w:spacing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Пресс-релиз для размещения </w:t>
      </w:r>
    </w:p>
    <w:p w:rsidR="00DF1E8E" w:rsidRDefault="0054504E">
      <w:pPr>
        <w:pStyle w:val="user0"/>
        <w:spacing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информационно-телекоммуникационной сети «Интернет»</w:t>
      </w:r>
    </w:p>
    <w:p w:rsidR="00DF1E8E" w:rsidRDefault="00DF1E8E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Образовательные проекты Банка России по повышению финансовой грамотности</w:t>
      </w:r>
    </w:p>
    <w:p w:rsidR="00DF1E8E" w:rsidRDefault="00DF1E8E">
      <w:pPr>
        <w:pStyle w:val="user0"/>
        <w:spacing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DF1E8E" w:rsidRDefault="0054504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Стартовала весенняя сессия онлайн-уроков по финансовой грамотности Банка России.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Курс рассчитан на школьников и учащихся колледжей и техникумов. Занятия охватывают широкий круг вопросов – от истории денег до цифрового рубля.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Занятия проводятся в интерактивном формате. Действие происходит в виртуальной вселенной – городе Финансов, а ученики становятся помощниками супергероев с магическими способностями. Игровой формат поможет участникам лучше разобраться в сложных темах и получить практические навыки: как правильно пользоваться кредитами, составлять личный финансовый план, защищаться от мошенников.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Даты проведения: с 28 января по 22 апреля 2026 года.</w:t>
      </w:r>
    </w:p>
    <w:p w:rsidR="00DF1E8E" w:rsidRDefault="0054504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программе – около 700 </w:t>
      </w:r>
      <w:proofErr w:type="spellStart"/>
      <w:r>
        <w:rPr>
          <w:rFonts w:ascii="Times New Roman" w:hAnsi="Times New Roman"/>
          <w:sz w:val="27"/>
        </w:rPr>
        <w:t>геймифицированных</w:t>
      </w:r>
      <w:proofErr w:type="spellEnd"/>
      <w:r>
        <w:rPr>
          <w:rFonts w:ascii="Times New Roman" w:hAnsi="Times New Roman"/>
          <w:sz w:val="27"/>
        </w:rPr>
        <w:t xml:space="preserve"> эфиров по 29 темам финансовой грамотности, от истории денег до основ инвестирования.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1. Школьники, учащиеся техникумов и педагоги</w:t>
      </w:r>
    </w:p>
    <w:p w:rsidR="00DF1E8E" w:rsidRDefault="00DF1E8E">
      <w:pPr>
        <w:spacing w:after="0" w:line="240" w:lineRule="auto"/>
        <w:ind w:right="-1"/>
        <w:rPr>
          <w:rFonts w:ascii="Times New Roman" w:hAnsi="Times New Roman"/>
          <w:b/>
          <w:sz w:val="27"/>
        </w:rPr>
      </w:pPr>
    </w:p>
    <w:p w:rsidR="00DF1E8E" w:rsidRDefault="0054504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Онлайн-уроки по финансовой грамотности для школьников (dni-fg.ru)</w:t>
      </w:r>
    </w:p>
    <w:p w:rsidR="00DF1E8E" w:rsidRDefault="0054504E">
      <w:pPr>
        <w:spacing w:after="0" w:line="240" w:lineRule="auto"/>
        <w:ind w:right="-1"/>
        <w:rPr>
          <w:rFonts w:ascii="Times New Roman" w:hAnsi="Times New Roman"/>
          <w:sz w:val="27"/>
          <w:u w:val="single"/>
        </w:rPr>
      </w:pPr>
      <w:r>
        <w:rPr>
          <w:rFonts w:ascii="Times New Roman" w:hAnsi="Times New Roman"/>
          <w:sz w:val="27"/>
          <w:u w:val="single"/>
        </w:rPr>
        <w:t>28 января – 22 апреля 2026 года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посвященный </w:t>
      </w:r>
      <w:proofErr w:type="spellStart"/>
      <w:r>
        <w:rPr>
          <w:rFonts w:ascii="Times New Roman" w:hAnsi="Times New Roman"/>
          <w:sz w:val="27"/>
        </w:rPr>
        <w:t>дропперству</w:t>
      </w:r>
      <w:proofErr w:type="spellEnd"/>
      <w:r>
        <w:rPr>
          <w:rFonts w:ascii="Times New Roman" w:hAnsi="Times New Roman"/>
          <w:sz w:val="27"/>
        </w:rPr>
        <w:t>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Игры по финансовой грамотности (dol-igra.ru)</w:t>
      </w:r>
    </w:p>
    <w:p w:rsidR="00DF1E8E" w:rsidRDefault="0054504E">
      <w:pPr>
        <w:spacing w:after="0" w:line="240" w:lineRule="auto"/>
        <w:ind w:right="-1"/>
        <w:rPr>
          <w:rFonts w:ascii="Times New Roman" w:hAnsi="Times New Roman"/>
          <w:sz w:val="27"/>
          <w:u w:val="single"/>
        </w:rPr>
      </w:pPr>
      <w:r>
        <w:rPr>
          <w:rFonts w:ascii="Times New Roman" w:hAnsi="Times New Roman"/>
          <w:sz w:val="27"/>
          <w:u w:val="single"/>
        </w:rPr>
        <w:t>Январь – декабрь 2026 года</w:t>
      </w:r>
    </w:p>
    <w:p w:rsidR="00DF1E8E" w:rsidRDefault="0054504E">
      <w:pPr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База игр для самостоятельного очного проведения интерактивных занятий для детей разных возрастов.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На сайте </w:t>
      </w:r>
      <w:hyperlink r:id="rId8" w:history="1">
        <w:r>
          <w:rPr>
            <w:rFonts w:ascii="Times New Roman" w:hAnsi="Times New Roman"/>
            <w:sz w:val="27"/>
          </w:rPr>
          <w:t>https://doligra.ru</w:t>
        </w:r>
      </w:hyperlink>
      <w:r>
        <w:rPr>
          <w:rFonts w:ascii="Times New Roman" w:hAnsi="Times New Roman"/>
          <w:sz w:val="27"/>
        </w:rPr>
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Игры могут стать ярким дополнением культурно-развлекательной программы мероприятий. </w:t>
      </w:r>
    </w:p>
    <w:p w:rsidR="00DF1E8E" w:rsidRDefault="0054504E">
      <w:pPr>
        <w:spacing w:after="0" w:line="240" w:lineRule="auto"/>
        <w:ind w:right="-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</w:p>
    <w:p w:rsidR="00DF1E8E" w:rsidRDefault="0054504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b/>
          <w:sz w:val="27"/>
        </w:rPr>
        <w:t>Методические</w:t>
      </w:r>
      <w:proofErr w:type="gramEnd"/>
      <w:r>
        <w:rPr>
          <w:rFonts w:ascii="Times New Roman" w:hAnsi="Times New Roman"/>
          <w:b/>
          <w:sz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</w:rPr>
        <w:t>вебинары</w:t>
      </w:r>
      <w:proofErr w:type="spellEnd"/>
      <w:r>
        <w:rPr>
          <w:rFonts w:ascii="Times New Roman" w:hAnsi="Times New Roman"/>
          <w:b/>
          <w:sz w:val="27"/>
        </w:rPr>
        <w:t xml:space="preserve"> для педагогов (metod.dni-fg.ru)</w:t>
      </w:r>
    </w:p>
    <w:p w:rsidR="00DF1E8E" w:rsidRDefault="0054504E">
      <w:pPr>
        <w:spacing w:after="0" w:line="240" w:lineRule="auto"/>
        <w:ind w:right="-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lastRenderedPageBreak/>
        <w:t>10 февраля – 22 апреля 2026 года</w:t>
      </w:r>
    </w:p>
    <w:p w:rsidR="00DF1E8E" w:rsidRDefault="0054504E">
      <w:pPr>
        <w:pStyle w:val="NormalWeb1"/>
        <w:spacing w:after="0"/>
        <w:ind w:firstLine="737"/>
        <w:jc w:val="both"/>
        <w:rPr>
          <w:sz w:val="27"/>
        </w:rPr>
      </w:pPr>
      <w:r>
        <w:rPr>
          <w:sz w:val="27"/>
        </w:rPr>
        <w:t xml:space="preserve">Цель </w:t>
      </w:r>
      <w:proofErr w:type="spellStart"/>
      <w:r>
        <w:rPr>
          <w:sz w:val="27"/>
        </w:rPr>
        <w:t>вебинаров</w:t>
      </w:r>
      <w:proofErr w:type="spellEnd"/>
      <w:r>
        <w:rPr>
          <w:sz w:val="27"/>
        </w:rPr>
        <w:t xml:space="preserve"> – оказание методической поддержки педагогам в переходе от процесса обучения финансовой грамотности к формированию финансовой культуры учащихся.</w:t>
      </w:r>
    </w:p>
    <w:p w:rsidR="00DF1E8E" w:rsidRDefault="00DF1E8E">
      <w:pPr>
        <w:pStyle w:val="NormalWeb1"/>
        <w:spacing w:after="0"/>
        <w:jc w:val="both"/>
        <w:rPr>
          <w:sz w:val="27"/>
        </w:rPr>
      </w:pPr>
    </w:p>
    <w:p w:rsidR="00DF1E8E" w:rsidRDefault="0054504E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2. Молодежь и взрослое население</w:t>
      </w:r>
    </w:p>
    <w:p w:rsidR="00DF1E8E" w:rsidRDefault="00DF1E8E">
      <w:pPr>
        <w:spacing w:after="0" w:line="240" w:lineRule="auto"/>
        <w:rPr>
          <w:rFonts w:ascii="Times New Roman" w:hAnsi="Times New Roman"/>
          <w:b/>
          <w:sz w:val="27"/>
        </w:rPr>
      </w:pPr>
    </w:p>
    <w:p w:rsidR="00DF1E8E" w:rsidRDefault="005450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7"/>
        </w:rPr>
      </w:pPr>
      <w:proofErr w:type="spellStart"/>
      <w:r>
        <w:rPr>
          <w:rFonts w:ascii="Times New Roman" w:hAnsi="Times New Roman"/>
          <w:b/>
          <w:sz w:val="27"/>
        </w:rPr>
        <w:t>Вебинары</w:t>
      </w:r>
      <w:proofErr w:type="spellEnd"/>
      <w:r>
        <w:rPr>
          <w:rFonts w:ascii="Times New Roman" w:hAnsi="Times New Roman"/>
          <w:b/>
          <w:sz w:val="27"/>
        </w:rPr>
        <w:t xml:space="preserve"> «Финансовый навигатор» для взрослого населения и студентов (investor.dni-fg.ru)</w:t>
      </w:r>
    </w:p>
    <w:p w:rsidR="00DF1E8E" w:rsidRDefault="0054504E">
      <w:pPr>
        <w:spacing w:after="0" w:line="240" w:lineRule="auto"/>
        <w:ind w:right="-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03 февраля – 22 апреля 2026 года</w:t>
      </w:r>
    </w:p>
    <w:p w:rsidR="00DF1E8E" w:rsidRDefault="00DF1E8E">
      <w:pPr>
        <w:spacing w:after="0" w:line="240" w:lineRule="auto"/>
        <w:ind w:right="-1"/>
        <w:rPr>
          <w:rFonts w:ascii="Times New Roman" w:hAnsi="Times New Roman"/>
          <w:sz w:val="27"/>
        </w:rPr>
      </w:pPr>
    </w:p>
    <w:p w:rsidR="00DF1E8E" w:rsidRDefault="0054504E">
      <w:pPr>
        <w:spacing w:after="0" w:line="240" w:lineRule="auto"/>
        <w:ind w:firstLine="73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Проект состоит из двух модулей:</w:t>
      </w:r>
    </w:p>
    <w:p w:rsidR="00DF1E8E" w:rsidRDefault="0054504E">
      <w:pPr>
        <w:spacing w:after="0" w:line="240" w:lineRule="auto"/>
        <w:ind w:left="-57"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</w:r>
    </w:p>
    <w:p w:rsidR="00DF1E8E" w:rsidRDefault="0054504E">
      <w:pPr>
        <w:spacing w:after="0" w:line="240" w:lineRule="auto"/>
        <w:ind w:left="-57" w:firstLine="794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Расписание </w:t>
      </w:r>
      <w:proofErr w:type="spellStart"/>
      <w:r>
        <w:rPr>
          <w:rFonts w:ascii="Times New Roman" w:hAnsi="Times New Roman"/>
          <w:sz w:val="27"/>
        </w:rPr>
        <w:t>вебинаров</w:t>
      </w:r>
      <w:proofErr w:type="spellEnd"/>
      <w:r>
        <w:rPr>
          <w:rFonts w:ascii="Times New Roman" w:hAnsi="Times New Roman"/>
          <w:sz w:val="27"/>
        </w:rPr>
        <w:t>, спецификации, инструкция для подключения участники размещены на сайте проекта.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DF1E8E" w:rsidRDefault="0054504E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 xml:space="preserve">3. Граждане </w:t>
      </w:r>
      <w:proofErr w:type="spellStart"/>
      <w:r>
        <w:rPr>
          <w:rFonts w:ascii="Times New Roman" w:hAnsi="Times New Roman"/>
          <w:b/>
          <w:sz w:val="27"/>
        </w:rPr>
        <w:t>предпенсионного</w:t>
      </w:r>
      <w:proofErr w:type="spellEnd"/>
      <w:r>
        <w:rPr>
          <w:rFonts w:ascii="Times New Roman" w:hAnsi="Times New Roman"/>
          <w:b/>
          <w:sz w:val="27"/>
        </w:rPr>
        <w:t xml:space="preserve"> и пенсионного возраста</w:t>
      </w:r>
    </w:p>
    <w:p w:rsidR="00DF1E8E" w:rsidRDefault="00DF1E8E">
      <w:pPr>
        <w:spacing w:after="0" w:line="240" w:lineRule="auto"/>
        <w:ind w:right="-1"/>
        <w:rPr>
          <w:rFonts w:ascii="Times New Roman" w:hAnsi="Times New Roman"/>
          <w:sz w:val="27"/>
        </w:rPr>
      </w:pPr>
    </w:p>
    <w:p w:rsidR="00DF1E8E" w:rsidRDefault="0054504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Онлайн-занятия по финансовой грамотности для старшего поколения (pensionfg.ru)</w:t>
      </w:r>
    </w:p>
    <w:p w:rsidR="00DF1E8E" w:rsidRDefault="0054504E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03 февраля – 22 апреля 2026 года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Проект представляет собой </w:t>
      </w:r>
      <w:proofErr w:type="spellStart"/>
      <w:r>
        <w:rPr>
          <w:rFonts w:ascii="Times New Roman" w:hAnsi="Times New Roman"/>
          <w:sz w:val="27"/>
        </w:rPr>
        <w:t>вебинары</w:t>
      </w:r>
      <w:proofErr w:type="spellEnd"/>
      <w:r>
        <w:rPr>
          <w:rFonts w:ascii="Times New Roman" w:hAnsi="Times New Roman"/>
          <w:sz w:val="27"/>
        </w:rPr>
        <w:t xml:space="preserve"> по 7 темам, которые проводятся по расписанию. 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Расписание онлайн-занятий, спецификации по каждой теме, инструкция для подключения участников размещены на сайте проекта.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DF1E8E" w:rsidRDefault="0054504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aps/>
          <w:sz w:val="27"/>
        </w:rPr>
        <w:t>ответы на вопросы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DF1E8E" w:rsidRDefault="005450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Как зарегистрироваться на занятие?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1. В расписании или в каталоге уроков выберите дату и время занятия, перейдите по ссылке для регистрации.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 Появится регистрационная форма, заполните ее и нажмите кнопку «Зарегистрироваться».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3. В течение нескольких минут на указанную почту поступит приглашение с персональной ссылкой на </w:t>
      </w:r>
      <w:proofErr w:type="spellStart"/>
      <w:r>
        <w:rPr>
          <w:rFonts w:ascii="Times New Roman" w:hAnsi="Times New Roman"/>
          <w:sz w:val="27"/>
        </w:rPr>
        <w:t>вебинар</w:t>
      </w:r>
      <w:proofErr w:type="spellEnd"/>
      <w:r>
        <w:rPr>
          <w:rFonts w:ascii="Times New Roman" w:hAnsi="Times New Roman"/>
          <w:sz w:val="27"/>
        </w:rPr>
        <w:t xml:space="preserve">. Если письмо не пришло, проверьте папку </w:t>
      </w:r>
      <w:r>
        <w:rPr>
          <w:rFonts w:ascii="Times New Roman" w:hAnsi="Times New Roman"/>
          <w:sz w:val="27"/>
        </w:rPr>
        <w:lastRenderedPageBreak/>
        <w:t xml:space="preserve">«Спам» и «Рассылки», повторно пройдите регистрацию. Убедитесь, что в </w:t>
      </w:r>
      <w:proofErr w:type="spellStart"/>
      <w:r>
        <w:rPr>
          <w:rFonts w:ascii="Times New Roman" w:hAnsi="Times New Roman"/>
          <w:sz w:val="27"/>
        </w:rPr>
        <w:t>email</w:t>
      </w:r>
      <w:proofErr w:type="spellEnd"/>
      <w:r>
        <w:rPr>
          <w:rFonts w:ascii="Times New Roman" w:hAnsi="Times New Roman"/>
          <w:sz w:val="27"/>
        </w:rPr>
        <w:t>-адресе нет ошибок.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Чтобы избежать возможных проблем с доставкой писем, рекомендуем использовать для регистрации и участия в уроках почтовые адреса российских сервисов, таких как mail.ru, yandex.ru, rambler.ru или vk.com.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DF1E8E" w:rsidRDefault="005450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Как подключиться к занятию?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Вход на </w:t>
      </w:r>
      <w:proofErr w:type="spellStart"/>
      <w:r>
        <w:rPr>
          <w:rFonts w:ascii="Times New Roman" w:hAnsi="Times New Roman"/>
          <w:sz w:val="27"/>
        </w:rPr>
        <w:t>вебинар</w:t>
      </w:r>
      <w:proofErr w:type="spellEnd"/>
      <w:r>
        <w:rPr>
          <w:rFonts w:ascii="Times New Roman" w:hAnsi="Times New Roman"/>
          <w:sz w:val="27"/>
        </w:rPr>
        <w:t xml:space="preserve"> осуществляется по персональной ссылке. Письмо-приглашение </w:t>
      </w:r>
      <w:proofErr w:type="gramStart"/>
      <w:r>
        <w:rPr>
          <w:rFonts w:ascii="Times New Roman" w:hAnsi="Times New Roman"/>
          <w:sz w:val="27"/>
        </w:rPr>
        <w:t>с</w:t>
      </w:r>
      <w:proofErr w:type="gramEnd"/>
      <w:r>
        <w:rPr>
          <w:rFonts w:ascii="Times New Roman" w:hAnsi="Times New Roman"/>
          <w:sz w:val="27"/>
        </w:rPr>
        <w:t xml:space="preserve"> ссылкой на мероприятие придет в течение нескольких минут после регистрации на занятие, а также повторно за сутки и за час до начала мероприятия.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Если письмо не пришло, рекомендуем проверить папки «Спам» и «Рассылки», повторно пройти регистрацию. Убедитесь, что в </w:t>
      </w:r>
      <w:proofErr w:type="spellStart"/>
      <w:r>
        <w:rPr>
          <w:rFonts w:ascii="Times New Roman" w:hAnsi="Times New Roman"/>
          <w:sz w:val="27"/>
        </w:rPr>
        <w:t>email</w:t>
      </w:r>
      <w:proofErr w:type="spellEnd"/>
      <w:r>
        <w:rPr>
          <w:rFonts w:ascii="Times New Roman" w:hAnsi="Times New Roman"/>
          <w:sz w:val="27"/>
        </w:rPr>
        <w:t>-адресе нет ошибок.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Подключиться к </w:t>
      </w:r>
      <w:proofErr w:type="spellStart"/>
      <w:r>
        <w:rPr>
          <w:rFonts w:ascii="Times New Roman" w:hAnsi="Times New Roman"/>
          <w:sz w:val="27"/>
        </w:rPr>
        <w:t>вебинару</w:t>
      </w:r>
      <w:proofErr w:type="spellEnd"/>
      <w:r>
        <w:rPr>
          <w:rFonts w:ascii="Times New Roman" w:hAnsi="Times New Roman"/>
          <w:sz w:val="27"/>
        </w:rPr>
        <w:t xml:space="preserve"> можно за 30 минут до начала мероприятия, проверить оборудование, звук.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Подключение к занятию группой или индивидуально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Подключиться к занятию можно в группе (классом в школе), когда регистрируется на занятие и вместе с группой слушателей участвует в </w:t>
      </w:r>
      <w:proofErr w:type="spellStart"/>
      <w:r>
        <w:rPr>
          <w:rFonts w:ascii="Times New Roman" w:hAnsi="Times New Roman"/>
          <w:sz w:val="27"/>
        </w:rPr>
        <w:t>вебинаре</w:t>
      </w:r>
      <w:proofErr w:type="spellEnd"/>
      <w:r>
        <w:rPr>
          <w:rFonts w:ascii="Times New Roman" w:hAnsi="Times New Roman"/>
          <w:sz w:val="27"/>
        </w:rPr>
        <w:t>. При групповом подключении сертификат предусмотрен для организатора группы.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 индивидуальном подключении слушатели самостоятельно проходят регистрацию на занятие, подключаются и участвуют в </w:t>
      </w:r>
      <w:proofErr w:type="spellStart"/>
      <w:r>
        <w:rPr>
          <w:rFonts w:ascii="Times New Roman" w:hAnsi="Times New Roman"/>
          <w:sz w:val="27"/>
        </w:rPr>
        <w:t>вебинаре</w:t>
      </w:r>
      <w:proofErr w:type="spellEnd"/>
      <w:r>
        <w:rPr>
          <w:rFonts w:ascii="Times New Roman" w:hAnsi="Times New Roman"/>
          <w:sz w:val="27"/>
        </w:rPr>
        <w:t>. В данном случае сертификат предусмотрен для каждого слушателя.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 xml:space="preserve">Как получить записи </w:t>
      </w:r>
      <w:proofErr w:type="spellStart"/>
      <w:r>
        <w:rPr>
          <w:rFonts w:ascii="Times New Roman" w:hAnsi="Times New Roman"/>
          <w:b/>
          <w:sz w:val="27"/>
        </w:rPr>
        <w:t>вебинаров</w:t>
      </w:r>
      <w:proofErr w:type="spellEnd"/>
      <w:r>
        <w:rPr>
          <w:rFonts w:ascii="Times New Roman" w:hAnsi="Times New Roman"/>
          <w:b/>
          <w:sz w:val="27"/>
        </w:rPr>
        <w:t>?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группе </w:t>
      </w:r>
      <w:proofErr w:type="spellStart"/>
      <w:r>
        <w:rPr>
          <w:rFonts w:ascii="Times New Roman" w:hAnsi="Times New Roman"/>
          <w:sz w:val="27"/>
        </w:rPr>
        <w:t>ВКонтакте</w:t>
      </w:r>
      <w:proofErr w:type="spellEnd"/>
      <w:r>
        <w:rPr>
          <w:rFonts w:ascii="Times New Roman" w:hAnsi="Times New Roman"/>
          <w:sz w:val="27"/>
        </w:rPr>
        <w:t xml:space="preserve"> «Финансовое просвещение» можно посмотреть старые версии онлайн-уроков.</w:t>
      </w:r>
    </w:p>
    <w:p w:rsidR="00DF1E8E" w:rsidRDefault="0054504E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Обращаем внимание, что при просмотре урока в записи сертификат участника не предоставляется, статистика участия не фиксируется.</w:t>
      </w:r>
    </w:p>
    <w:p w:rsidR="00DF1E8E" w:rsidRDefault="00DF1E8E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DF1E8E" w:rsidRDefault="005450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Как получить сертификат?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Сертификат формируется на основании данных анкеты, которые участники заполняют при регистрации и входе на мероприятие.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Чтобы получить сертификат, необходимо присутствовать на занятии и уделить изучению материала не менее 35 минут, активно участвовать в </w:t>
      </w:r>
      <w:proofErr w:type="spellStart"/>
      <w:r>
        <w:rPr>
          <w:rFonts w:ascii="Times New Roman" w:hAnsi="Times New Roman"/>
          <w:sz w:val="27"/>
        </w:rPr>
        <w:t>интерактивах</w:t>
      </w:r>
      <w:proofErr w:type="spellEnd"/>
      <w:r>
        <w:rPr>
          <w:rFonts w:ascii="Times New Roman" w:hAnsi="Times New Roman"/>
          <w:sz w:val="27"/>
        </w:rPr>
        <w:t>, не переключаться на другие вкладки или программы и не отключать звук.</w:t>
      </w:r>
    </w:p>
    <w:p w:rsidR="00DF1E8E" w:rsidRDefault="0054504E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течение суток после окончания урока на электронную почту, указанную при регистрации, поступит письмо с сертификатом. Одновременно с ним поступит ссылка на форму отзыва. Просим её заполнить в течение трёх дней. Ваша обратная связь очень важна для нас: она помогает улучшить наши занятия и сделать их еще интереснее.</w:t>
      </w:r>
    </w:p>
    <w:sectPr w:rsidR="00DF1E8E">
      <w:headerReference w:type="even" r:id="rId9"/>
      <w:headerReference w:type="default" r:id="rId10"/>
      <w:pgSz w:w="11906" w:h="16838"/>
      <w:pgMar w:top="1134" w:right="567" w:bottom="822" w:left="1701" w:header="45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F5" w:rsidRDefault="004137F5">
      <w:pPr>
        <w:spacing w:after="0" w:line="240" w:lineRule="auto"/>
      </w:pPr>
      <w:r>
        <w:separator/>
      </w:r>
    </w:p>
  </w:endnote>
  <w:endnote w:type="continuationSeparator" w:id="0">
    <w:p w:rsidR="004137F5" w:rsidRDefault="0041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F5" w:rsidRDefault="004137F5">
      <w:pPr>
        <w:spacing w:after="0" w:line="240" w:lineRule="auto"/>
      </w:pPr>
      <w:r>
        <w:separator/>
      </w:r>
    </w:p>
  </w:footnote>
  <w:footnote w:type="continuationSeparator" w:id="0">
    <w:p w:rsidR="004137F5" w:rsidRDefault="0041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E8E" w:rsidRDefault="00DF1E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E8E" w:rsidRDefault="0054504E">
    <w:pPr>
      <w:pStyle w:val="a5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DF1E8E" w:rsidRDefault="0054504E">
                          <w:pPr>
                            <w:pStyle w:val="ae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B761CC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    <v:textbox style="mso-fit-shape-to-text:t">
                <w:txbxContent>
                  <w:p w:rsidR="00DF1E8E" w:rsidRDefault="0054504E">
                    <w:pPr>
                      <w:pStyle w:val="ae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B761CC">
                      <w:rPr>
                        <w:rFonts w:ascii="Times New Roman" w:hAns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371"/>
    <w:multiLevelType w:val="multilevel"/>
    <w:tmpl w:val="E0E42FF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">
    <w:nsid w:val="039E62F5"/>
    <w:multiLevelType w:val="multilevel"/>
    <w:tmpl w:val="421CBB3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2">
    <w:nsid w:val="06EE182C"/>
    <w:multiLevelType w:val="multilevel"/>
    <w:tmpl w:val="E750A51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3">
    <w:nsid w:val="1E5A17DD"/>
    <w:multiLevelType w:val="multilevel"/>
    <w:tmpl w:val="5EBCD66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4">
    <w:nsid w:val="2EF3587D"/>
    <w:multiLevelType w:val="multilevel"/>
    <w:tmpl w:val="EE7A5BD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5">
    <w:nsid w:val="3B5727C0"/>
    <w:multiLevelType w:val="multilevel"/>
    <w:tmpl w:val="4936274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6">
    <w:nsid w:val="43B71222"/>
    <w:multiLevelType w:val="multilevel"/>
    <w:tmpl w:val="BE262D2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7">
    <w:nsid w:val="47096BCB"/>
    <w:multiLevelType w:val="multilevel"/>
    <w:tmpl w:val="3B882DD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8">
    <w:nsid w:val="47B52D58"/>
    <w:multiLevelType w:val="multilevel"/>
    <w:tmpl w:val="8C809A9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9">
    <w:nsid w:val="733336D9"/>
    <w:multiLevelType w:val="multilevel"/>
    <w:tmpl w:val="DDBE3DE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E8E"/>
    <w:rsid w:val="004137F5"/>
    <w:rsid w:val="0054504E"/>
    <w:rsid w:val="00B761CC"/>
    <w:rsid w:val="00DF1E8E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user"/>
    <w:next w:val="a0"/>
    <w:link w:val="11"/>
    <w:uiPriority w:val="9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user"/>
    <w:next w:val="a0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basedOn w:val="12"/>
    <w:link w:val="Heading210"/>
    <w:rPr>
      <w:rFonts w:ascii="Liberation Serif" w:hAnsi="Liberation Serif"/>
      <w:b/>
      <w:sz w:val="36"/>
    </w:rPr>
  </w:style>
  <w:style w:type="character" w:customStyle="1" w:styleId="Heading210">
    <w:name w:val="Heading 21"/>
    <w:basedOn w:val="13"/>
    <w:link w:val="Heading21"/>
    <w:rPr>
      <w:rFonts w:ascii="Liberation Serif" w:hAnsi="Liberation Serif"/>
      <w:b/>
      <w:color w:val="000000"/>
      <w:spacing w:val="0"/>
      <w:sz w:val="3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6">
    <w:name w:val="Символ нумерации1"/>
    <w:link w:val="17"/>
  </w:style>
  <w:style w:type="character" w:customStyle="1" w:styleId="17">
    <w:name w:val="Символ нумерации1"/>
    <w:link w:val="16"/>
    <w:rPr>
      <w:rFonts w:asciiTheme="minorHAnsi" w:hAnsiTheme="minorHAnsi"/>
      <w:color w:val="000000"/>
      <w:spacing w:val="0"/>
      <w:sz w:val="22"/>
    </w:rPr>
  </w:style>
  <w:style w:type="paragraph" w:styleId="a4">
    <w:name w:val="header"/>
    <w:basedOn w:val="a5"/>
    <w:link w:val="a6"/>
  </w:style>
  <w:style w:type="character" w:customStyle="1" w:styleId="a6">
    <w:name w:val="Верхний колонтитул Знак"/>
    <w:basedOn w:val="a7"/>
    <w:link w:val="a4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2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Просмотренная гиперссылка1"/>
    <w:basedOn w:val="DefaultParagraphFont1"/>
    <w:link w:val="a8"/>
    <w:rPr>
      <w:color w:val="954F72" w:themeColor="followedHyperlink"/>
      <w:u w:val="single"/>
    </w:rPr>
  </w:style>
  <w:style w:type="character" w:styleId="a8">
    <w:name w:val="FollowedHyperlink"/>
    <w:basedOn w:val="DefaultParagraphFont10"/>
    <w:link w:val="18"/>
    <w:rPr>
      <w:rFonts w:asciiTheme="minorHAnsi" w:hAnsiTheme="minorHAnsi"/>
      <w:color w:val="954F72" w:themeColor="followedHyperlink"/>
      <w:spacing w:val="0"/>
      <w:sz w:val="22"/>
      <w:u w:val="single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link w:val="VisitedInternetLink0"/>
    <w:rPr>
      <w:color w:val="954F72" w:themeColor="followedHyperlink"/>
      <w:u w:val="single"/>
    </w:rPr>
  </w:style>
  <w:style w:type="character" w:customStyle="1" w:styleId="VisitedInternetLink0">
    <w:name w:val="Visited Internet Link"/>
    <w:basedOn w:val="DefaultParagraphFont10"/>
    <w:link w:val="VisitedInternetLink"/>
    <w:rPr>
      <w:rFonts w:asciiTheme="minorHAnsi" w:hAnsiTheme="minorHAnsi"/>
      <w:color w:val="954F72" w:themeColor="followedHyperlink"/>
      <w:spacing w:val="0"/>
      <w:sz w:val="22"/>
      <w:u w:val="single"/>
    </w:rPr>
  </w:style>
  <w:style w:type="paragraph" w:customStyle="1" w:styleId="user0">
    <w:name w:val="Текст в заданном формате (user)"/>
    <w:basedOn w:val="a"/>
    <w:link w:val="user1"/>
    <w:pPr>
      <w:spacing w:after="0"/>
    </w:pPr>
    <w:rPr>
      <w:rFonts w:ascii="Liberation Mono" w:hAnsi="Liberation Mono"/>
      <w:sz w:val="20"/>
    </w:rPr>
  </w:style>
  <w:style w:type="character" w:customStyle="1" w:styleId="user1">
    <w:name w:val="Текст в заданном формате (user)"/>
    <w:basedOn w:val="1"/>
    <w:link w:val="user0"/>
    <w:rPr>
      <w:rFonts w:ascii="Liberation Mono" w:hAnsi="Liberation Mono"/>
      <w:color w:val="000000"/>
      <w:spacing w:val="0"/>
      <w:sz w:val="20"/>
    </w:rPr>
  </w:style>
  <w:style w:type="paragraph" w:styleId="a0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0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aa">
    <w:name w:val="Текст в заданном формате"/>
    <w:link w:val="ab"/>
    <w:rPr>
      <w:rFonts w:ascii="Liberation Mono" w:hAnsi="Liberation Mono"/>
      <w:sz w:val="20"/>
    </w:rPr>
  </w:style>
  <w:style w:type="character" w:customStyle="1" w:styleId="ab">
    <w:name w:val="Текст в заданном формате"/>
    <w:link w:val="aa"/>
    <w:rPr>
      <w:rFonts w:ascii="Liberation Mono" w:hAnsi="Liberation Mono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19">
    <w:name w:val="Текст в заданном формате1"/>
    <w:basedOn w:val="a"/>
    <w:link w:val="1a"/>
  </w:style>
  <w:style w:type="character" w:customStyle="1" w:styleId="1a">
    <w:name w:val="Текст в заданном формате1"/>
    <w:basedOn w:val="1"/>
    <w:link w:val="19"/>
    <w:rPr>
      <w:rFonts w:asciiTheme="minorHAnsi" w:hAnsiTheme="minorHAnsi"/>
      <w:color w:val="000000"/>
      <w:spacing w:val="0"/>
      <w:sz w:val="22"/>
    </w:rPr>
  </w:style>
  <w:style w:type="paragraph" w:customStyle="1" w:styleId="a5">
    <w:name w:val="Колонтитулы"/>
    <w:link w:val="a7"/>
    <w:pPr>
      <w:jc w:val="both"/>
    </w:pPr>
    <w:rPr>
      <w:rFonts w:ascii="XO Thames" w:hAnsi="XO Thames"/>
      <w:sz w:val="28"/>
    </w:rPr>
  </w:style>
  <w:style w:type="character" w:customStyle="1" w:styleId="a7">
    <w:name w:val="Колонтитулы"/>
    <w:link w:val="a5"/>
    <w:rPr>
      <w:rFonts w:ascii="XO Thames" w:hAnsi="XO Thames"/>
      <w:color w:val="000000"/>
      <w:spacing w:val="0"/>
      <w:sz w:val="28"/>
    </w:rPr>
  </w:style>
  <w:style w:type="paragraph" w:customStyle="1" w:styleId="user">
    <w:name w:val="Заголовок (user)"/>
    <w:basedOn w:val="a"/>
    <w:next w:val="a0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basedOn w:val="12"/>
    <w:link w:val="Heading110"/>
    <w:rPr>
      <w:rFonts w:ascii="Liberation Serif" w:hAnsi="Liberation Serif"/>
      <w:b/>
      <w:sz w:val="48"/>
    </w:rPr>
  </w:style>
  <w:style w:type="character" w:customStyle="1" w:styleId="Heading110">
    <w:name w:val="Heading 11"/>
    <w:basedOn w:val="13"/>
    <w:link w:val="Heading11"/>
    <w:rPr>
      <w:rFonts w:ascii="Liberation Serif" w:hAnsi="Liberation Serif"/>
      <w:b/>
      <w:color w:val="000000"/>
      <w:spacing w:val="0"/>
      <w:sz w:val="4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basedOn w:val="user2"/>
    <w:link w:val="10"/>
    <w:rPr>
      <w:rFonts w:ascii="Liberation Serif" w:hAnsi="Liberation Serif"/>
      <w:b/>
      <w:color w:val="000000"/>
      <w:spacing w:val="0"/>
      <w:sz w:val="48"/>
    </w:rPr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  <w:rPr>
      <w:rFonts w:asciiTheme="minorHAnsi" w:hAnsiTheme="minorHAnsi"/>
      <w:color w:val="000000"/>
      <w:spacing w:val="0"/>
      <w:sz w:val="22"/>
    </w:rPr>
  </w:style>
  <w:style w:type="paragraph" w:customStyle="1" w:styleId="1b">
    <w:name w:val="Гиперссылка1"/>
    <w:link w:val="af0"/>
    <w:rPr>
      <w:color w:val="000080"/>
      <w:u w:val="single"/>
    </w:rPr>
  </w:style>
  <w:style w:type="character" w:styleId="af0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e">
    <w:name w:val="Маркеры1"/>
    <w:link w:val="1f"/>
    <w:rPr>
      <w:rFonts w:ascii="OpenSymbol" w:hAnsi="OpenSymbol"/>
    </w:rPr>
  </w:style>
  <w:style w:type="character" w:customStyle="1" w:styleId="1f">
    <w:name w:val="Маркеры1"/>
    <w:link w:val="1e"/>
    <w:rPr>
      <w:rFonts w:ascii="OpenSymbol" w:hAnsi="OpenSymbol"/>
      <w:color w:val="000000"/>
      <w:spacing w:val="0"/>
      <w:sz w:val="22"/>
    </w:rPr>
  </w:style>
  <w:style w:type="paragraph" w:customStyle="1" w:styleId="141">
    <w:name w:val="Классика141"/>
    <w:basedOn w:val="DefaultParagraphFont1"/>
    <w:link w:val="1410"/>
    <w:rPr>
      <w:rFonts w:ascii="Times New Roman" w:hAnsi="Times New Roman"/>
      <w:sz w:val="28"/>
    </w:rPr>
  </w:style>
  <w:style w:type="character" w:customStyle="1" w:styleId="1410">
    <w:name w:val="Классика141"/>
    <w:basedOn w:val="DefaultParagraphFont10"/>
    <w:link w:val="141"/>
    <w:rPr>
      <w:rFonts w:ascii="Times New Roman" w:hAnsi="Times New Roman"/>
      <w:color w:val="000000"/>
      <w:spacing w:val="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Internetlink">
    <w:name w:val="Internet link"/>
    <w:link w:val="Internetlink0"/>
    <w:rPr>
      <w:rFonts w:ascii="Calibri" w:hAnsi="Calibri"/>
      <w:color w:val="000080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80"/>
      <w:spacing w:val="0"/>
      <w:sz w:val="22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styleId="af5">
    <w:name w:val="List"/>
    <w:basedOn w:val="a0"/>
    <w:link w:val="af6"/>
  </w:style>
  <w:style w:type="character" w:customStyle="1" w:styleId="af6">
    <w:name w:val="Список Знак"/>
    <w:basedOn w:val="a9"/>
    <w:link w:val="af5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20">
    <w:name w:val="Заголовок 2 Знак"/>
    <w:basedOn w:val="user2"/>
    <w:link w:val="2"/>
    <w:rPr>
      <w:rFonts w:ascii="Liberation Serif" w:hAnsi="Liberation Serif"/>
      <w:b/>
      <w:color w:val="000000"/>
      <w:spacing w:val="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user"/>
    <w:next w:val="a0"/>
    <w:link w:val="11"/>
    <w:uiPriority w:val="9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user"/>
    <w:next w:val="a0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basedOn w:val="12"/>
    <w:link w:val="Heading210"/>
    <w:rPr>
      <w:rFonts w:ascii="Liberation Serif" w:hAnsi="Liberation Serif"/>
      <w:b/>
      <w:sz w:val="36"/>
    </w:rPr>
  </w:style>
  <w:style w:type="character" w:customStyle="1" w:styleId="Heading210">
    <w:name w:val="Heading 21"/>
    <w:basedOn w:val="13"/>
    <w:link w:val="Heading21"/>
    <w:rPr>
      <w:rFonts w:ascii="Liberation Serif" w:hAnsi="Liberation Serif"/>
      <w:b/>
      <w:color w:val="000000"/>
      <w:spacing w:val="0"/>
      <w:sz w:val="3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6">
    <w:name w:val="Символ нумерации1"/>
    <w:link w:val="17"/>
  </w:style>
  <w:style w:type="character" w:customStyle="1" w:styleId="17">
    <w:name w:val="Символ нумерации1"/>
    <w:link w:val="16"/>
    <w:rPr>
      <w:rFonts w:asciiTheme="minorHAnsi" w:hAnsiTheme="minorHAnsi"/>
      <w:color w:val="000000"/>
      <w:spacing w:val="0"/>
      <w:sz w:val="22"/>
    </w:rPr>
  </w:style>
  <w:style w:type="paragraph" w:styleId="a4">
    <w:name w:val="header"/>
    <w:basedOn w:val="a5"/>
    <w:link w:val="a6"/>
  </w:style>
  <w:style w:type="character" w:customStyle="1" w:styleId="a6">
    <w:name w:val="Верхний колонтитул Знак"/>
    <w:basedOn w:val="a7"/>
    <w:link w:val="a4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2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Просмотренная гиперссылка1"/>
    <w:basedOn w:val="DefaultParagraphFont1"/>
    <w:link w:val="a8"/>
    <w:rPr>
      <w:color w:val="954F72" w:themeColor="followedHyperlink"/>
      <w:u w:val="single"/>
    </w:rPr>
  </w:style>
  <w:style w:type="character" w:styleId="a8">
    <w:name w:val="FollowedHyperlink"/>
    <w:basedOn w:val="DefaultParagraphFont10"/>
    <w:link w:val="18"/>
    <w:rPr>
      <w:rFonts w:asciiTheme="minorHAnsi" w:hAnsiTheme="minorHAnsi"/>
      <w:color w:val="954F72" w:themeColor="followedHyperlink"/>
      <w:spacing w:val="0"/>
      <w:sz w:val="22"/>
      <w:u w:val="single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link w:val="VisitedInternetLink0"/>
    <w:rPr>
      <w:color w:val="954F72" w:themeColor="followedHyperlink"/>
      <w:u w:val="single"/>
    </w:rPr>
  </w:style>
  <w:style w:type="character" w:customStyle="1" w:styleId="VisitedInternetLink0">
    <w:name w:val="Visited Internet Link"/>
    <w:basedOn w:val="DefaultParagraphFont10"/>
    <w:link w:val="VisitedInternetLink"/>
    <w:rPr>
      <w:rFonts w:asciiTheme="minorHAnsi" w:hAnsiTheme="minorHAnsi"/>
      <w:color w:val="954F72" w:themeColor="followedHyperlink"/>
      <w:spacing w:val="0"/>
      <w:sz w:val="22"/>
      <w:u w:val="single"/>
    </w:rPr>
  </w:style>
  <w:style w:type="paragraph" w:customStyle="1" w:styleId="user0">
    <w:name w:val="Текст в заданном формате (user)"/>
    <w:basedOn w:val="a"/>
    <w:link w:val="user1"/>
    <w:pPr>
      <w:spacing w:after="0"/>
    </w:pPr>
    <w:rPr>
      <w:rFonts w:ascii="Liberation Mono" w:hAnsi="Liberation Mono"/>
      <w:sz w:val="20"/>
    </w:rPr>
  </w:style>
  <w:style w:type="character" w:customStyle="1" w:styleId="user1">
    <w:name w:val="Текст в заданном формате (user)"/>
    <w:basedOn w:val="1"/>
    <w:link w:val="user0"/>
    <w:rPr>
      <w:rFonts w:ascii="Liberation Mono" w:hAnsi="Liberation Mono"/>
      <w:color w:val="000000"/>
      <w:spacing w:val="0"/>
      <w:sz w:val="20"/>
    </w:rPr>
  </w:style>
  <w:style w:type="paragraph" w:styleId="a0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0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aa">
    <w:name w:val="Текст в заданном формате"/>
    <w:link w:val="ab"/>
    <w:rPr>
      <w:rFonts w:ascii="Liberation Mono" w:hAnsi="Liberation Mono"/>
      <w:sz w:val="20"/>
    </w:rPr>
  </w:style>
  <w:style w:type="character" w:customStyle="1" w:styleId="ab">
    <w:name w:val="Текст в заданном формате"/>
    <w:link w:val="aa"/>
    <w:rPr>
      <w:rFonts w:ascii="Liberation Mono" w:hAnsi="Liberation Mono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19">
    <w:name w:val="Текст в заданном формате1"/>
    <w:basedOn w:val="a"/>
    <w:link w:val="1a"/>
  </w:style>
  <w:style w:type="character" w:customStyle="1" w:styleId="1a">
    <w:name w:val="Текст в заданном формате1"/>
    <w:basedOn w:val="1"/>
    <w:link w:val="19"/>
    <w:rPr>
      <w:rFonts w:asciiTheme="minorHAnsi" w:hAnsiTheme="minorHAnsi"/>
      <w:color w:val="000000"/>
      <w:spacing w:val="0"/>
      <w:sz w:val="22"/>
    </w:rPr>
  </w:style>
  <w:style w:type="paragraph" w:customStyle="1" w:styleId="a5">
    <w:name w:val="Колонтитулы"/>
    <w:link w:val="a7"/>
    <w:pPr>
      <w:jc w:val="both"/>
    </w:pPr>
    <w:rPr>
      <w:rFonts w:ascii="XO Thames" w:hAnsi="XO Thames"/>
      <w:sz w:val="28"/>
    </w:rPr>
  </w:style>
  <w:style w:type="character" w:customStyle="1" w:styleId="a7">
    <w:name w:val="Колонтитулы"/>
    <w:link w:val="a5"/>
    <w:rPr>
      <w:rFonts w:ascii="XO Thames" w:hAnsi="XO Thames"/>
      <w:color w:val="000000"/>
      <w:spacing w:val="0"/>
      <w:sz w:val="28"/>
    </w:rPr>
  </w:style>
  <w:style w:type="paragraph" w:customStyle="1" w:styleId="user">
    <w:name w:val="Заголовок (user)"/>
    <w:basedOn w:val="a"/>
    <w:next w:val="a0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basedOn w:val="12"/>
    <w:link w:val="Heading110"/>
    <w:rPr>
      <w:rFonts w:ascii="Liberation Serif" w:hAnsi="Liberation Serif"/>
      <w:b/>
      <w:sz w:val="48"/>
    </w:rPr>
  </w:style>
  <w:style w:type="character" w:customStyle="1" w:styleId="Heading110">
    <w:name w:val="Heading 11"/>
    <w:basedOn w:val="13"/>
    <w:link w:val="Heading11"/>
    <w:rPr>
      <w:rFonts w:ascii="Liberation Serif" w:hAnsi="Liberation Serif"/>
      <w:b/>
      <w:color w:val="000000"/>
      <w:spacing w:val="0"/>
      <w:sz w:val="4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basedOn w:val="user2"/>
    <w:link w:val="10"/>
    <w:rPr>
      <w:rFonts w:ascii="Liberation Serif" w:hAnsi="Liberation Serif"/>
      <w:b/>
      <w:color w:val="000000"/>
      <w:spacing w:val="0"/>
      <w:sz w:val="48"/>
    </w:rPr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  <w:rPr>
      <w:rFonts w:asciiTheme="minorHAnsi" w:hAnsiTheme="minorHAnsi"/>
      <w:color w:val="000000"/>
      <w:spacing w:val="0"/>
      <w:sz w:val="22"/>
    </w:rPr>
  </w:style>
  <w:style w:type="paragraph" w:customStyle="1" w:styleId="1b">
    <w:name w:val="Гиперссылка1"/>
    <w:link w:val="af0"/>
    <w:rPr>
      <w:color w:val="000080"/>
      <w:u w:val="single"/>
    </w:rPr>
  </w:style>
  <w:style w:type="character" w:styleId="af0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e">
    <w:name w:val="Маркеры1"/>
    <w:link w:val="1f"/>
    <w:rPr>
      <w:rFonts w:ascii="OpenSymbol" w:hAnsi="OpenSymbol"/>
    </w:rPr>
  </w:style>
  <w:style w:type="character" w:customStyle="1" w:styleId="1f">
    <w:name w:val="Маркеры1"/>
    <w:link w:val="1e"/>
    <w:rPr>
      <w:rFonts w:ascii="OpenSymbol" w:hAnsi="OpenSymbol"/>
      <w:color w:val="000000"/>
      <w:spacing w:val="0"/>
      <w:sz w:val="22"/>
    </w:rPr>
  </w:style>
  <w:style w:type="paragraph" w:customStyle="1" w:styleId="141">
    <w:name w:val="Классика141"/>
    <w:basedOn w:val="DefaultParagraphFont1"/>
    <w:link w:val="1410"/>
    <w:rPr>
      <w:rFonts w:ascii="Times New Roman" w:hAnsi="Times New Roman"/>
      <w:sz w:val="28"/>
    </w:rPr>
  </w:style>
  <w:style w:type="character" w:customStyle="1" w:styleId="1410">
    <w:name w:val="Классика141"/>
    <w:basedOn w:val="DefaultParagraphFont10"/>
    <w:link w:val="141"/>
    <w:rPr>
      <w:rFonts w:ascii="Times New Roman" w:hAnsi="Times New Roman"/>
      <w:color w:val="000000"/>
      <w:spacing w:val="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Internetlink">
    <w:name w:val="Internet link"/>
    <w:link w:val="Internetlink0"/>
    <w:rPr>
      <w:rFonts w:ascii="Calibri" w:hAnsi="Calibri"/>
      <w:color w:val="000080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80"/>
      <w:spacing w:val="0"/>
      <w:sz w:val="22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styleId="af5">
    <w:name w:val="List"/>
    <w:basedOn w:val="a0"/>
    <w:link w:val="af6"/>
  </w:style>
  <w:style w:type="character" w:customStyle="1" w:styleId="af6">
    <w:name w:val="Список Знак"/>
    <w:basedOn w:val="a9"/>
    <w:link w:val="af5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20">
    <w:name w:val="Заголовок 2 Знак"/>
    <w:basedOn w:val="user2"/>
    <w:link w:val="2"/>
    <w:rPr>
      <w:rFonts w:ascii="Liberation Serif" w:hAnsi="Liberation Serif"/>
      <w:b/>
      <w:color w:val="000000"/>
      <w:spacing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ГОиЧС</cp:lastModifiedBy>
  <cp:revision>3</cp:revision>
  <dcterms:created xsi:type="dcterms:W3CDTF">2026-03-05T11:26:00Z</dcterms:created>
  <dcterms:modified xsi:type="dcterms:W3CDTF">2026-03-05T11:58:00Z</dcterms:modified>
</cp:coreProperties>
</file>