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C4" w:rsidRDefault="005A02C4" w:rsidP="005A02C4"/>
    <w:p w:rsidR="005A02C4" w:rsidRDefault="005A02C4" w:rsidP="005A02C4"/>
    <w:p w:rsidR="005A02C4" w:rsidRDefault="005A02C4" w:rsidP="005A02C4">
      <w:r>
        <w:t>«СОГЛАСОВАНО»                                                                                         «УТВЕРЖДАЮ»</w:t>
      </w:r>
    </w:p>
    <w:p w:rsidR="005A02C4" w:rsidRDefault="005A02C4" w:rsidP="005A02C4">
      <w:r>
        <w:t>Начальник отдела культуры                                  Директор МБУ ДО ДХШ г. Усть-Лабинска</w:t>
      </w:r>
    </w:p>
    <w:p w:rsidR="005A02C4" w:rsidRDefault="005A02C4" w:rsidP="005A02C4">
      <w:r>
        <w:t xml:space="preserve">администрации </w:t>
      </w:r>
      <w:proofErr w:type="gramStart"/>
      <w:r>
        <w:t>муниципального</w:t>
      </w:r>
      <w:proofErr w:type="gramEnd"/>
      <w:r>
        <w:t xml:space="preserve">                          ______________ М.М. Плоский</w:t>
      </w:r>
    </w:p>
    <w:p w:rsidR="005A02C4" w:rsidRDefault="005A02C4" w:rsidP="005A02C4">
      <w:r>
        <w:t>образования Усть-Лабинский райо</w:t>
      </w:r>
      <w:r w:rsidR="00625B83">
        <w:t xml:space="preserve">н                    « ______ «  </w:t>
      </w:r>
      <w:r>
        <w:t>_________________ 202</w:t>
      </w:r>
      <w:r w:rsidR="00625B83">
        <w:t>4</w:t>
      </w:r>
      <w:r>
        <w:t xml:space="preserve"> г.</w:t>
      </w:r>
    </w:p>
    <w:p w:rsidR="005A02C4" w:rsidRDefault="005A02C4" w:rsidP="005A02C4">
      <w:r>
        <w:t xml:space="preserve">                                                                                  </w:t>
      </w:r>
      <w:proofErr w:type="gramStart"/>
      <w:r>
        <w:t>Принята</w:t>
      </w:r>
      <w:proofErr w:type="gramEnd"/>
      <w:r>
        <w:t xml:space="preserve"> педагогическим советом</w:t>
      </w:r>
    </w:p>
    <w:p w:rsidR="005A02C4" w:rsidRDefault="005A02C4" w:rsidP="005A02C4">
      <w:r>
        <w:t xml:space="preserve">________________  И.С. </w:t>
      </w:r>
      <w:proofErr w:type="spellStart"/>
      <w:r>
        <w:t>Яськина</w:t>
      </w:r>
      <w:proofErr w:type="spellEnd"/>
      <w:r>
        <w:t xml:space="preserve">                         от </w:t>
      </w:r>
      <w:r w:rsidR="00625B83">
        <w:t>28</w:t>
      </w:r>
      <w:r>
        <w:t xml:space="preserve"> августа 202</w:t>
      </w:r>
      <w:r w:rsidR="00625B83">
        <w:t>4</w:t>
      </w:r>
      <w:r>
        <w:t xml:space="preserve"> г. Протокол № 1</w:t>
      </w:r>
    </w:p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Pr="005A02C4" w:rsidRDefault="005A02C4" w:rsidP="005A02C4">
      <w:pPr>
        <w:jc w:val="center"/>
        <w:rPr>
          <w:b/>
          <w:sz w:val="28"/>
          <w:szCs w:val="28"/>
        </w:rPr>
      </w:pPr>
      <w:r w:rsidRPr="005A02C4">
        <w:rPr>
          <w:b/>
          <w:sz w:val="28"/>
          <w:szCs w:val="28"/>
        </w:rPr>
        <w:t>ПРОГРАММА   ДЕЯТЕЛЬНОСТИ</w:t>
      </w:r>
    </w:p>
    <w:p w:rsidR="005A02C4" w:rsidRPr="005A02C4" w:rsidRDefault="005A02C4" w:rsidP="005A02C4">
      <w:pPr>
        <w:jc w:val="center"/>
        <w:rPr>
          <w:sz w:val="28"/>
          <w:szCs w:val="28"/>
        </w:rPr>
      </w:pPr>
    </w:p>
    <w:p w:rsidR="005A02C4" w:rsidRPr="005A02C4" w:rsidRDefault="005A02C4" w:rsidP="005A02C4">
      <w:pPr>
        <w:jc w:val="center"/>
        <w:rPr>
          <w:sz w:val="28"/>
          <w:szCs w:val="28"/>
        </w:rPr>
      </w:pPr>
      <w:r w:rsidRPr="005A02C4">
        <w:rPr>
          <w:sz w:val="28"/>
          <w:szCs w:val="28"/>
        </w:rPr>
        <w:t>муниципального бюджетного учреждения</w:t>
      </w:r>
    </w:p>
    <w:p w:rsidR="005A02C4" w:rsidRPr="005A02C4" w:rsidRDefault="005A02C4" w:rsidP="005A02C4">
      <w:pPr>
        <w:jc w:val="center"/>
        <w:rPr>
          <w:sz w:val="28"/>
          <w:szCs w:val="28"/>
        </w:rPr>
      </w:pPr>
      <w:r w:rsidRPr="005A02C4">
        <w:rPr>
          <w:sz w:val="28"/>
          <w:szCs w:val="28"/>
        </w:rPr>
        <w:t>дополнительного образования</w:t>
      </w:r>
    </w:p>
    <w:p w:rsidR="005A02C4" w:rsidRPr="005A02C4" w:rsidRDefault="005A02C4" w:rsidP="005A02C4">
      <w:pPr>
        <w:jc w:val="center"/>
        <w:rPr>
          <w:sz w:val="28"/>
          <w:szCs w:val="28"/>
        </w:rPr>
      </w:pPr>
      <w:r w:rsidRPr="005A02C4">
        <w:rPr>
          <w:sz w:val="28"/>
          <w:szCs w:val="28"/>
        </w:rPr>
        <w:t>детская художественная школа</w:t>
      </w:r>
    </w:p>
    <w:p w:rsidR="005A02C4" w:rsidRPr="005A02C4" w:rsidRDefault="005A02C4" w:rsidP="005A02C4">
      <w:pPr>
        <w:jc w:val="center"/>
        <w:rPr>
          <w:sz w:val="28"/>
          <w:szCs w:val="28"/>
        </w:rPr>
      </w:pPr>
      <w:r w:rsidRPr="005A02C4">
        <w:rPr>
          <w:sz w:val="28"/>
          <w:szCs w:val="28"/>
        </w:rPr>
        <w:t>города Усть-Лабинска</w:t>
      </w:r>
    </w:p>
    <w:p w:rsidR="005A02C4" w:rsidRPr="005A02C4" w:rsidRDefault="005A02C4" w:rsidP="005A02C4">
      <w:pPr>
        <w:jc w:val="center"/>
        <w:rPr>
          <w:sz w:val="28"/>
          <w:szCs w:val="28"/>
        </w:rPr>
      </w:pPr>
      <w:r w:rsidRPr="005A02C4">
        <w:rPr>
          <w:sz w:val="28"/>
          <w:szCs w:val="28"/>
        </w:rPr>
        <w:t>муниципального образования Усть-Лабинский район</w:t>
      </w:r>
    </w:p>
    <w:p w:rsidR="005A02C4" w:rsidRPr="005A02C4" w:rsidRDefault="005A02C4" w:rsidP="005A02C4">
      <w:pPr>
        <w:jc w:val="center"/>
        <w:rPr>
          <w:sz w:val="28"/>
          <w:szCs w:val="28"/>
        </w:rPr>
      </w:pPr>
    </w:p>
    <w:p w:rsidR="005A02C4" w:rsidRPr="005A02C4" w:rsidRDefault="005A02C4" w:rsidP="005A02C4">
      <w:pPr>
        <w:jc w:val="center"/>
        <w:rPr>
          <w:sz w:val="28"/>
          <w:szCs w:val="28"/>
        </w:rPr>
      </w:pPr>
      <w:r w:rsidRPr="005A02C4">
        <w:rPr>
          <w:sz w:val="28"/>
          <w:szCs w:val="28"/>
        </w:rPr>
        <w:t>на 202</w:t>
      </w:r>
      <w:r w:rsidR="00625B83">
        <w:rPr>
          <w:sz w:val="28"/>
          <w:szCs w:val="28"/>
        </w:rPr>
        <w:t>4</w:t>
      </w:r>
      <w:r w:rsidRPr="005A02C4">
        <w:rPr>
          <w:sz w:val="28"/>
          <w:szCs w:val="28"/>
        </w:rPr>
        <w:t xml:space="preserve"> - 202</w:t>
      </w:r>
      <w:r w:rsidR="00625B83">
        <w:rPr>
          <w:sz w:val="28"/>
          <w:szCs w:val="28"/>
        </w:rPr>
        <w:t>5</w:t>
      </w:r>
      <w:r w:rsidRPr="005A02C4">
        <w:rPr>
          <w:sz w:val="28"/>
          <w:szCs w:val="28"/>
        </w:rPr>
        <w:t xml:space="preserve"> учебный год.</w:t>
      </w:r>
    </w:p>
    <w:p w:rsidR="005A02C4" w:rsidRPr="005A02C4" w:rsidRDefault="005A02C4" w:rsidP="005A02C4">
      <w:pPr>
        <w:jc w:val="center"/>
        <w:rPr>
          <w:sz w:val="28"/>
          <w:szCs w:val="28"/>
        </w:rPr>
      </w:pPr>
    </w:p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Pr="005A02C4" w:rsidRDefault="005A02C4" w:rsidP="005A02C4">
      <w:pPr>
        <w:jc w:val="center"/>
        <w:rPr>
          <w:sz w:val="20"/>
          <w:szCs w:val="20"/>
        </w:rPr>
      </w:pPr>
      <w:r w:rsidRPr="005A02C4">
        <w:rPr>
          <w:sz w:val="20"/>
          <w:szCs w:val="20"/>
        </w:rPr>
        <w:t>г. Усть-Лабинск</w:t>
      </w:r>
    </w:p>
    <w:p w:rsidR="00BB2020" w:rsidRPr="005A02C4" w:rsidRDefault="005A02C4" w:rsidP="005A02C4">
      <w:pPr>
        <w:jc w:val="center"/>
        <w:rPr>
          <w:sz w:val="20"/>
          <w:szCs w:val="20"/>
        </w:rPr>
      </w:pPr>
      <w:r w:rsidRPr="005A02C4">
        <w:rPr>
          <w:sz w:val="20"/>
          <w:szCs w:val="20"/>
        </w:rPr>
        <w:t>202</w:t>
      </w:r>
      <w:r w:rsidR="00625B83">
        <w:rPr>
          <w:sz w:val="20"/>
          <w:szCs w:val="20"/>
        </w:rPr>
        <w:t>4</w:t>
      </w:r>
      <w:r w:rsidRPr="005A02C4">
        <w:rPr>
          <w:sz w:val="20"/>
          <w:szCs w:val="20"/>
        </w:rPr>
        <w:t xml:space="preserve"> г.</w:t>
      </w:r>
    </w:p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Default="005A02C4" w:rsidP="005A02C4"/>
    <w:p w:rsidR="005A02C4" w:rsidRPr="00BB2020" w:rsidRDefault="005A02C4" w:rsidP="005A02C4">
      <w:bookmarkStart w:id="0" w:name="_GoBack"/>
      <w:bookmarkEnd w:id="0"/>
    </w:p>
    <w:p w:rsidR="00461D3E" w:rsidRPr="00BB2020" w:rsidRDefault="00BB2020" w:rsidP="00461D3E">
      <w:pPr>
        <w:jc w:val="center"/>
        <w:rPr>
          <w:b/>
        </w:rPr>
      </w:pPr>
      <w:r w:rsidRPr="00BB2020">
        <w:rPr>
          <w:b/>
        </w:rPr>
        <w:lastRenderedPageBreak/>
        <w:t xml:space="preserve">Настоящая программа деятельности определяет основные направления функционирования и развития </w:t>
      </w:r>
      <w:r w:rsidR="00406862" w:rsidRPr="00BB2020">
        <w:rPr>
          <w:b/>
        </w:rPr>
        <w:t>МБУ ДО</w:t>
      </w:r>
      <w:r w:rsidR="000E0536" w:rsidRPr="00BB2020">
        <w:rPr>
          <w:b/>
        </w:rPr>
        <w:t xml:space="preserve"> </w:t>
      </w:r>
      <w:r w:rsidR="00461D3E" w:rsidRPr="00BB2020">
        <w:rPr>
          <w:b/>
        </w:rPr>
        <w:t>ДХШ г. Усть-Лабинска</w:t>
      </w:r>
    </w:p>
    <w:p w:rsidR="00BB2020" w:rsidRPr="00BB2020" w:rsidRDefault="00BB2020" w:rsidP="00461D3E">
      <w:pPr>
        <w:jc w:val="center"/>
        <w:rPr>
          <w:b/>
        </w:rPr>
      </w:pPr>
      <w:r w:rsidRPr="00BB2020">
        <w:rPr>
          <w:b/>
        </w:rPr>
        <w:t>на 202</w:t>
      </w:r>
      <w:r w:rsidR="00625B83">
        <w:rPr>
          <w:b/>
        </w:rPr>
        <w:t>4</w:t>
      </w:r>
      <w:r w:rsidRPr="00BB2020">
        <w:rPr>
          <w:b/>
        </w:rPr>
        <w:t xml:space="preserve"> – 202</w:t>
      </w:r>
      <w:r w:rsidR="00625B83">
        <w:rPr>
          <w:b/>
        </w:rPr>
        <w:t>5</w:t>
      </w:r>
      <w:r w:rsidRPr="00BB2020">
        <w:rPr>
          <w:b/>
        </w:rPr>
        <w:t xml:space="preserve"> учебный год</w:t>
      </w:r>
    </w:p>
    <w:p w:rsidR="00461D3E" w:rsidRPr="00BB2020" w:rsidRDefault="00461D3E" w:rsidP="00461D3E">
      <w:pPr>
        <w:jc w:val="center"/>
      </w:pPr>
    </w:p>
    <w:p w:rsidR="00070887" w:rsidRPr="00BB2020" w:rsidRDefault="003466BD" w:rsidP="003466BD">
      <w:pPr>
        <w:jc w:val="both"/>
      </w:pPr>
      <w:r w:rsidRPr="00BB2020">
        <w:t xml:space="preserve">Адрес: </w:t>
      </w:r>
      <w:smartTag w:uri="urn:schemas-microsoft-com:office:smarttags" w:element="metricconverter">
        <w:smartTagPr>
          <w:attr w:name="ProductID" w:val="352330, г"/>
        </w:smartTagPr>
        <w:r w:rsidRPr="00BB2020">
          <w:t>352330, г</w:t>
        </w:r>
      </w:smartTag>
      <w:r w:rsidRPr="00BB2020">
        <w:t xml:space="preserve">. Усть-Лабинск, ул. </w:t>
      </w:r>
      <w:proofErr w:type="gramStart"/>
      <w:r w:rsidRPr="00BB2020">
        <w:t>Октябрьская</w:t>
      </w:r>
      <w:proofErr w:type="gramEnd"/>
      <w:r w:rsidRPr="00BB2020">
        <w:t xml:space="preserve"> 38. </w:t>
      </w:r>
    </w:p>
    <w:p w:rsidR="003466BD" w:rsidRPr="00BB2020" w:rsidRDefault="003466BD" w:rsidP="003466BD">
      <w:pPr>
        <w:jc w:val="both"/>
      </w:pPr>
      <w:r w:rsidRPr="00BB2020">
        <w:t xml:space="preserve">Тел.: 5-09-81 </w:t>
      </w:r>
      <w:r w:rsidRPr="00BB2020">
        <w:rPr>
          <w:i/>
        </w:rPr>
        <w:t>(код: 8-861-35)</w:t>
      </w:r>
      <w:r w:rsidRPr="00BB2020">
        <w:t>.</w:t>
      </w:r>
    </w:p>
    <w:p w:rsidR="003466BD" w:rsidRPr="00BB2020" w:rsidRDefault="00C04F88" w:rsidP="003466BD">
      <w:pPr>
        <w:jc w:val="both"/>
      </w:pPr>
      <w:r w:rsidRPr="00BB2020">
        <w:t xml:space="preserve">    </w:t>
      </w:r>
      <w:r w:rsidR="003466BD" w:rsidRPr="00BB2020">
        <w:t xml:space="preserve">С 1 декабря </w:t>
      </w:r>
      <w:smartTag w:uri="urn:schemas-microsoft-com:office:smarttags" w:element="metricconverter">
        <w:smartTagPr>
          <w:attr w:name="ProductID" w:val="2007 г"/>
        </w:smartTagPr>
        <w:r w:rsidR="003466BD" w:rsidRPr="00BB2020">
          <w:t>2007 г</w:t>
        </w:r>
      </w:smartTag>
      <w:r w:rsidR="003466BD" w:rsidRPr="00BB2020">
        <w:t>. ДХШ занимает помещения на 3-м этаже ЦДТ «Созвездие» (центр детского творчества). Был заключен договор безвозмездного пользования муниципальным имуществом.</w:t>
      </w:r>
    </w:p>
    <w:p w:rsidR="00070887" w:rsidRPr="00BB2020" w:rsidRDefault="00C04F88" w:rsidP="003466BD">
      <w:pPr>
        <w:jc w:val="both"/>
        <w:rPr>
          <w:color w:val="FF0000"/>
        </w:rPr>
      </w:pPr>
      <w:r w:rsidRPr="00BB2020">
        <w:t xml:space="preserve">    </w:t>
      </w:r>
      <w:r w:rsidR="003466BD" w:rsidRPr="00BB2020">
        <w:t>Здание и помещения школы в хорошем состоян</w:t>
      </w:r>
      <w:r w:rsidR="005F0DAC" w:rsidRPr="00BB2020">
        <w:t xml:space="preserve">ии. ДХШ имеет </w:t>
      </w:r>
      <w:r w:rsidR="00DE30C3" w:rsidRPr="00BB2020">
        <w:t>4</w:t>
      </w:r>
      <w:r w:rsidR="005F0DAC" w:rsidRPr="00BB2020">
        <w:t xml:space="preserve"> учебных класса </w:t>
      </w:r>
      <w:r w:rsidR="003466BD" w:rsidRPr="00BB2020">
        <w:t>(мастерских)</w:t>
      </w:r>
      <w:r w:rsidR="00E5755F" w:rsidRPr="00BB2020">
        <w:t xml:space="preserve"> и кабинет истории искусств</w:t>
      </w:r>
      <w:r w:rsidR="003466BD" w:rsidRPr="00BB2020">
        <w:t xml:space="preserve">. </w:t>
      </w:r>
      <w:r w:rsidR="00BB2020" w:rsidRPr="00BB2020">
        <w:t xml:space="preserve">Имеется </w:t>
      </w:r>
      <w:r w:rsidR="003466BD" w:rsidRPr="00BB2020">
        <w:t>отдельно</w:t>
      </w:r>
      <w:r w:rsidR="00DE30C3" w:rsidRPr="00BB2020">
        <w:t>е</w:t>
      </w:r>
      <w:r w:rsidR="003466BD" w:rsidRPr="00BB2020">
        <w:t xml:space="preserve"> пом</w:t>
      </w:r>
      <w:r w:rsidR="00E5755F" w:rsidRPr="00BB2020">
        <w:t>ещени</w:t>
      </w:r>
      <w:r w:rsidR="00DE30C3" w:rsidRPr="00BB2020">
        <w:t>е (мастерск</w:t>
      </w:r>
      <w:r w:rsidR="00BB2020" w:rsidRPr="00BB2020">
        <w:t>ая</w:t>
      </w:r>
      <w:r w:rsidR="00DE30C3" w:rsidRPr="00BB2020">
        <w:t>)</w:t>
      </w:r>
      <w:r w:rsidR="00E5755F" w:rsidRPr="00BB2020">
        <w:t xml:space="preserve"> для занятий скульптурой </w:t>
      </w:r>
      <w:r w:rsidR="003466BD" w:rsidRPr="00BB2020">
        <w:t xml:space="preserve">и декоративной композицией; в </w:t>
      </w:r>
      <w:r w:rsidR="002648B6" w:rsidRPr="00BB2020">
        <w:t xml:space="preserve">остальных 3-х </w:t>
      </w:r>
      <w:r w:rsidR="003466BD" w:rsidRPr="00BB2020">
        <w:t>мастерских проходят занятия рисунком, живописью, станковой композицией</w:t>
      </w:r>
      <w:r w:rsidR="00E5755F" w:rsidRPr="00BB2020">
        <w:t>.</w:t>
      </w:r>
      <w:r w:rsidR="003466BD" w:rsidRPr="00BB2020">
        <w:rPr>
          <w:color w:val="FF0000"/>
        </w:rPr>
        <w:t xml:space="preserve"> </w:t>
      </w:r>
    </w:p>
    <w:p w:rsidR="003466BD" w:rsidRPr="00BB2020" w:rsidRDefault="00C04F88" w:rsidP="003466BD">
      <w:pPr>
        <w:jc w:val="both"/>
      </w:pPr>
      <w:r w:rsidRPr="00BB2020">
        <w:t xml:space="preserve">    </w:t>
      </w:r>
      <w:r w:rsidR="008A43AB" w:rsidRPr="00BB2020">
        <w:t>Кроме этого,</w:t>
      </w:r>
      <w:r w:rsidR="003466BD" w:rsidRPr="00BB2020">
        <w:t xml:space="preserve"> школа имеет: кабинет директора, учительскую, натюрмортный </w:t>
      </w:r>
      <w:r w:rsidR="002648B6" w:rsidRPr="00BB2020">
        <w:t xml:space="preserve">и библиотечно-методический </w:t>
      </w:r>
      <w:r w:rsidR="008A43AB" w:rsidRPr="00BB2020">
        <w:t>фонд, 2</w:t>
      </w:r>
      <w:r w:rsidR="002648B6" w:rsidRPr="00BB2020">
        <w:t xml:space="preserve"> </w:t>
      </w:r>
      <w:r w:rsidR="003466BD" w:rsidRPr="00BB2020">
        <w:t>кладов</w:t>
      </w:r>
      <w:r w:rsidR="002648B6" w:rsidRPr="00BB2020">
        <w:t>ые</w:t>
      </w:r>
      <w:r w:rsidR="003466BD" w:rsidRPr="00BB2020">
        <w:t xml:space="preserve">. </w:t>
      </w:r>
      <w:r w:rsidR="00B75F14" w:rsidRPr="00BB2020">
        <w:t xml:space="preserve">Общая </w:t>
      </w:r>
      <w:r w:rsidR="003466BD" w:rsidRPr="00BB2020">
        <w:t xml:space="preserve">площадь составляет </w:t>
      </w:r>
      <w:r w:rsidR="002648B6" w:rsidRPr="00BB2020">
        <w:t>366</w:t>
      </w:r>
      <w:r w:rsidR="00E5755F" w:rsidRPr="00BB2020">
        <w:t>,</w:t>
      </w:r>
      <w:r w:rsidR="002648B6" w:rsidRPr="00BB2020">
        <w:t>3</w:t>
      </w:r>
      <w:r w:rsidR="003466BD" w:rsidRPr="00BB2020">
        <w:t xml:space="preserve"> кв. м.</w:t>
      </w:r>
      <w:r w:rsidR="00B75F14" w:rsidRPr="00BB2020">
        <w:t xml:space="preserve">, учебная </w:t>
      </w:r>
      <w:r w:rsidR="002648B6" w:rsidRPr="00BB2020">
        <w:t xml:space="preserve">225 </w:t>
      </w:r>
      <w:r w:rsidR="00B75F14" w:rsidRPr="00BB2020">
        <w:t>кв. м.</w:t>
      </w:r>
    </w:p>
    <w:p w:rsidR="003466BD" w:rsidRPr="00BB2020" w:rsidRDefault="00C04F88" w:rsidP="003466BD">
      <w:pPr>
        <w:jc w:val="both"/>
      </w:pPr>
      <w:r w:rsidRPr="00BB2020">
        <w:t xml:space="preserve">    </w:t>
      </w:r>
      <w:r w:rsidR="003466BD" w:rsidRPr="00BB2020">
        <w:t xml:space="preserve">Имеется просторный светлый холл, в котором периодически меняется экспозиция работ учащихся и преподавателей </w:t>
      </w:r>
      <w:r w:rsidR="008A43AB" w:rsidRPr="00BB2020">
        <w:t>школы (</w:t>
      </w:r>
      <w:r w:rsidR="003466BD" w:rsidRPr="00BB2020">
        <w:t>используется как выставочный зал).</w:t>
      </w:r>
    </w:p>
    <w:p w:rsidR="001971BD" w:rsidRDefault="00BB2020" w:rsidP="00BB2020">
      <w:pPr>
        <w:jc w:val="both"/>
      </w:pPr>
      <w:r w:rsidRPr="00BB2020">
        <w:t xml:space="preserve">    Педагогический коллектив школы ставит перед собой</w:t>
      </w:r>
      <w:r>
        <w:t xml:space="preserve"> задачи по повышению качества художественно-эстетического воспитания учащихся. На основе рекомендаций вышестоящих органов культуры, учитывая особенности расположения ДХШ г. Усть-Лабинска, дополнительное образование осуществляется на основе изучения культурного наследия Кубани.</w:t>
      </w:r>
    </w:p>
    <w:p w:rsidR="00BB2020" w:rsidRPr="00BB2020" w:rsidRDefault="00BB2020" w:rsidP="00BB2020">
      <w:pPr>
        <w:jc w:val="both"/>
        <w:rPr>
          <w:b/>
        </w:rPr>
      </w:pPr>
    </w:p>
    <w:p w:rsidR="00461D3E" w:rsidRPr="00BB2020" w:rsidRDefault="008A43AB" w:rsidP="00BB2020">
      <w:pPr>
        <w:pStyle w:val="a9"/>
        <w:numPr>
          <w:ilvl w:val="0"/>
          <w:numId w:val="7"/>
        </w:numPr>
        <w:jc w:val="center"/>
        <w:rPr>
          <w:b/>
        </w:rPr>
      </w:pPr>
      <w:r w:rsidRPr="00BB2020">
        <w:rPr>
          <w:b/>
        </w:rPr>
        <w:t>ОСНОВНЫЕ ЗАДАЧИ</w:t>
      </w:r>
      <w:r w:rsidR="00BB2020" w:rsidRPr="00BB2020">
        <w:rPr>
          <w:b/>
        </w:rPr>
        <w:t xml:space="preserve"> (в соответствии с современной нормативно-правовой базой, решением педагогического совета прошедшего учебного года):</w:t>
      </w:r>
    </w:p>
    <w:p w:rsidR="00BB2020" w:rsidRDefault="00BB2020" w:rsidP="00BB2020">
      <w:pPr>
        <w:jc w:val="both"/>
      </w:pPr>
      <w:r>
        <w:t xml:space="preserve">- </w:t>
      </w:r>
      <w:r w:rsidR="00174004">
        <w:t>пропагандировать детское изобразительное искусство;</w:t>
      </w:r>
    </w:p>
    <w:p w:rsidR="00174004" w:rsidRDefault="00174004" w:rsidP="00BB2020">
      <w:pPr>
        <w:jc w:val="both"/>
      </w:pPr>
      <w:r>
        <w:t>- осуществлять формирование контингента с учетом его пропорционального распределения и укрепления академических специальностей;</w:t>
      </w:r>
    </w:p>
    <w:p w:rsidR="00597AD3" w:rsidRDefault="00597AD3" w:rsidP="00BB2020">
      <w:pPr>
        <w:jc w:val="both"/>
      </w:pPr>
      <w:r>
        <w:t>- создание условий для всестороннего гармоничного развития личности;</w:t>
      </w:r>
    </w:p>
    <w:p w:rsidR="00597AD3" w:rsidRDefault="00597AD3" w:rsidP="00BB2020">
      <w:pPr>
        <w:jc w:val="both"/>
      </w:pPr>
      <w:r>
        <w:t>- сохранение и передача детям традиций отечественного художественного образования;</w:t>
      </w:r>
    </w:p>
    <w:p w:rsidR="00597AD3" w:rsidRDefault="00597AD3" w:rsidP="00BB2020">
      <w:pPr>
        <w:jc w:val="both"/>
      </w:pPr>
      <w:r>
        <w:t>- обеспечение современного уровня академической и творческой подготовки учащихся;</w:t>
      </w:r>
    </w:p>
    <w:p w:rsidR="00597AD3" w:rsidRDefault="00597AD3" w:rsidP="00BB2020">
      <w:pPr>
        <w:jc w:val="both"/>
      </w:pPr>
      <w:r>
        <w:t>- выявление художественно одаренных детей, обеспечение условий для образования и развития;</w:t>
      </w:r>
    </w:p>
    <w:p w:rsidR="00597AD3" w:rsidRDefault="00597AD3" w:rsidP="00BB2020">
      <w:pPr>
        <w:jc w:val="both"/>
      </w:pPr>
      <w:r>
        <w:t>- создать необходимые условия для непрерывного повышения квалификации педагогических работников с периодичностью 1 раз в 5 лет, организовать работу</w:t>
      </w:r>
      <w:r w:rsidR="006914F5">
        <w:t xml:space="preserve"> по формированию кадрового резерва и привлечению в образовательное учреждение молодых специалистов, в том числе выпускников школ;</w:t>
      </w:r>
    </w:p>
    <w:p w:rsidR="006914F5" w:rsidRPr="00BB2020" w:rsidRDefault="006914F5" w:rsidP="00BB2020">
      <w:pPr>
        <w:jc w:val="both"/>
      </w:pPr>
      <w:r>
        <w:t>- обеспечить современный уровень академической и творческой подготовки учащихся, освоение и внедрение новейших достижений педагогической науки и практики, укреплять и модернизировать материально-</w:t>
      </w:r>
      <w:r w:rsidR="00464FD2">
        <w:t>техническую базу.</w:t>
      </w:r>
    </w:p>
    <w:p w:rsidR="00461D3E" w:rsidRPr="00BB2020" w:rsidRDefault="00461D3E" w:rsidP="00461D3E">
      <w:pPr>
        <w:ind w:left="660"/>
        <w:jc w:val="center"/>
      </w:pPr>
    </w:p>
    <w:p w:rsidR="00461D3E" w:rsidRDefault="00461D3E" w:rsidP="00461D3E">
      <w:pPr>
        <w:jc w:val="both"/>
      </w:pPr>
      <w:r w:rsidRPr="00BB2020">
        <w:t xml:space="preserve">         </w:t>
      </w:r>
      <w:r w:rsidRPr="00464FD2">
        <w:rPr>
          <w:b/>
          <w:u w:val="single"/>
        </w:rPr>
        <w:t>Организационно-управленческие:</w:t>
      </w:r>
      <w:r w:rsidRPr="00BB2020">
        <w:t xml:space="preserve"> Школа производит укомплектование необходимыми кадрами и их подготовку, соверш</w:t>
      </w:r>
      <w:r w:rsidR="00C47C6D" w:rsidRPr="00BB2020">
        <w:t>енствование педагогического</w:t>
      </w:r>
      <w:r w:rsidRPr="00BB2020">
        <w:t xml:space="preserve"> мастерства преподавательского состава. Выполня</w:t>
      </w:r>
      <w:r w:rsidR="00464FD2">
        <w:t>ет указания вышестоящих органов, организует нормативно-правовое обеспечение образовательного процесс: разрабатывает положения, инструкции и другие локальные акты, регулирующие деятельность школы.</w:t>
      </w:r>
    </w:p>
    <w:p w:rsidR="00464FD2" w:rsidRPr="00BB2020" w:rsidRDefault="00464FD2" w:rsidP="00461D3E">
      <w:pPr>
        <w:jc w:val="both"/>
      </w:pPr>
      <w:r>
        <w:t xml:space="preserve">     </w:t>
      </w:r>
      <w:r w:rsidR="00081DDD">
        <w:t>Активизация</w:t>
      </w:r>
      <w:r>
        <w:t xml:space="preserve"> работ</w:t>
      </w:r>
      <w:r w:rsidR="00081DDD">
        <w:t>ы</w:t>
      </w:r>
      <w:r>
        <w:t xml:space="preserve"> с родительской общественностью, усил</w:t>
      </w:r>
      <w:r w:rsidR="00081DDD">
        <w:t>ение</w:t>
      </w:r>
      <w:r>
        <w:t xml:space="preserve"> обмен</w:t>
      </w:r>
      <w:r w:rsidR="00081DDD">
        <w:t>а</w:t>
      </w:r>
      <w:r>
        <w:t xml:space="preserve"> опытом с зональным объединением.</w:t>
      </w:r>
    </w:p>
    <w:p w:rsidR="00F23951" w:rsidRDefault="00461D3E" w:rsidP="00461D3E">
      <w:pPr>
        <w:jc w:val="both"/>
      </w:pPr>
      <w:r w:rsidRPr="00BB2020">
        <w:t xml:space="preserve">      </w:t>
      </w:r>
    </w:p>
    <w:p w:rsidR="00464FD2" w:rsidRDefault="00461D3E" w:rsidP="00461D3E">
      <w:pPr>
        <w:jc w:val="both"/>
        <w:rPr>
          <w:color w:val="FF0000"/>
        </w:rPr>
      </w:pPr>
      <w:r w:rsidRPr="00BB2020">
        <w:t xml:space="preserve"> </w:t>
      </w:r>
      <w:r w:rsidRPr="00464FD2">
        <w:rPr>
          <w:b/>
          <w:u w:val="single"/>
        </w:rPr>
        <w:t>Методические</w:t>
      </w:r>
      <w:r w:rsidRPr="00BB2020">
        <w:rPr>
          <w:u w:val="single"/>
        </w:rPr>
        <w:t>:</w:t>
      </w:r>
      <w:r w:rsidRPr="00BB2020">
        <w:rPr>
          <w:color w:val="FF0000"/>
        </w:rPr>
        <w:t xml:space="preserve"> </w:t>
      </w:r>
    </w:p>
    <w:p w:rsidR="00F23951" w:rsidRDefault="00F23951" w:rsidP="00461D3E">
      <w:pPr>
        <w:jc w:val="both"/>
      </w:pPr>
      <w:r>
        <w:lastRenderedPageBreak/>
        <w:t>- а</w:t>
      </w:r>
      <w:r w:rsidR="00461D3E" w:rsidRPr="00BB2020">
        <w:t xml:space="preserve">дминистрация школы ставит перед </w:t>
      </w:r>
      <w:r w:rsidR="00432748" w:rsidRPr="00BB2020">
        <w:t>собой задачу</w:t>
      </w:r>
      <w:r w:rsidR="00461D3E" w:rsidRPr="00BB2020">
        <w:t xml:space="preserve"> создать необходимые условия для нормального учебного процесса. </w:t>
      </w:r>
    </w:p>
    <w:p w:rsidR="002235CA" w:rsidRPr="00BB2020" w:rsidRDefault="00F23951" w:rsidP="00461D3E">
      <w:pPr>
        <w:jc w:val="both"/>
      </w:pPr>
      <w:r>
        <w:t>- р</w:t>
      </w:r>
      <w:r w:rsidR="00461D3E" w:rsidRPr="00BB2020">
        <w:t>егулярно, согласно планам, проводить педагогические (методические) сове</w:t>
      </w:r>
      <w:r>
        <w:t>ты и производственные совещания;</w:t>
      </w:r>
      <w:r w:rsidR="00461D3E" w:rsidRPr="00BB2020">
        <w:t xml:space="preserve"> </w:t>
      </w:r>
    </w:p>
    <w:p w:rsidR="00C3224B" w:rsidRDefault="00F23951" w:rsidP="00461D3E">
      <w:pPr>
        <w:jc w:val="both"/>
      </w:pPr>
      <w:r>
        <w:t>- усовершенствование системы работы по самообразованию;</w:t>
      </w:r>
    </w:p>
    <w:p w:rsidR="00F23951" w:rsidRDefault="00F23951" w:rsidP="00461D3E">
      <w:pPr>
        <w:jc w:val="both"/>
      </w:pPr>
      <w:r>
        <w:t>- организация методической и исследовательской деятельности преподавателей;</w:t>
      </w:r>
    </w:p>
    <w:p w:rsidR="00F23951" w:rsidRDefault="00F23951" w:rsidP="00461D3E">
      <w:pPr>
        <w:jc w:val="both"/>
      </w:pPr>
      <w:r>
        <w:t>- изучение регионального этнокультурного компонента;</w:t>
      </w:r>
    </w:p>
    <w:p w:rsidR="00F23951" w:rsidRPr="00BB2020" w:rsidRDefault="00F23951" w:rsidP="00461D3E">
      <w:pPr>
        <w:jc w:val="both"/>
      </w:pPr>
      <w:r>
        <w:t>- организация научно-методического обеспечения функционирования школы.</w:t>
      </w:r>
    </w:p>
    <w:p w:rsidR="00464FD2" w:rsidRDefault="00464FD2" w:rsidP="00461D3E">
      <w:pPr>
        <w:jc w:val="both"/>
      </w:pPr>
    </w:p>
    <w:p w:rsidR="00F23951" w:rsidRDefault="00461D3E" w:rsidP="00461D3E">
      <w:pPr>
        <w:jc w:val="both"/>
      </w:pPr>
      <w:r w:rsidRPr="00F23951">
        <w:rPr>
          <w:b/>
        </w:rPr>
        <w:t xml:space="preserve">      </w:t>
      </w:r>
      <w:r w:rsidRPr="00F23951">
        <w:rPr>
          <w:b/>
          <w:u w:val="single"/>
        </w:rPr>
        <w:t>Кадровые:</w:t>
      </w:r>
      <w:r w:rsidRPr="00BB2020">
        <w:t xml:space="preserve"> </w:t>
      </w:r>
    </w:p>
    <w:p w:rsidR="00461D3E" w:rsidRDefault="00F23951" w:rsidP="00461D3E">
      <w:pPr>
        <w:jc w:val="both"/>
      </w:pPr>
      <w:r>
        <w:t xml:space="preserve">- </w:t>
      </w:r>
      <w:r w:rsidR="00081DDD">
        <w:t>забота</w:t>
      </w:r>
      <w:r w:rsidR="00461D3E" w:rsidRPr="00BB2020">
        <w:t xml:space="preserve"> о кадровом потенциале. На начало учебного года в школе педагогический состав укомплектован на </w:t>
      </w:r>
      <w:r w:rsidR="00196EB9">
        <w:t>5</w:t>
      </w:r>
      <w:r w:rsidR="005659C1" w:rsidRPr="00BB2020">
        <w:t>0</w:t>
      </w:r>
      <w:r w:rsidR="00461D3E" w:rsidRPr="00BB2020">
        <w:t xml:space="preserve"> % своими выпускниками. В дальнейшем мы </w:t>
      </w:r>
      <w:r>
        <w:t>надеемся эту традицию сохранять;</w:t>
      </w:r>
    </w:p>
    <w:p w:rsidR="00F23951" w:rsidRDefault="00F23951" w:rsidP="00461D3E">
      <w:pPr>
        <w:jc w:val="both"/>
      </w:pPr>
      <w:r>
        <w:t>- стимуляция профессионального развития преподавателей;</w:t>
      </w:r>
    </w:p>
    <w:p w:rsidR="00F23951" w:rsidRDefault="00F23951" w:rsidP="00461D3E">
      <w:pPr>
        <w:jc w:val="both"/>
      </w:pPr>
      <w:r>
        <w:t>- посредством прохождения курсов, организованных ГБОУКК «КУМЦ» обеспечить развитие профессионал</w:t>
      </w:r>
      <w:r w:rsidR="007B5038">
        <w:t>изма педагогов и руководителей школы;</w:t>
      </w:r>
    </w:p>
    <w:p w:rsidR="007B5038" w:rsidRPr="00BB2020" w:rsidRDefault="007B5038" w:rsidP="00461D3E">
      <w:pPr>
        <w:jc w:val="both"/>
      </w:pPr>
      <w:r>
        <w:t>- провести аттестацию педагогических работников.</w:t>
      </w:r>
    </w:p>
    <w:p w:rsidR="00413B6A" w:rsidRPr="00BB2020" w:rsidRDefault="00413B6A" w:rsidP="00461D3E">
      <w:pPr>
        <w:jc w:val="both"/>
        <w:rPr>
          <w:u w:val="single"/>
        </w:rPr>
      </w:pPr>
    </w:p>
    <w:p w:rsidR="00461D3E" w:rsidRPr="007B5038" w:rsidRDefault="00461D3E" w:rsidP="00461D3E">
      <w:pPr>
        <w:jc w:val="both"/>
        <w:rPr>
          <w:b/>
          <w:u w:val="single"/>
        </w:rPr>
      </w:pPr>
      <w:r w:rsidRPr="007B5038">
        <w:rPr>
          <w:b/>
          <w:u w:val="single"/>
        </w:rPr>
        <w:t>Материально-технические:</w:t>
      </w:r>
    </w:p>
    <w:p w:rsidR="00847757" w:rsidRPr="00BB2020" w:rsidRDefault="00461D3E" w:rsidP="00461D3E">
      <w:pPr>
        <w:jc w:val="both"/>
      </w:pPr>
      <w:r w:rsidRPr="00BB2020">
        <w:t xml:space="preserve">         </w:t>
      </w:r>
      <w:r w:rsidR="00DA7EAB">
        <w:t>-</w:t>
      </w:r>
      <w:r w:rsidRPr="00BB2020">
        <w:t xml:space="preserve"> работа по снабжению школы необходимыми материалами, оборудованием, оформлению мастерских. По мере возможности регулярно обновля</w:t>
      </w:r>
      <w:r w:rsidR="00081DDD">
        <w:t>ть</w:t>
      </w:r>
      <w:r w:rsidRPr="00BB2020">
        <w:t xml:space="preserve"> мебель, ТСО</w:t>
      </w:r>
      <w:r w:rsidR="00847757" w:rsidRPr="00BB2020">
        <w:t>, информационные стенды</w:t>
      </w:r>
      <w:r w:rsidR="00081657" w:rsidRPr="00BB2020">
        <w:t>.</w:t>
      </w:r>
    </w:p>
    <w:p w:rsidR="002D7EB0" w:rsidRPr="00BB2020" w:rsidRDefault="002D7EB0" w:rsidP="00461D3E">
      <w:pPr>
        <w:jc w:val="both"/>
      </w:pPr>
      <w:r w:rsidRPr="00BB2020">
        <w:t xml:space="preserve">     </w:t>
      </w:r>
      <w:r w:rsidR="00DA7EAB">
        <w:t xml:space="preserve">- </w:t>
      </w:r>
      <w:r w:rsidRPr="00BB2020">
        <w:t>п</w:t>
      </w:r>
      <w:r w:rsidR="00C04F88" w:rsidRPr="00BB2020">
        <w:t xml:space="preserve">одписка на методические издания, </w:t>
      </w:r>
      <w:r w:rsidR="00DA7EAB" w:rsidRPr="00BB2020">
        <w:t>приобретен</w:t>
      </w:r>
      <w:r w:rsidR="00DA7EAB">
        <w:t>ие</w:t>
      </w:r>
      <w:r w:rsidR="00C04F88" w:rsidRPr="00BB2020">
        <w:t xml:space="preserve"> </w:t>
      </w:r>
      <w:proofErr w:type="gramStart"/>
      <w:r w:rsidR="00847757" w:rsidRPr="00BB2020">
        <w:t>учебн</w:t>
      </w:r>
      <w:r w:rsidR="00DA7EAB">
        <w:t>ой</w:t>
      </w:r>
      <w:proofErr w:type="gramEnd"/>
      <w:r w:rsidR="00847757" w:rsidRPr="00BB2020">
        <w:t xml:space="preserve"> методическ</w:t>
      </w:r>
      <w:r w:rsidR="00DA7EAB">
        <w:t>ой</w:t>
      </w:r>
      <w:r w:rsidR="00847757" w:rsidRPr="00BB2020">
        <w:t xml:space="preserve"> литература по теоретическ</w:t>
      </w:r>
      <w:r w:rsidR="00081DDD">
        <w:t>ому предмету «История искусств»;</w:t>
      </w:r>
    </w:p>
    <w:p w:rsidR="00461D3E" w:rsidRPr="00BB2020" w:rsidRDefault="002D7EB0" w:rsidP="00461D3E">
      <w:pPr>
        <w:jc w:val="both"/>
      </w:pPr>
      <w:r w:rsidRPr="00BB2020">
        <w:t xml:space="preserve">     </w:t>
      </w:r>
      <w:r w:rsidR="00081DDD">
        <w:t>- п</w:t>
      </w:r>
      <w:r w:rsidR="00461D3E" w:rsidRPr="00BB2020">
        <w:t>риобрет</w:t>
      </w:r>
      <w:r w:rsidR="00081DDD">
        <w:t>ение</w:t>
      </w:r>
      <w:r w:rsidR="00461D3E" w:rsidRPr="00BB2020">
        <w:t xml:space="preserve"> оборудовани</w:t>
      </w:r>
      <w:r w:rsidR="00081DDD">
        <w:t>я</w:t>
      </w:r>
      <w:r w:rsidR="00461D3E" w:rsidRPr="00BB2020">
        <w:t xml:space="preserve"> с учетом</w:t>
      </w:r>
      <w:r w:rsidR="00081DDD">
        <w:t xml:space="preserve"> норм и требований охраны труда;</w:t>
      </w:r>
    </w:p>
    <w:p w:rsidR="00413B6A" w:rsidRDefault="002D7EB0" w:rsidP="00081DDD">
      <w:pPr>
        <w:jc w:val="both"/>
      </w:pPr>
      <w:r w:rsidRPr="00BB2020">
        <w:t xml:space="preserve">     </w:t>
      </w:r>
      <w:r w:rsidR="00081DDD">
        <w:t xml:space="preserve">- </w:t>
      </w:r>
      <w:r w:rsidR="00413B6A" w:rsidRPr="00BB2020">
        <w:t xml:space="preserve"> регулярно закупа</w:t>
      </w:r>
      <w:r w:rsidR="00081DDD">
        <w:t>ть</w:t>
      </w:r>
      <w:r w:rsidR="00413B6A" w:rsidRPr="00BB2020">
        <w:t xml:space="preserve"> </w:t>
      </w:r>
      <w:bookmarkStart w:id="1" w:name="_Hlk115353278"/>
      <w:r w:rsidR="00413B6A" w:rsidRPr="00BB2020">
        <w:t>дезинфицирующие</w:t>
      </w:r>
      <w:bookmarkEnd w:id="1"/>
      <w:r w:rsidR="00413B6A" w:rsidRPr="00BB2020">
        <w:t xml:space="preserve"> средства</w:t>
      </w:r>
      <w:r w:rsidR="00A60021" w:rsidRPr="00BB2020">
        <w:t xml:space="preserve">, дезинфицирующий </w:t>
      </w:r>
      <w:r w:rsidR="00413B6A" w:rsidRPr="00BB2020">
        <w:t>кожный антисептик для обр</w:t>
      </w:r>
      <w:r w:rsidR="00081DDD">
        <w:t>аботки рук учащихся и персонала;</w:t>
      </w:r>
    </w:p>
    <w:p w:rsidR="00081DDD" w:rsidRDefault="00081DDD" w:rsidP="00081DDD">
      <w:pPr>
        <w:jc w:val="both"/>
      </w:pPr>
      <w:r>
        <w:t>- приобретение оргтехники для обеспечения образовательного процесса;</w:t>
      </w:r>
    </w:p>
    <w:p w:rsidR="00081DDD" w:rsidRPr="00BB2020" w:rsidRDefault="00081DDD" w:rsidP="00081DDD">
      <w:pPr>
        <w:jc w:val="both"/>
      </w:pPr>
      <w:r>
        <w:t>- приобретение научно-методической литературы</w:t>
      </w:r>
      <w:r w:rsidR="00D61444">
        <w:t>, обновление программного обеспечения.</w:t>
      </w:r>
    </w:p>
    <w:p w:rsidR="00461D3E" w:rsidRPr="00BB2020" w:rsidRDefault="00C04F88" w:rsidP="00417251">
      <w:pPr>
        <w:jc w:val="both"/>
      </w:pPr>
      <w:r w:rsidRPr="00BB2020">
        <w:t xml:space="preserve">     </w:t>
      </w:r>
    </w:p>
    <w:p w:rsidR="00413B6A" w:rsidRPr="00BB2020" w:rsidRDefault="00413B6A" w:rsidP="00417251">
      <w:pPr>
        <w:jc w:val="both"/>
      </w:pPr>
    </w:p>
    <w:p w:rsidR="00461D3E" w:rsidRPr="00D61444" w:rsidRDefault="002235CA" w:rsidP="00461D3E">
      <w:pPr>
        <w:ind w:left="660"/>
        <w:jc w:val="center"/>
        <w:rPr>
          <w:b/>
        </w:rPr>
      </w:pPr>
      <w:r w:rsidRPr="00D61444">
        <w:rPr>
          <w:b/>
        </w:rPr>
        <w:t>I</w:t>
      </w:r>
      <w:r w:rsidR="00461D3E" w:rsidRPr="00D61444">
        <w:rPr>
          <w:b/>
        </w:rPr>
        <w:t xml:space="preserve">I. НАПРАВЛЕНИЯ РЕАЛИЗАЦИИ </w:t>
      </w:r>
    </w:p>
    <w:p w:rsidR="00461D3E" w:rsidRPr="00D61444" w:rsidRDefault="00461D3E" w:rsidP="003C7796">
      <w:pPr>
        <w:ind w:left="660"/>
        <w:jc w:val="center"/>
        <w:rPr>
          <w:b/>
        </w:rPr>
      </w:pPr>
      <w:r w:rsidRPr="00D61444">
        <w:rPr>
          <w:b/>
        </w:rPr>
        <w:t>ПРОГРАММЫ ДЕЯТЕЛЬНОСТИ</w:t>
      </w:r>
    </w:p>
    <w:p w:rsidR="00413B6A" w:rsidRPr="00BB2020" w:rsidRDefault="00413B6A" w:rsidP="003C7796">
      <w:pPr>
        <w:ind w:left="660"/>
        <w:jc w:val="center"/>
      </w:pPr>
    </w:p>
    <w:p w:rsidR="00461D3E" w:rsidRPr="003A4DD0" w:rsidRDefault="00461D3E" w:rsidP="00E57203">
      <w:pPr>
        <w:pStyle w:val="a9"/>
        <w:numPr>
          <w:ilvl w:val="0"/>
          <w:numId w:val="8"/>
        </w:numPr>
        <w:rPr>
          <w:b/>
        </w:rPr>
      </w:pPr>
      <w:r w:rsidRPr="003A4DD0">
        <w:rPr>
          <w:b/>
        </w:rPr>
        <w:t>Работа с контингентом учащихся</w:t>
      </w:r>
      <w:r w:rsidR="00D61444" w:rsidRPr="003A4DD0">
        <w:rPr>
          <w:b/>
        </w:rPr>
        <w:t>: итоги приема  с указанием точного количества обучающихся по каждой образовательной программе, специальности:</w:t>
      </w:r>
    </w:p>
    <w:p w:rsidR="00E57203" w:rsidRDefault="00E57203" w:rsidP="00E57203">
      <w:pPr>
        <w:ind w:left="360"/>
      </w:pPr>
      <w:r>
        <w:t>В настоящее время ДХШ г. Усть-Лабинска работает по направлениям:</w:t>
      </w:r>
    </w:p>
    <w:p w:rsidR="00E57203" w:rsidRDefault="00E57203" w:rsidP="00E57203">
      <w:pPr>
        <w:ind w:left="360"/>
      </w:pPr>
      <w:r>
        <w:t>- дополнительная предпрофессиональная общеобразовательная программа в области изобразительного искусства «Живопись» (1-5 классы) - 5 лет обучения</w:t>
      </w:r>
      <w:r w:rsidR="00BB2C29">
        <w:t>, бюджет</w:t>
      </w:r>
      <w:r>
        <w:t>;</w:t>
      </w:r>
    </w:p>
    <w:p w:rsidR="00BB2C29" w:rsidRDefault="00BB2C29" w:rsidP="00E57203">
      <w:pPr>
        <w:ind w:left="360"/>
      </w:pPr>
      <w:r>
        <w:t>- раннее эстетическое развитие (ДООП), 2 года обучения, внебюджет;</w:t>
      </w:r>
    </w:p>
    <w:p w:rsidR="00BB2C29" w:rsidRDefault="00BB2C29" w:rsidP="00E57203">
      <w:pPr>
        <w:ind w:left="360"/>
      </w:pPr>
      <w:r>
        <w:t xml:space="preserve">- основы черчения и рисунка </w:t>
      </w:r>
      <w:r w:rsidRPr="00BB2C29">
        <w:t>(ДО</w:t>
      </w:r>
      <w:r>
        <w:t>ОП), 2 года обучения, внебюджет.</w:t>
      </w:r>
    </w:p>
    <w:p w:rsidR="00E57203" w:rsidRPr="00BB2020" w:rsidRDefault="00E57203" w:rsidP="00E57203">
      <w:pPr>
        <w:ind w:left="360"/>
      </w:pPr>
    </w:p>
    <w:p w:rsidR="00461D3E" w:rsidRPr="00663CC8" w:rsidRDefault="00670FF4" w:rsidP="00272F21">
      <w:pPr>
        <w:jc w:val="both"/>
      </w:pPr>
      <w:r w:rsidRPr="00BB2020">
        <w:t xml:space="preserve">          </w:t>
      </w:r>
      <w:r w:rsidR="00461D3E" w:rsidRPr="00BB2020">
        <w:t>В 20</w:t>
      </w:r>
      <w:r w:rsidR="00D83EA8" w:rsidRPr="00BB2020">
        <w:t>2</w:t>
      </w:r>
      <w:r w:rsidR="00625B83">
        <w:t>4</w:t>
      </w:r>
      <w:r w:rsidR="00A60021" w:rsidRPr="00BB2020">
        <w:t xml:space="preserve"> </w:t>
      </w:r>
      <w:r w:rsidR="00847757" w:rsidRPr="00BB2020">
        <w:t>-</w:t>
      </w:r>
      <w:r w:rsidR="00A60021" w:rsidRPr="00BB2020">
        <w:t xml:space="preserve"> </w:t>
      </w:r>
      <w:r w:rsidR="00847757" w:rsidRPr="00BB2020">
        <w:t>2</w:t>
      </w:r>
      <w:r w:rsidR="00625B83">
        <w:t>5</w:t>
      </w:r>
      <w:r w:rsidR="00461D3E" w:rsidRPr="00BB2020">
        <w:t xml:space="preserve"> учебном году</w:t>
      </w:r>
      <w:r w:rsidRPr="00BB2020">
        <w:t xml:space="preserve"> численность учащихся состав</w:t>
      </w:r>
      <w:r w:rsidR="00757BD2" w:rsidRPr="00BB2020">
        <w:t>ляет</w:t>
      </w:r>
      <w:r w:rsidR="00461D3E" w:rsidRPr="00BB2020">
        <w:t xml:space="preserve"> </w:t>
      </w:r>
      <w:r w:rsidR="00D955FA" w:rsidRPr="00BB2020">
        <w:t>1</w:t>
      </w:r>
      <w:r w:rsidR="00625B83">
        <w:t>39</w:t>
      </w:r>
      <w:r w:rsidR="00BE7135" w:rsidRPr="00BB2020">
        <w:t xml:space="preserve"> человек</w:t>
      </w:r>
      <w:r w:rsidR="00663CC8">
        <w:t xml:space="preserve"> – бюджет</w:t>
      </w:r>
      <w:r w:rsidR="00625B83">
        <w:t xml:space="preserve"> (109)</w:t>
      </w:r>
      <w:r w:rsidR="00663CC8">
        <w:t xml:space="preserve"> + </w:t>
      </w:r>
      <w:proofErr w:type="spellStart"/>
      <w:r w:rsidR="00663CC8">
        <w:t>внебюджет</w:t>
      </w:r>
      <w:proofErr w:type="spellEnd"/>
      <w:r w:rsidR="00625B83">
        <w:t xml:space="preserve"> (30)</w:t>
      </w:r>
      <w:r w:rsidR="00663CC8">
        <w:t xml:space="preserve"> </w:t>
      </w:r>
      <w:r w:rsidRPr="00BB2020">
        <w:t xml:space="preserve">(на </w:t>
      </w:r>
      <w:r w:rsidR="00A60021" w:rsidRPr="00BB2020">
        <w:t>01</w:t>
      </w:r>
      <w:r w:rsidRPr="00BB2020">
        <w:t>. 09. 20</w:t>
      </w:r>
      <w:r w:rsidR="00D83EA8" w:rsidRPr="00BB2020">
        <w:t>2</w:t>
      </w:r>
      <w:r w:rsidR="00625B83">
        <w:t>4</w:t>
      </w:r>
      <w:r w:rsidRPr="00BB2020">
        <w:t xml:space="preserve"> г.)</w:t>
      </w:r>
      <w:r w:rsidR="00BE7135" w:rsidRPr="00BB2020">
        <w:t xml:space="preserve">. </w:t>
      </w:r>
    </w:p>
    <w:p w:rsidR="00461D3E" w:rsidRPr="00BB2020" w:rsidRDefault="00461D3E" w:rsidP="00461D3E">
      <w:pPr>
        <w:jc w:val="both"/>
      </w:pPr>
      <w:r w:rsidRPr="00BB2020">
        <w:t xml:space="preserve">         Подготовительных групп школа не имеет, т. к. нет для этого учебной площади (количество мастерских ограничено).</w:t>
      </w:r>
    </w:p>
    <w:p w:rsidR="00663CC8" w:rsidRPr="003A4DD0" w:rsidRDefault="00663CC8" w:rsidP="00663CC8">
      <w:pPr>
        <w:pStyle w:val="a9"/>
        <w:numPr>
          <w:ilvl w:val="0"/>
          <w:numId w:val="8"/>
        </w:numPr>
        <w:jc w:val="both"/>
        <w:rPr>
          <w:b/>
        </w:rPr>
      </w:pPr>
      <w:r w:rsidRPr="003A4DD0">
        <w:rPr>
          <w:b/>
        </w:rPr>
        <w:t>Конкурсная ситуация по предпрофессиональным программам:</w:t>
      </w:r>
    </w:p>
    <w:p w:rsidR="00757BD2" w:rsidRPr="00BB2020" w:rsidRDefault="00757BD2" w:rsidP="00663CC8">
      <w:pPr>
        <w:pStyle w:val="a9"/>
        <w:jc w:val="both"/>
      </w:pPr>
      <w:r w:rsidRPr="00BB2020">
        <w:t xml:space="preserve">В </w:t>
      </w:r>
      <w:r w:rsidR="00D955FA" w:rsidRPr="00BB2020">
        <w:t>июне</w:t>
      </w:r>
      <w:r w:rsidRPr="00BB2020">
        <w:t xml:space="preserve"> </w:t>
      </w:r>
      <w:r w:rsidR="00625B83">
        <w:t xml:space="preserve">и августе </w:t>
      </w:r>
      <w:r w:rsidRPr="00BB2020">
        <w:t>20</w:t>
      </w:r>
      <w:r w:rsidR="00D83EA8" w:rsidRPr="00BB2020">
        <w:t>2</w:t>
      </w:r>
      <w:r w:rsidR="00625B83">
        <w:t>4</w:t>
      </w:r>
      <w:r w:rsidRPr="00BB2020">
        <w:t xml:space="preserve"> г. </w:t>
      </w:r>
      <w:r w:rsidR="007E4A9F" w:rsidRPr="00BB2020">
        <w:t>школа про</w:t>
      </w:r>
      <w:r w:rsidR="00C21C76" w:rsidRPr="00BB2020">
        <w:t xml:space="preserve">водила конкурсный отбор в </w:t>
      </w:r>
      <w:r w:rsidR="00625B83">
        <w:t xml:space="preserve">2 </w:t>
      </w:r>
      <w:r w:rsidR="00C21C76" w:rsidRPr="00BB2020">
        <w:t>груп</w:t>
      </w:r>
      <w:r w:rsidR="00081657" w:rsidRPr="00BB2020">
        <w:t>п</w:t>
      </w:r>
      <w:r w:rsidR="00625B83">
        <w:t>ы</w:t>
      </w:r>
      <w:r w:rsidR="007E4A9F" w:rsidRPr="00BB2020">
        <w:t xml:space="preserve"> 1-го класса </w:t>
      </w:r>
      <w:r w:rsidR="003B7816" w:rsidRPr="00BB2020">
        <w:t xml:space="preserve">на </w:t>
      </w:r>
      <w:r w:rsidR="007E4A9F" w:rsidRPr="00BB2020">
        <w:t>обучени</w:t>
      </w:r>
      <w:r w:rsidR="003B7816" w:rsidRPr="00BB2020">
        <w:t>е</w:t>
      </w:r>
      <w:r w:rsidR="007E4A9F" w:rsidRPr="00BB2020">
        <w:t xml:space="preserve"> по дополнительной предпрофессиональной </w:t>
      </w:r>
      <w:r w:rsidR="00D83EA8" w:rsidRPr="00BB2020">
        <w:t>общеобразовательной программе</w:t>
      </w:r>
      <w:r w:rsidR="007E4A9F" w:rsidRPr="00BB2020">
        <w:t xml:space="preserve"> </w:t>
      </w:r>
      <w:r w:rsidR="00482D91" w:rsidRPr="00BB2020">
        <w:t xml:space="preserve">(ДПОП) </w:t>
      </w:r>
      <w:r w:rsidR="007E4A9F" w:rsidRPr="00BB2020">
        <w:t>в области изобразительного искусства «Живопись».</w:t>
      </w:r>
    </w:p>
    <w:p w:rsidR="003B7816" w:rsidRPr="00BB2020" w:rsidRDefault="00663CC8" w:rsidP="00663CC8">
      <w:pPr>
        <w:jc w:val="both"/>
      </w:pPr>
      <w:r>
        <w:t xml:space="preserve"> </w:t>
      </w:r>
      <w:r w:rsidR="00753A85" w:rsidRPr="00BB2020">
        <w:t>По результатам экзаменационных испытаний было принято в 1</w:t>
      </w:r>
      <w:proofErr w:type="gramStart"/>
      <w:r w:rsidR="00625B83">
        <w:t xml:space="preserve"> А</w:t>
      </w:r>
      <w:proofErr w:type="gramEnd"/>
      <w:r w:rsidR="00625B83">
        <w:t xml:space="preserve"> и 1 Б класс</w:t>
      </w:r>
      <w:r w:rsidR="00D955FA" w:rsidRPr="00BB2020">
        <w:t xml:space="preserve"> </w:t>
      </w:r>
      <w:r w:rsidR="00625B83">
        <w:t>40</w:t>
      </w:r>
      <w:r w:rsidR="00D955FA" w:rsidRPr="00BB2020">
        <w:t xml:space="preserve"> </w:t>
      </w:r>
      <w:r w:rsidR="00C21C76" w:rsidRPr="00BB2020">
        <w:t>человек</w:t>
      </w:r>
      <w:r w:rsidR="00D955FA" w:rsidRPr="00BB2020">
        <w:t>.</w:t>
      </w:r>
    </w:p>
    <w:p w:rsidR="00753A85" w:rsidRPr="00BB2020" w:rsidRDefault="00753A85" w:rsidP="00663CC8">
      <w:pPr>
        <w:jc w:val="both"/>
      </w:pPr>
      <w:r w:rsidRPr="00BB2020">
        <w:lastRenderedPageBreak/>
        <w:t xml:space="preserve"> Конкурс при приеме составлял </w:t>
      </w:r>
      <w:r w:rsidR="00196EB9">
        <w:t>1,</w:t>
      </w:r>
      <w:r w:rsidR="00625B83">
        <w:t>5</w:t>
      </w:r>
      <w:r w:rsidR="00196EB9">
        <w:t xml:space="preserve"> человека</w:t>
      </w:r>
      <w:r w:rsidRPr="00BB2020">
        <w:t xml:space="preserve"> на место</w:t>
      </w:r>
      <w:r w:rsidR="001E797C" w:rsidRPr="00BB2020">
        <w:t>.</w:t>
      </w:r>
    </w:p>
    <w:p w:rsidR="00663CC8" w:rsidRPr="003A4DD0" w:rsidRDefault="001E797C" w:rsidP="003A4DD0">
      <w:pPr>
        <w:rPr>
          <w:b/>
        </w:rPr>
      </w:pPr>
      <w:r w:rsidRPr="003A4DD0">
        <w:rPr>
          <w:b/>
        </w:rPr>
        <w:t xml:space="preserve">3) </w:t>
      </w:r>
      <w:r w:rsidR="00663CC8" w:rsidRPr="003A4DD0">
        <w:rPr>
          <w:b/>
        </w:rPr>
        <w:t>Формы проведения приемных испытаний по набору учащихся по предпрофессиональным программам:</w:t>
      </w:r>
    </w:p>
    <w:p w:rsidR="003B7816" w:rsidRPr="00BB2020" w:rsidRDefault="003B7816" w:rsidP="003B7816">
      <w:pPr>
        <w:jc w:val="both"/>
      </w:pPr>
      <w:r w:rsidRPr="00BB2020">
        <w:t>Отбор детей проводился в форме творческих заданий, позволяющих определить наличие у детей способностей в области изобразительного искусства:</w:t>
      </w:r>
    </w:p>
    <w:p w:rsidR="003B7816" w:rsidRPr="00BB2020" w:rsidRDefault="006C2F1C" w:rsidP="003B7816">
      <w:pPr>
        <w:jc w:val="both"/>
      </w:pPr>
      <w:r w:rsidRPr="00BB2020">
        <w:t xml:space="preserve">- </w:t>
      </w:r>
      <w:r w:rsidR="003B7816" w:rsidRPr="00BB2020">
        <w:t xml:space="preserve">творческое задание по живописи: выполнение этюда простого натюрморта с натуры, состоящего из двух </w:t>
      </w:r>
      <w:r w:rsidRPr="00BB2020">
        <w:t xml:space="preserve">гармоничных по цвету </w:t>
      </w:r>
      <w:r w:rsidR="003B7816" w:rsidRPr="00BB2020">
        <w:t>предметов на цветном однотонном фоне;</w:t>
      </w:r>
    </w:p>
    <w:p w:rsidR="003B7816" w:rsidRPr="00BB2020" w:rsidRDefault="006C2F1C" w:rsidP="003B7816">
      <w:pPr>
        <w:jc w:val="both"/>
      </w:pPr>
      <w:r w:rsidRPr="00BB2020">
        <w:t xml:space="preserve">- </w:t>
      </w:r>
      <w:r w:rsidR="003B7816" w:rsidRPr="00BB2020">
        <w:t xml:space="preserve">творческое задание по рисунку: выполнение рисунка простого натюрморта, состоящего из двух предметов характерной </w:t>
      </w:r>
      <w:r w:rsidR="008A43AB" w:rsidRPr="00BB2020">
        <w:t>формы на</w:t>
      </w:r>
      <w:r w:rsidR="003B7816" w:rsidRPr="00BB2020">
        <w:t xml:space="preserve"> </w:t>
      </w:r>
      <w:r w:rsidR="00753A85" w:rsidRPr="00BB2020">
        <w:t>однотонном фоне;</w:t>
      </w:r>
    </w:p>
    <w:p w:rsidR="00C21C76" w:rsidRPr="00BB2020" w:rsidRDefault="00753A85" w:rsidP="001E797C">
      <w:pPr>
        <w:jc w:val="both"/>
      </w:pPr>
      <w:r w:rsidRPr="00BB2020">
        <w:t>-  творческое задание по станковой композиции: выполнение иллюстрации к русской народной сказке.</w:t>
      </w:r>
    </w:p>
    <w:p w:rsidR="00663CC8" w:rsidRPr="003A4DD0" w:rsidRDefault="00081657" w:rsidP="001E797C">
      <w:pPr>
        <w:jc w:val="both"/>
        <w:rPr>
          <w:b/>
        </w:rPr>
      </w:pPr>
      <w:r w:rsidRPr="003A4DD0">
        <w:rPr>
          <w:b/>
        </w:rPr>
        <w:t xml:space="preserve">4)  </w:t>
      </w:r>
      <w:r w:rsidR="00663CC8" w:rsidRPr="003A4DD0">
        <w:rPr>
          <w:b/>
        </w:rPr>
        <w:t>Общеразвивающие программы, реализуемые ДХШ г. Усть-Лабинска в 202</w:t>
      </w:r>
      <w:r w:rsidR="00625B83">
        <w:rPr>
          <w:b/>
        </w:rPr>
        <w:t>4</w:t>
      </w:r>
      <w:r w:rsidR="00663CC8" w:rsidRPr="003A4DD0">
        <w:rPr>
          <w:b/>
        </w:rPr>
        <w:t xml:space="preserve"> – 202</w:t>
      </w:r>
      <w:r w:rsidR="00625B83">
        <w:rPr>
          <w:b/>
        </w:rPr>
        <w:t>5</w:t>
      </w:r>
      <w:r w:rsidR="00663CC8" w:rsidRPr="003A4DD0">
        <w:rPr>
          <w:b/>
        </w:rPr>
        <w:t xml:space="preserve"> учебном году:</w:t>
      </w:r>
    </w:p>
    <w:p w:rsidR="00663CC8" w:rsidRDefault="00663CC8" w:rsidP="00663CC8">
      <w:pPr>
        <w:jc w:val="both"/>
      </w:pPr>
      <w:r>
        <w:t>- раннее эстетическое развитие (ДООП), 2 года обучения, внебюджет;</w:t>
      </w:r>
    </w:p>
    <w:p w:rsidR="00663CC8" w:rsidRDefault="00663CC8" w:rsidP="00663CC8">
      <w:pPr>
        <w:jc w:val="both"/>
      </w:pPr>
      <w:r>
        <w:t>- основы черчения и рисунка (ДООП), 2 года обучения, внебюджет.</w:t>
      </w:r>
    </w:p>
    <w:p w:rsidR="00663CC8" w:rsidRPr="003A4DD0" w:rsidRDefault="003C7796" w:rsidP="001E797C">
      <w:pPr>
        <w:jc w:val="both"/>
        <w:rPr>
          <w:b/>
        </w:rPr>
      </w:pPr>
      <w:r w:rsidRPr="003A4DD0">
        <w:rPr>
          <w:b/>
        </w:rPr>
        <w:t xml:space="preserve">5) </w:t>
      </w:r>
      <w:r w:rsidR="00663CC8" w:rsidRPr="003A4DD0">
        <w:rPr>
          <w:b/>
        </w:rPr>
        <w:t>Предпрофессиональная программа, реализуемая ДХШ г. Усть-Лабинска в 202</w:t>
      </w:r>
      <w:r w:rsidR="00625B83">
        <w:rPr>
          <w:b/>
        </w:rPr>
        <w:t>4</w:t>
      </w:r>
      <w:r w:rsidR="00663CC8" w:rsidRPr="003A4DD0">
        <w:rPr>
          <w:b/>
        </w:rPr>
        <w:t xml:space="preserve"> – 202</w:t>
      </w:r>
      <w:r w:rsidR="00625B83">
        <w:rPr>
          <w:b/>
        </w:rPr>
        <w:t>5</w:t>
      </w:r>
      <w:r w:rsidR="00663CC8" w:rsidRPr="003A4DD0">
        <w:rPr>
          <w:b/>
        </w:rPr>
        <w:t xml:space="preserve"> учебном году:</w:t>
      </w:r>
    </w:p>
    <w:p w:rsidR="00413B6A" w:rsidRDefault="003C7796" w:rsidP="001E797C">
      <w:pPr>
        <w:jc w:val="both"/>
      </w:pPr>
      <w:r w:rsidRPr="00BB2020">
        <w:t>В</w:t>
      </w:r>
      <w:r w:rsidR="000A5F7F" w:rsidRPr="00BB2020">
        <w:t xml:space="preserve"> </w:t>
      </w:r>
      <w:r w:rsidRPr="00BB2020">
        <w:t>202</w:t>
      </w:r>
      <w:r w:rsidR="00625B83">
        <w:t>4</w:t>
      </w:r>
      <w:r w:rsidRPr="00BB2020">
        <w:t>-202</w:t>
      </w:r>
      <w:r w:rsidR="00625B83">
        <w:t>5</w:t>
      </w:r>
      <w:r w:rsidRPr="00BB2020">
        <w:t xml:space="preserve"> учебном году ДХШ реализует Дополнительную предпрофессиональную общеобразовательную программу (ДПОП) в области изобразительного искусства «Ж</w:t>
      </w:r>
      <w:r w:rsidR="00663CC8">
        <w:t>ивопись» (срок обучения: 5 лет), бюджет.</w:t>
      </w:r>
    </w:p>
    <w:p w:rsidR="00625B83" w:rsidRPr="003A4DD0" w:rsidRDefault="00625B83" w:rsidP="00625B83">
      <w:pPr>
        <w:jc w:val="both"/>
        <w:rPr>
          <w:b/>
        </w:rPr>
      </w:pPr>
      <w:r w:rsidRPr="00625B83">
        <w:rPr>
          <w:b/>
        </w:rPr>
        <w:t xml:space="preserve">6) </w:t>
      </w:r>
      <w:r w:rsidRPr="003A4DD0">
        <w:rPr>
          <w:b/>
        </w:rPr>
        <w:t>Распределение контингента:</w:t>
      </w:r>
    </w:p>
    <w:tbl>
      <w:tblPr>
        <w:tblStyle w:val="a8"/>
        <w:tblW w:w="10031" w:type="dxa"/>
        <w:tblLayout w:type="fixed"/>
        <w:tblLook w:val="04A0"/>
      </w:tblPr>
      <w:tblGrid>
        <w:gridCol w:w="519"/>
        <w:gridCol w:w="2141"/>
        <w:gridCol w:w="1045"/>
        <w:gridCol w:w="1045"/>
        <w:gridCol w:w="1045"/>
        <w:gridCol w:w="1045"/>
        <w:gridCol w:w="1065"/>
        <w:gridCol w:w="1045"/>
        <w:gridCol w:w="1081"/>
      </w:tblGrid>
      <w:tr w:rsidR="00FA1B2D" w:rsidRPr="00BB2020" w:rsidTr="00FA1B2D">
        <w:tc>
          <w:tcPr>
            <w:tcW w:w="519" w:type="dxa"/>
            <w:vMerge w:val="restart"/>
          </w:tcPr>
          <w:p w:rsidR="00FA1B2D" w:rsidRPr="00BB2020" w:rsidRDefault="00FA1B2D" w:rsidP="005B0E74">
            <w:pPr>
              <w:jc w:val="both"/>
            </w:pPr>
            <w:r w:rsidRPr="00BB2020">
              <w:t xml:space="preserve">№ </w:t>
            </w:r>
            <w:proofErr w:type="spellStart"/>
            <w:proofErr w:type="gramStart"/>
            <w:r w:rsidRPr="00BB2020">
              <w:t>п</w:t>
            </w:r>
            <w:proofErr w:type="spellEnd"/>
            <w:proofErr w:type="gramEnd"/>
            <w:r w:rsidRPr="00BB2020">
              <w:t>/</w:t>
            </w:r>
            <w:proofErr w:type="spellStart"/>
            <w:r w:rsidRPr="00BB2020">
              <w:t>п</w:t>
            </w:r>
            <w:proofErr w:type="spellEnd"/>
          </w:p>
        </w:tc>
        <w:tc>
          <w:tcPr>
            <w:tcW w:w="2141" w:type="dxa"/>
            <w:vMerge w:val="restart"/>
          </w:tcPr>
          <w:p w:rsidR="00FA1B2D" w:rsidRPr="00BB2020" w:rsidRDefault="00FA1B2D" w:rsidP="005B0E74">
            <w:pPr>
              <w:jc w:val="both"/>
            </w:pPr>
            <w:r>
              <w:t>Наименование образовательной программы</w:t>
            </w:r>
          </w:p>
        </w:tc>
        <w:tc>
          <w:tcPr>
            <w:tcW w:w="2090" w:type="dxa"/>
            <w:gridSpan w:val="2"/>
          </w:tcPr>
          <w:p w:rsidR="00FA1B2D" w:rsidRPr="00BB2020" w:rsidRDefault="00FA1B2D" w:rsidP="005B0E74">
            <w:pPr>
              <w:jc w:val="both"/>
            </w:pPr>
            <w:r w:rsidRPr="00BB2020">
              <w:t>Всего</w:t>
            </w:r>
          </w:p>
        </w:tc>
        <w:tc>
          <w:tcPr>
            <w:tcW w:w="2090" w:type="dxa"/>
            <w:gridSpan w:val="2"/>
          </w:tcPr>
          <w:p w:rsidR="00FA1B2D" w:rsidRPr="00BB2020" w:rsidRDefault="00FA1B2D" w:rsidP="005B0E74">
            <w:pPr>
              <w:jc w:val="both"/>
            </w:pPr>
            <w:r w:rsidRPr="00BB2020">
              <w:t>Бюджет</w:t>
            </w:r>
          </w:p>
        </w:tc>
        <w:tc>
          <w:tcPr>
            <w:tcW w:w="2110" w:type="dxa"/>
            <w:gridSpan w:val="2"/>
          </w:tcPr>
          <w:p w:rsidR="00FA1B2D" w:rsidRPr="00BB2020" w:rsidRDefault="00FA1B2D" w:rsidP="005B0E74">
            <w:pPr>
              <w:jc w:val="both"/>
            </w:pPr>
            <w:proofErr w:type="spellStart"/>
            <w:r w:rsidRPr="00BB2020">
              <w:t>Внебюджет</w:t>
            </w:r>
            <w:proofErr w:type="spellEnd"/>
          </w:p>
        </w:tc>
        <w:tc>
          <w:tcPr>
            <w:tcW w:w="1081" w:type="dxa"/>
            <w:vMerge w:val="restart"/>
          </w:tcPr>
          <w:p w:rsidR="00FA1B2D" w:rsidRPr="00FA1B2D" w:rsidRDefault="00FA1B2D" w:rsidP="005B0E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снижения контингента (при наличии)</w:t>
            </w:r>
          </w:p>
        </w:tc>
      </w:tr>
      <w:tr w:rsidR="00FA1B2D" w:rsidRPr="00BB2020" w:rsidTr="00FA1B2D">
        <w:tc>
          <w:tcPr>
            <w:tcW w:w="519" w:type="dxa"/>
            <w:vMerge/>
          </w:tcPr>
          <w:p w:rsidR="00FA1B2D" w:rsidRPr="00BB2020" w:rsidRDefault="00FA1B2D" w:rsidP="005B0E74">
            <w:pPr>
              <w:jc w:val="both"/>
            </w:pPr>
          </w:p>
        </w:tc>
        <w:tc>
          <w:tcPr>
            <w:tcW w:w="2141" w:type="dxa"/>
            <w:vMerge/>
          </w:tcPr>
          <w:p w:rsidR="00FA1B2D" w:rsidRDefault="00FA1B2D" w:rsidP="005B0E74">
            <w:pPr>
              <w:jc w:val="both"/>
            </w:pPr>
          </w:p>
        </w:tc>
        <w:tc>
          <w:tcPr>
            <w:tcW w:w="1045" w:type="dxa"/>
          </w:tcPr>
          <w:p w:rsidR="00FA1B2D" w:rsidRPr="00B24BDD" w:rsidRDefault="00FA1B2D" w:rsidP="00625B83">
            <w:pPr>
              <w:jc w:val="center"/>
              <w:rPr>
                <w:sz w:val="18"/>
                <w:szCs w:val="18"/>
              </w:rPr>
            </w:pPr>
            <w:r w:rsidRPr="00B24BDD">
              <w:rPr>
                <w:sz w:val="18"/>
                <w:szCs w:val="18"/>
              </w:rPr>
              <w:t>по состоянию на 01.10.202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45" w:type="dxa"/>
          </w:tcPr>
          <w:p w:rsidR="00FA1B2D" w:rsidRPr="00B24BDD" w:rsidRDefault="00FA1B2D" w:rsidP="00625B83">
            <w:pPr>
              <w:jc w:val="center"/>
              <w:rPr>
                <w:sz w:val="18"/>
                <w:szCs w:val="18"/>
              </w:rPr>
            </w:pPr>
            <w:r w:rsidRPr="00B24BDD">
              <w:rPr>
                <w:sz w:val="18"/>
                <w:szCs w:val="18"/>
              </w:rPr>
              <w:t>по состоянию на 01.10.202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45" w:type="dxa"/>
          </w:tcPr>
          <w:p w:rsidR="00FA1B2D" w:rsidRPr="00B24BDD" w:rsidRDefault="00FA1B2D" w:rsidP="00625B83">
            <w:pPr>
              <w:jc w:val="center"/>
              <w:rPr>
                <w:sz w:val="18"/>
                <w:szCs w:val="18"/>
              </w:rPr>
            </w:pPr>
            <w:r w:rsidRPr="00B24BDD">
              <w:rPr>
                <w:sz w:val="18"/>
                <w:szCs w:val="18"/>
              </w:rPr>
              <w:t>по состоянию на 01.10.202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45" w:type="dxa"/>
          </w:tcPr>
          <w:p w:rsidR="00FA1B2D" w:rsidRPr="00B24BDD" w:rsidRDefault="00FA1B2D" w:rsidP="00625B83">
            <w:pPr>
              <w:jc w:val="center"/>
              <w:rPr>
                <w:sz w:val="18"/>
                <w:szCs w:val="18"/>
              </w:rPr>
            </w:pPr>
            <w:r w:rsidRPr="00B24BDD">
              <w:rPr>
                <w:sz w:val="18"/>
                <w:szCs w:val="18"/>
              </w:rPr>
              <w:t>по состоянию на 01.10.202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5" w:type="dxa"/>
          </w:tcPr>
          <w:p w:rsidR="00FA1B2D" w:rsidRPr="00B24BDD" w:rsidRDefault="00FA1B2D" w:rsidP="00625B83">
            <w:pPr>
              <w:jc w:val="center"/>
              <w:rPr>
                <w:sz w:val="18"/>
                <w:szCs w:val="18"/>
              </w:rPr>
            </w:pPr>
            <w:r w:rsidRPr="00B24BDD">
              <w:rPr>
                <w:sz w:val="18"/>
                <w:szCs w:val="18"/>
              </w:rPr>
              <w:t>по состоянию на 01.10.202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45" w:type="dxa"/>
          </w:tcPr>
          <w:p w:rsidR="00FA1B2D" w:rsidRPr="00B24BDD" w:rsidRDefault="00FA1B2D" w:rsidP="00FA1B2D">
            <w:pPr>
              <w:jc w:val="center"/>
              <w:rPr>
                <w:sz w:val="18"/>
                <w:szCs w:val="18"/>
              </w:rPr>
            </w:pPr>
            <w:r w:rsidRPr="00B24BDD">
              <w:rPr>
                <w:sz w:val="18"/>
                <w:szCs w:val="18"/>
              </w:rPr>
              <w:t>по состоянию на 01.10.202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1" w:type="dxa"/>
            <w:vMerge/>
          </w:tcPr>
          <w:p w:rsidR="00FA1B2D" w:rsidRPr="00B24BDD" w:rsidRDefault="00FA1B2D" w:rsidP="00FA1B2D">
            <w:pPr>
              <w:jc w:val="center"/>
              <w:rPr>
                <w:sz w:val="18"/>
                <w:szCs w:val="18"/>
              </w:rPr>
            </w:pPr>
          </w:p>
        </w:tc>
      </w:tr>
      <w:tr w:rsidR="00FA1B2D" w:rsidRPr="00BB2020" w:rsidTr="00FA1B2D">
        <w:trPr>
          <w:trHeight w:val="1327"/>
        </w:trPr>
        <w:tc>
          <w:tcPr>
            <w:tcW w:w="519" w:type="dxa"/>
          </w:tcPr>
          <w:p w:rsidR="00FA1B2D" w:rsidRPr="00BB2020" w:rsidRDefault="00FA1B2D" w:rsidP="005B0E74">
            <w:pPr>
              <w:jc w:val="both"/>
            </w:pPr>
            <w:r w:rsidRPr="00BB2020">
              <w:t>1.</w:t>
            </w:r>
          </w:p>
        </w:tc>
        <w:tc>
          <w:tcPr>
            <w:tcW w:w="2141" w:type="dxa"/>
          </w:tcPr>
          <w:p w:rsidR="00FA1B2D" w:rsidRPr="00BB2020" w:rsidRDefault="00FA1B2D" w:rsidP="005B0E74">
            <w:pPr>
              <w:jc w:val="both"/>
            </w:pPr>
            <w:r w:rsidRPr="00BB2020">
              <w:t xml:space="preserve"> Дополнительная предпрофессиональная общеобразовательная программа (ДПОП) в области изобразительного искусства «Живопись».</w:t>
            </w:r>
          </w:p>
          <w:p w:rsidR="00FA1B2D" w:rsidRPr="00BB2020" w:rsidRDefault="00FA1B2D" w:rsidP="00FA1B2D">
            <w:r w:rsidRPr="00BB2020">
              <w:t>(срок обучения: 5 лет)</w:t>
            </w:r>
          </w:p>
        </w:tc>
        <w:tc>
          <w:tcPr>
            <w:tcW w:w="1045" w:type="dxa"/>
          </w:tcPr>
          <w:p w:rsidR="00FA1B2D" w:rsidRPr="00BB2020" w:rsidRDefault="00FA1B2D" w:rsidP="005B0E74">
            <w:pPr>
              <w:jc w:val="both"/>
            </w:pPr>
          </w:p>
          <w:p w:rsidR="00FA1B2D" w:rsidRPr="00BB2020" w:rsidRDefault="00FA1B2D" w:rsidP="005B0E74">
            <w:pPr>
              <w:jc w:val="both"/>
            </w:pPr>
            <w:r>
              <w:t>127</w:t>
            </w:r>
          </w:p>
        </w:tc>
        <w:tc>
          <w:tcPr>
            <w:tcW w:w="1045" w:type="dxa"/>
          </w:tcPr>
          <w:p w:rsidR="00FA1B2D" w:rsidRDefault="00FA1B2D" w:rsidP="005B0E74">
            <w:pPr>
              <w:jc w:val="both"/>
            </w:pPr>
          </w:p>
          <w:p w:rsidR="00FA1B2D" w:rsidRPr="00BB2020" w:rsidRDefault="00FA1B2D" w:rsidP="005B0E74">
            <w:pPr>
              <w:jc w:val="both"/>
            </w:pPr>
            <w:r>
              <w:t>139</w:t>
            </w:r>
          </w:p>
        </w:tc>
        <w:tc>
          <w:tcPr>
            <w:tcW w:w="1045" w:type="dxa"/>
          </w:tcPr>
          <w:p w:rsidR="00FA1B2D" w:rsidRPr="00BB2020" w:rsidRDefault="00FA1B2D" w:rsidP="005B0E74">
            <w:pPr>
              <w:jc w:val="both"/>
            </w:pPr>
          </w:p>
          <w:p w:rsidR="00FA1B2D" w:rsidRPr="00BB2020" w:rsidRDefault="00FA1B2D" w:rsidP="00FA1B2D">
            <w:pPr>
              <w:jc w:val="both"/>
            </w:pPr>
            <w:r>
              <w:t>97</w:t>
            </w:r>
          </w:p>
        </w:tc>
        <w:tc>
          <w:tcPr>
            <w:tcW w:w="1045" w:type="dxa"/>
          </w:tcPr>
          <w:p w:rsidR="00FA1B2D" w:rsidRDefault="00FA1B2D" w:rsidP="005B0E74">
            <w:pPr>
              <w:jc w:val="both"/>
            </w:pPr>
          </w:p>
          <w:p w:rsidR="00FA1B2D" w:rsidRPr="00BB2020" w:rsidRDefault="00FA1B2D" w:rsidP="005B0E74">
            <w:pPr>
              <w:jc w:val="both"/>
            </w:pPr>
            <w:r>
              <w:t>109</w:t>
            </w:r>
          </w:p>
        </w:tc>
        <w:tc>
          <w:tcPr>
            <w:tcW w:w="1065" w:type="dxa"/>
          </w:tcPr>
          <w:p w:rsidR="00FA1B2D" w:rsidRPr="00BB2020" w:rsidRDefault="00FA1B2D" w:rsidP="005B0E74">
            <w:pPr>
              <w:jc w:val="both"/>
            </w:pPr>
          </w:p>
          <w:p w:rsidR="00FA1B2D" w:rsidRPr="00BB2020" w:rsidRDefault="00FA1B2D" w:rsidP="005B0E74">
            <w:pPr>
              <w:jc w:val="both"/>
            </w:pPr>
            <w:r>
              <w:t>-</w:t>
            </w:r>
          </w:p>
        </w:tc>
        <w:tc>
          <w:tcPr>
            <w:tcW w:w="1045" w:type="dxa"/>
          </w:tcPr>
          <w:p w:rsidR="00FA1B2D" w:rsidRDefault="00FA1B2D" w:rsidP="005B0E74">
            <w:pPr>
              <w:jc w:val="both"/>
            </w:pPr>
          </w:p>
          <w:p w:rsidR="00FA1B2D" w:rsidRPr="00BB2020" w:rsidRDefault="00FA1B2D" w:rsidP="005B0E74">
            <w:pPr>
              <w:jc w:val="both"/>
            </w:pPr>
            <w:r w:rsidRPr="00BB2020">
              <w:t xml:space="preserve"> -</w:t>
            </w:r>
          </w:p>
        </w:tc>
        <w:tc>
          <w:tcPr>
            <w:tcW w:w="1081" w:type="dxa"/>
          </w:tcPr>
          <w:p w:rsidR="00FA1B2D" w:rsidRDefault="00FA1B2D" w:rsidP="005B0E74">
            <w:pPr>
              <w:jc w:val="both"/>
            </w:pPr>
            <w:r>
              <w:t>-</w:t>
            </w:r>
          </w:p>
        </w:tc>
      </w:tr>
      <w:tr w:rsidR="00FA1B2D" w:rsidRPr="00BB2020" w:rsidTr="00FA1B2D">
        <w:tc>
          <w:tcPr>
            <w:tcW w:w="519" w:type="dxa"/>
          </w:tcPr>
          <w:p w:rsidR="00FA1B2D" w:rsidRPr="00BB2020" w:rsidRDefault="00FA1B2D" w:rsidP="005B0E74">
            <w:pPr>
              <w:jc w:val="both"/>
            </w:pPr>
            <w:r w:rsidRPr="00BB2020">
              <w:t>2.</w:t>
            </w:r>
          </w:p>
        </w:tc>
        <w:tc>
          <w:tcPr>
            <w:tcW w:w="2141" w:type="dxa"/>
          </w:tcPr>
          <w:p w:rsidR="00FA1B2D" w:rsidRPr="00BB2020" w:rsidRDefault="00FA1B2D" w:rsidP="005B0E74">
            <w:pPr>
              <w:jc w:val="both"/>
            </w:pPr>
            <w:r w:rsidRPr="00BB2020">
              <w:t>Дополнительные платные образовательные услуги:</w:t>
            </w:r>
          </w:p>
          <w:p w:rsidR="00FA1B2D" w:rsidRPr="00BB2020" w:rsidRDefault="00FA1B2D" w:rsidP="005B0E74">
            <w:pPr>
              <w:jc w:val="both"/>
            </w:pPr>
            <w:r w:rsidRPr="00BB2020">
              <w:t>«Р</w:t>
            </w:r>
            <w:r>
              <w:t>аннее эстетическое развитие</w:t>
            </w:r>
            <w:r w:rsidRPr="00BB2020">
              <w:t>»</w:t>
            </w:r>
          </w:p>
          <w:p w:rsidR="00FA1B2D" w:rsidRPr="00BB2020" w:rsidRDefault="00FA1B2D" w:rsidP="005B0E74">
            <w:pPr>
              <w:jc w:val="both"/>
            </w:pPr>
            <w:r w:rsidRPr="00BB2020">
              <w:t>«Основы черчения и рисунка»</w:t>
            </w:r>
          </w:p>
        </w:tc>
        <w:tc>
          <w:tcPr>
            <w:tcW w:w="1045" w:type="dxa"/>
          </w:tcPr>
          <w:p w:rsidR="00FA1B2D" w:rsidRPr="00BB2020" w:rsidRDefault="00FA1B2D" w:rsidP="005B0E74">
            <w:pPr>
              <w:jc w:val="both"/>
            </w:pPr>
            <w:r>
              <w:t>30</w:t>
            </w:r>
          </w:p>
        </w:tc>
        <w:tc>
          <w:tcPr>
            <w:tcW w:w="1045" w:type="dxa"/>
          </w:tcPr>
          <w:p w:rsidR="00FA1B2D" w:rsidRPr="00BB2020" w:rsidRDefault="00FA1B2D" w:rsidP="005B0E74">
            <w:pPr>
              <w:jc w:val="both"/>
            </w:pPr>
            <w:r>
              <w:t>30</w:t>
            </w:r>
          </w:p>
        </w:tc>
        <w:tc>
          <w:tcPr>
            <w:tcW w:w="1045" w:type="dxa"/>
          </w:tcPr>
          <w:p w:rsidR="00FA1B2D" w:rsidRPr="00BB2020" w:rsidRDefault="00FA1B2D" w:rsidP="005B0E74">
            <w:pPr>
              <w:jc w:val="both"/>
            </w:pPr>
            <w:r>
              <w:t>_</w:t>
            </w:r>
          </w:p>
        </w:tc>
        <w:tc>
          <w:tcPr>
            <w:tcW w:w="1045" w:type="dxa"/>
          </w:tcPr>
          <w:p w:rsidR="00FA1B2D" w:rsidRPr="00BB2020" w:rsidRDefault="00FA1B2D" w:rsidP="005B0E74">
            <w:pPr>
              <w:jc w:val="both"/>
            </w:pPr>
            <w:r>
              <w:t>_</w:t>
            </w:r>
          </w:p>
        </w:tc>
        <w:tc>
          <w:tcPr>
            <w:tcW w:w="1065" w:type="dxa"/>
          </w:tcPr>
          <w:p w:rsidR="00FA1B2D" w:rsidRPr="00BB2020" w:rsidRDefault="00FA1B2D" w:rsidP="00FA1B2D">
            <w:pPr>
              <w:jc w:val="both"/>
            </w:pPr>
            <w:r>
              <w:t>30</w:t>
            </w:r>
          </w:p>
        </w:tc>
        <w:tc>
          <w:tcPr>
            <w:tcW w:w="1045" w:type="dxa"/>
          </w:tcPr>
          <w:p w:rsidR="00FA1B2D" w:rsidRPr="00BB2020" w:rsidRDefault="00FA1B2D" w:rsidP="005B0E74">
            <w:pPr>
              <w:jc w:val="both"/>
            </w:pPr>
            <w:r>
              <w:t>30</w:t>
            </w:r>
          </w:p>
        </w:tc>
        <w:tc>
          <w:tcPr>
            <w:tcW w:w="1081" w:type="dxa"/>
          </w:tcPr>
          <w:p w:rsidR="00FA1B2D" w:rsidRDefault="00FA1B2D" w:rsidP="005B0E74">
            <w:pPr>
              <w:jc w:val="both"/>
            </w:pPr>
            <w:r>
              <w:t>-</w:t>
            </w:r>
          </w:p>
        </w:tc>
      </w:tr>
    </w:tbl>
    <w:p w:rsidR="00625B83" w:rsidRPr="00BB2020" w:rsidRDefault="00625B83" w:rsidP="001E797C">
      <w:pPr>
        <w:jc w:val="both"/>
      </w:pPr>
    </w:p>
    <w:p w:rsidR="008316DA" w:rsidRPr="003A4DD0" w:rsidRDefault="00625B83" w:rsidP="001E797C">
      <w:pPr>
        <w:jc w:val="both"/>
        <w:rPr>
          <w:b/>
        </w:rPr>
      </w:pPr>
      <w:r>
        <w:rPr>
          <w:b/>
        </w:rPr>
        <w:t>7</w:t>
      </w:r>
      <w:r w:rsidR="00663CC8" w:rsidRPr="003A4DD0">
        <w:rPr>
          <w:b/>
        </w:rPr>
        <w:t xml:space="preserve">) Организация образовательного процесса: тематика и сроки проведения педагогических </w:t>
      </w:r>
      <w:r w:rsidR="008316DA" w:rsidRPr="003A4DD0">
        <w:rPr>
          <w:b/>
        </w:rPr>
        <w:t xml:space="preserve">и методических </w:t>
      </w:r>
      <w:r w:rsidR="00663CC8" w:rsidRPr="003A4DD0">
        <w:rPr>
          <w:b/>
        </w:rPr>
        <w:t>советов.</w:t>
      </w:r>
    </w:p>
    <w:p w:rsidR="009068D0" w:rsidRDefault="009068D0" w:rsidP="009068D0">
      <w:pPr>
        <w:jc w:val="both"/>
      </w:pPr>
      <w:r>
        <w:t>Работа школы направлена на улучшение учебно-воспитательного процесса, совершенствование методики преподавания, формирование у детей нравственных, моральных и эстетических категорий человека.</w:t>
      </w:r>
    </w:p>
    <w:p w:rsidR="009068D0" w:rsidRDefault="009068D0" w:rsidP="009068D0">
      <w:pPr>
        <w:jc w:val="both"/>
      </w:pPr>
      <w:r>
        <w:t xml:space="preserve">         В целях улучшения воспитания средствами искусства, постоянно проводить работу с родителями; через выставки, лекции и беседы, привлекая их к эстетическому воспитанию детей.</w:t>
      </w:r>
    </w:p>
    <w:p w:rsidR="009068D0" w:rsidRDefault="009068D0" w:rsidP="009068D0">
      <w:pPr>
        <w:jc w:val="both"/>
      </w:pPr>
      <w:r>
        <w:lastRenderedPageBreak/>
        <w:t xml:space="preserve">        Главной задачей обучения в ДХШ является приобщение учащихся к художественной культуре, обучение их основам изобразительной грамоты, воспитание их эстетического вкуса, а так же выявление наиболее одарённых учащихся для продолжения художественного образования в специальных учебных заведениях.</w:t>
      </w:r>
    </w:p>
    <w:p w:rsidR="009068D0" w:rsidRDefault="009068D0" w:rsidP="009068D0">
      <w:pPr>
        <w:jc w:val="both"/>
      </w:pPr>
      <w:r>
        <w:t xml:space="preserve">        Школа последовательно дает учащимся необходимую для творческой работы изобразительную грамоту. Поэтому все специальные дисциплины тесно связаны и взаимодействуют друг с другом в процессе обучения и творческого развития ребёнка, формирования его мировоззрени</w:t>
      </w:r>
      <w:r w:rsidR="00FA1B2D">
        <w:t>я, мышления.</w:t>
      </w:r>
    </w:p>
    <w:p w:rsidR="009068D0" w:rsidRPr="00BB2020" w:rsidRDefault="009068D0" w:rsidP="009068D0">
      <w:pPr>
        <w:jc w:val="both"/>
      </w:pPr>
      <w:r>
        <w:t xml:space="preserve">       Школа ведет всю работу на профессиональной основе и дает ребёнку начальную профессиональную подготовку для поступления в специальное учебное заведение. Эта работа должна вестись методически грамотно, последовательно и ни в коем случае не допускать, чтобы учебный процесс перешёл в процесс «натаскивания» ученика…</w:t>
      </w:r>
    </w:p>
    <w:p w:rsidR="008316DA" w:rsidRPr="008316DA" w:rsidRDefault="008316DA" w:rsidP="008316DA">
      <w:pPr>
        <w:jc w:val="center"/>
        <w:rPr>
          <w:sz w:val="28"/>
          <w:szCs w:val="28"/>
        </w:rPr>
      </w:pPr>
      <w:r w:rsidRPr="00BB2020">
        <w:rPr>
          <w:sz w:val="28"/>
          <w:szCs w:val="28"/>
        </w:rPr>
        <w:t>Педагогичес</w:t>
      </w:r>
      <w:r>
        <w:rPr>
          <w:sz w:val="28"/>
          <w:szCs w:val="28"/>
        </w:rPr>
        <w:t>кие советы</w:t>
      </w:r>
    </w:p>
    <w:tbl>
      <w:tblPr>
        <w:tblW w:w="9410" w:type="dxa"/>
        <w:tblInd w:w="-2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72"/>
        <w:gridCol w:w="5670"/>
        <w:gridCol w:w="2268"/>
      </w:tblGrid>
      <w:tr w:rsidR="00762B6B" w:rsidRPr="00BB2020" w:rsidTr="00762B6B">
        <w:tc>
          <w:tcPr>
            <w:tcW w:w="1472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август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утверждение: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- годового календарного графика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- учебных планов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- календарно-тематических планов</w:t>
            </w:r>
          </w:p>
          <w:p w:rsidR="00762B6B" w:rsidRPr="00BB2020" w:rsidRDefault="00762B6B" w:rsidP="00970048">
            <w:pPr>
              <w:jc w:val="center"/>
            </w:pPr>
            <w:r w:rsidRPr="00BB2020">
              <w:rPr>
                <w:bCs/>
              </w:rPr>
              <w:t>- расписания</w:t>
            </w:r>
          </w:p>
          <w:p w:rsidR="00762B6B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- утверждение образовательной программы ДПОП «Живопись»</w:t>
            </w:r>
          </w:p>
          <w:p w:rsidR="00762B6B" w:rsidRPr="00BB2020" w:rsidRDefault="00762B6B" w:rsidP="008316DA">
            <w:pPr>
              <w:jc w:val="center"/>
            </w:pPr>
            <w:r>
              <w:rPr>
                <w:bCs/>
              </w:rPr>
              <w:t>- утверждение Программы развития на 2023-2028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t xml:space="preserve">Директор 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t xml:space="preserve">Зам. директора </w:t>
            </w:r>
          </w:p>
        </w:tc>
      </w:tr>
      <w:tr w:rsidR="00762B6B" w:rsidRPr="00BB2020" w:rsidTr="00762B6B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август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rPr>
                <w:bCs/>
              </w:rPr>
              <w:t xml:space="preserve">- формирование учебных групп </w:t>
            </w:r>
          </w:p>
          <w:p w:rsidR="00762B6B" w:rsidRPr="00BB2020" w:rsidRDefault="00762B6B" w:rsidP="008316DA">
            <w:pPr>
              <w:jc w:val="center"/>
            </w:pPr>
            <w:r w:rsidRPr="00BB2020">
              <w:t>- соблюдение инструкции по ведению классных журналов</w:t>
            </w: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t>Директор</w:t>
            </w:r>
          </w:p>
          <w:p w:rsidR="00762B6B" w:rsidRPr="00BB2020" w:rsidRDefault="00762B6B" w:rsidP="00970048">
            <w:pPr>
              <w:jc w:val="center"/>
            </w:pPr>
            <w:r w:rsidRPr="00BB2020">
              <w:t>Зам. директора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t>Преподаватели</w:t>
            </w:r>
          </w:p>
        </w:tc>
      </w:tr>
      <w:tr w:rsidR="00762B6B" w:rsidRPr="00BB2020" w:rsidTr="00762B6B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rPr>
                <w:bCs/>
              </w:rPr>
              <w:t>ноябрь</w:t>
            </w:r>
          </w:p>
          <w:p w:rsidR="00762B6B" w:rsidRPr="00BB2020" w:rsidRDefault="00762B6B" w:rsidP="00970048">
            <w:pPr>
              <w:jc w:val="center"/>
            </w:pP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8316DA">
            <w:pPr>
              <w:jc w:val="center"/>
            </w:pPr>
            <w:r w:rsidRPr="00BB2020">
              <w:t>- Итоги учебно-воспитательной работы за 1 учебную четверть</w:t>
            </w: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t xml:space="preserve">Директор 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t xml:space="preserve">Зам. директора </w:t>
            </w:r>
          </w:p>
        </w:tc>
      </w:tr>
      <w:tr w:rsidR="00762B6B" w:rsidRPr="00BB2020" w:rsidTr="00762B6B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декабрь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8316DA">
            <w:pPr>
              <w:jc w:val="center"/>
            </w:pPr>
            <w:r w:rsidRPr="00BB2020">
              <w:t>- Итоги успеваемост</w:t>
            </w:r>
            <w:r>
              <w:t xml:space="preserve">и и посещаемости за 1полугодие </w:t>
            </w: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t xml:space="preserve">Директор </w:t>
            </w:r>
          </w:p>
          <w:p w:rsidR="00762B6B" w:rsidRPr="00BB2020" w:rsidRDefault="00762B6B" w:rsidP="00970048">
            <w:pPr>
              <w:jc w:val="center"/>
            </w:pPr>
            <w:r w:rsidRPr="00BB2020">
              <w:t xml:space="preserve">Зам. директора 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t>Преподаватели</w:t>
            </w:r>
          </w:p>
        </w:tc>
      </w:tr>
      <w:tr w:rsidR="00762B6B" w:rsidRPr="00BB2020" w:rsidTr="00762B6B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февраль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t xml:space="preserve">-подведение итогов </w:t>
            </w:r>
            <w:proofErr w:type="spellStart"/>
            <w:r w:rsidRPr="00BB2020">
              <w:t>внутришкольного</w:t>
            </w:r>
            <w:proofErr w:type="spellEnd"/>
            <w:r w:rsidRPr="00BB2020">
              <w:t xml:space="preserve"> и </w:t>
            </w:r>
            <w:proofErr w:type="gramStart"/>
            <w:r w:rsidRPr="00BB2020">
              <w:t>зонального</w:t>
            </w:r>
            <w:proofErr w:type="gramEnd"/>
            <w:r w:rsidRPr="00BB2020">
              <w:t xml:space="preserve"> конкурсов </w:t>
            </w: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t xml:space="preserve">Директор </w:t>
            </w:r>
          </w:p>
          <w:p w:rsidR="00762B6B" w:rsidRPr="00BB2020" w:rsidRDefault="00762B6B" w:rsidP="00970048">
            <w:pPr>
              <w:jc w:val="center"/>
            </w:pPr>
            <w:r w:rsidRPr="00BB2020">
              <w:t xml:space="preserve">Зам. директора 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t>Преподаватели</w:t>
            </w:r>
          </w:p>
        </w:tc>
      </w:tr>
      <w:tr w:rsidR="00762B6B" w:rsidRPr="00BB2020" w:rsidTr="00762B6B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  <w:rPr>
                <w:bCs/>
              </w:rPr>
            </w:pPr>
            <w:r>
              <w:rPr>
                <w:bCs/>
              </w:rPr>
              <w:t>- Утверждение сроков, порядка и формы проведения итоговой аттестации обучающихся в ДХШ</w:t>
            </w: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762B6B">
              <w:t>Зам. директора</w:t>
            </w:r>
          </w:p>
        </w:tc>
      </w:tr>
      <w:tr w:rsidR="00762B6B" w:rsidRPr="00BB2020" w:rsidTr="00762B6B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апрель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Default="00762B6B" w:rsidP="008316DA">
            <w:pPr>
              <w:jc w:val="center"/>
              <w:rPr>
                <w:bCs/>
              </w:rPr>
            </w:pPr>
            <w:r>
              <w:rPr>
                <w:bCs/>
              </w:rPr>
              <w:t>- Итоги проведенных олимпиад</w:t>
            </w:r>
          </w:p>
          <w:p w:rsidR="00762B6B" w:rsidRDefault="00762B6B" w:rsidP="008316DA">
            <w:pPr>
              <w:jc w:val="center"/>
            </w:pPr>
            <w:r>
              <w:t xml:space="preserve">- </w:t>
            </w:r>
            <w:r w:rsidRPr="00BB2020">
              <w:t>Подготовка к итоговой аттестации выпускников. Орг</w:t>
            </w:r>
            <w:r>
              <w:t>анизация выпускных мероприятий</w:t>
            </w:r>
          </w:p>
          <w:p w:rsidR="00762B6B" w:rsidRPr="00BB2020" w:rsidRDefault="00762B6B" w:rsidP="008316DA">
            <w:pPr>
              <w:jc w:val="center"/>
            </w:pPr>
            <w:r>
              <w:t>- Предварительный просмотр дипломных работ учащихся выпускных классов</w:t>
            </w: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t>Администрация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t>Преподаватели</w:t>
            </w:r>
          </w:p>
        </w:tc>
      </w:tr>
      <w:tr w:rsidR="00762B6B" w:rsidRPr="00BB2020" w:rsidTr="00762B6B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май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533CDB" w:rsidP="00970048">
            <w:pPr>
              <w:jc w:val="center"/>
            </w:pPr>
            <w:r>
              <w:t xml:space="preserve">- </w:t>
            </w:r>
            <w:r w:rsidR="00762B6B" w:rsidRPr="00BB2020">
              <w:t>Успехи и проблемы, цели и задачи, ресурсы и н</w:t>
            </w:r>
            <w:r>
              <w:t>аправления на новый учебный год</w:t>
            </w:r>
            <w:r w:rsidR="00762B6B" w:rsidRPr="00BB2020">
              <w:t xml:space="preserve"> (анализ учебно-воспитательной работы за учебный год)</w:t>
            </w:r>
          </w:p>
          <w:p w:rsidR="00762B6B" w:rsidRDefault="00762B6B" w:rsidP="008316DA">
            <w:pPr>
              <w:jc w:val="center"/>
            </w:pPr>
            <w:r w:rsidRPr="00BB2020">
              <w:t>- и</w:t>
            </w:r>
            <w:r>
              <w:t>тоги успеваемости за 4 четверть</w:t>
            </w:r>
          </w:p>
          <w:p w:rsidR="00533CDB" w:rsidRPr="00BB2020" w:rsidRDefault="00533CDB" w:rsidP="008316DA">
            <w:pPr>
              <w:jc w:val="center"/>
            </w:pPr>
            <w:r>
              <w:t>- организация и проведение вступительных экзаменов набора детей в 1 класс</w:t>
            </w: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t xml:space="preserve">Директор 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t xml:space="preserve">Зам. директора </w:t>
            </w:r>
          </w:p>
        </w:tc>
      </w:tr>
      <w:tr w:rsidR="00762B6B" w:rsidRPr="00BB2020" w:rsidTr="00762B6B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rPr>
                <w:bCs/>
              </w:rPr>
              <w:t>июнь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t>-Анализ учебно-воспитательной работы за учебный год</w:t>
            </w:r>
          </w:p>
          <w:p w:rsidR="00762B6B" w:rsidRDefault="00762B6B" w:rsidP="008316DA">
            <w:pPr>
              <w:jc w:val="center"/>
            </w:pPr>
            <w:r w:rsidRPr="00BB2020">
              <w:t>- Подведение ит</w:t>
            </w:r>
            <w:r>
              <w:t>огов успеваемости учебного года</w:t>
            </w:r>
          </w:p>
          <w:p w:rsidR="00762B6B" w:rsidRPr="00BB2020" w:rsidRDefault="00762B6B" w:rsidP="008316DA">
            <w:pPr>
              <w:jc w:val="center"/>
            </w:pPr>
            <w:r>
              <w:t>- Годовой отчет о проделанной работе</w:t>
            </w: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62B6B" w:rsidRPr="00BB2020" w:rsidRDefault="00762B6B" w:rsidP="00970048">
            <w:pPr>
              <w:jc w:val="center"/>
            </w:pPr>
            <w:r w:rsidRPr="00BB2020">
              <w:t xml:space="preserve">Директор </w:t>
            </w:r>
          </w:p>
          <w:p w:rsidR="00762B6B" w:rsidRPr="00BB2020" w:rsidRDefault="00762B6B" w:rsidP="00970048">
            <w:pPr>
              <w:jc w:val="center"/>
              <w:rPr>
                <w:bCs/>
              </w:rPr>
            </w:pPr>
            <w:r w:rsidRPr="00BB2020">
              <w:t xml:space="preserve">Зам. директора </w:t>
            </w:r>
          </w:p>
        </w:tc>
      </w:tr>
    </w:tbl>
    <w:p w:rsidR="008316DA" w:rsidRPr="00BB2020" w:rsidRDefault="008316DA" w:rsidP="008316DA"/>
    <w:p w:rsidR="008316DA" w:rsidRPr="008316DA" w:rsidRDefault="008316DA" w:rsidP="008316DA">
      <w:pPr>
        <w:rPr>
          <w:sz w:val="28"/>
          <w:szCs w:val="28"/>
        </w:rPr>
      </w:pPr>
      <w:r w:rsidRPr="00BB2020">
        <w:rPr>
          <w:sz w:val="28"/>
          <w:szCs w:val="28"/>
        </w:rPr>
        <w:lastRenderedPageBreak/>
        <w:t xml:space="preserve">                                  </w:t>
      </w:r>
      <w:r>
        <w:rPr>
          <w:sz w:val="28"/>
          <w:szCs w:val="28"/>
        </w:rPr>
        <w:t xml:space="preserve">      Методическая деятельность</w:t>
      </w:r>
    </w:p>
    <w:p w:rsidR="008316DA" w:rsidRPr="00BB2020" w:rsidRDefault="008316DA" w:rsidP="008316DA">
      <w:pPr>
        <w:jc w:val="both"/>
      </w:pPr>
      <w:r w:rsidRPr="00BB2020">
        <w:t xml:space="preserve">Постоянно на методических советах и собраниях коллектива доводить до сведения документы и рекомендации зонального объединения, краевого методического кабинета, чтобы в дальнейшем использовать их в своей деятельности. Продолжить практику взаимопосещения занятий с дальнейшим разбором как положительных, так и слабых сторон уроков. Оказание методической взаимопомощи в ходе учебного процесса. Запланированы поездки в </w:t>
      </w:r>
      <w:proofErr w:type="gramStart"/>
      <w:r w:rsidRPr="00BB2020">
        <w:t>зональную</w:t>
      </w:r>
      <w:proofErr w:type="gramEnd"/>
      <w:r w:rsidRPr="00BB2020">
        <w:t xml:space="preserve"> ДХШ г. Кропоткина.</w:t>
      </w:r>
    </w:p>
    <w:p w:rsidR="008316DA" w:rsidRPr="00BB2020" w:rsidRDefault="008316DA" w:rsidP="008316DA">
      <w:pPr>
        <w:jc w:val="both"/>
      </w:pPr>
      <w:r w:rsidRPr="00BB2020">
        <w:t xml:space="preserve">        Изучать и использовать в своей работе пе</w:t>
      </w:r>
      <w:r>
        <w:t>редовой опыт ведущих школ края.</w:t>
      </w:r>
    </w:p>
    <w:tbl>
      <w:tblPr>
        <w:tblW w:w="9410" w:type="dxa"/>
        <w:tblInd w:w="-2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72"/>
        <w:gridCol w:w="6095"/>
        <w:gridCol w:w="1843"/>
      </w:tblGrid>
      <w:tr w:rsidR="008316DA" w:rsidRPr="00BB2020" w:rsidTr="00970048">
        <w:tc>
          <w:tcPr>
            <w:tcW w:w="1472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>Подготовка программ учебных предметов по ДПОП</w:t>
            </w:r>
          </w:p>
          <w:p w:rsidR="008316DA" w:rsidRPr="00BB2020" w:rsidRDefault="008316DA" w:rsidP="009700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>Зам. директора</w:t>
            </w:r>
          </w:p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 xml:space="preserve"> методический совет</w:t>
            </w:r>
          </w:p>
        </w:tc>
      </w:tr>
      <w:tr w:rsidR="008316DA" w:rsidRPr="00BB2020" w:rsidTr="00970048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в течение года</w:t>
            </w:r>
          </w:p>
        </w:tc>
        <w:tc>
          <w:tcPr>
            <w:tcW w:w="6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762B6B">
            <w:pPr>
              <w:jc w:val="center"/>
            </w:pPr>
            <w:r w:rsidRPr="00BB2020">
              <w:t>Посещение конференций, научно-методических семинаров, уроков творчески работающих преподавателей</w:t>
            </w: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 xml:space="preserve">Методический совет </w:t>
            </w:r>
          </w:p>
        </w:tc>
      </w:tr>
      <w:tr w:rsidR="008316DA" w:rsidRPr="00BB2020" w:rsidTr="00970048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в течение года</w:t>
            </w:r>
          </w:p>
        </w:tc>
        <w:tc>
          <w:tcPr>
            <w:tcW w:w="6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 xml:space="preserve">Формирование методического фонда </w:t>
            </w:r>
          </w:p>
          <w:p w:rsidR="008316DA" w:rsidRPr="00BB2020" w:rsidRDefault="008316DA" w:rsidP="00970048">
            <w:pPr>
              <w:jc w:val="center"/>
            </w:pP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 xml:space="preserve">Зам. Директора </w:t>
            </w:r>
          </w:p>
        </w:tc>
      </w:tr>
      <w:tr w:rsidR="008316DA" w:rsidRPr="00BB2020" w:rsidTr="00970048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в течение года</w:t>
            </w:r>
          </w:p>
        </w:tc>
        <w:tc>
          <w:tcPr>
            <w:tcW w:w="6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proofErr w:type="spellStart"/>
            <w:r w:rsidRPr="00BB2020">
              <w:t>Взаимопосещение</w:t>
            </w:r>
            <w:proofErr w:type="spellEnd"/>
            <w:r w:rsidRPr="00BB2020">
              <w:t xml:space="preserve"> уроков, внеклассных мероприятий (система партнерского сотрудничества). Самообразование преподавателей</w:t>
            </w:r>
          </w:p>
          <w:p w:rsidR="008316DA" w:rsidRPr="00BB2020" w:rsidRDefault="008316DA" w:rsidP="00970048">
            <w:pPr>
              <w:jc w:val="center"/>
            </w:pP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 xml:space="preserve">Методический совет </w:t>
            </w:r>
          </w:p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 xml:space="preserve">Зам. Директора </w:t>
            </w:r>
          </w:p>
        </w:tc>
      </w:tr>
      <w:tr w:rsidR="008316DA" w:rsidRPr="00BB2020" w:rsidTr="00970048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в течение года</w:t>
            </w:r>
          </w:p>
        </w:tc>
        <w:tc>
          <w:tcPr>
            <w:tcW w:w="6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 xml:space="preserve">Организация </w:t>
            </w:r>
            <w:proofErr w:type="spellStart"/>
            <w:r w:rsidRPr="00BB2020">
              <w:t>внутришкольного</w:t>
            </w:r>
            <w:proofErr w:type="spellEnd"/>
            <w:r w:rsidRPr="00BB2020">
              <w:t xml:space="preserve"> контроля качества знаний учащихся и качества преподавания</w:t>
            </w:r>
          </w:p>
          <w:p w:rsidR="008316DA" w:rsidRPr="00BB2020" w:rsidRDefault="008316DA" w:rsidP="00970048">
            <w:pPr>
              <w:jc w:val="center"/>
            </w:pP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 xml:space="preserve">Зам. Директора </w:t>
            </w:r>
          </w:p>
        </w:tc>
      </w:tr>
      <w:tr w:rsidR="008316DA" w:rsidRPr="00BB2020" w:rsidTr="00970048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по итогам четверти</w:t>
            </w:r>
          </w:p>
        </w:tc>
        <w:tc>
          <w:tcPr>
            <w:tcW w:w="6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>Диагностика уровня усвоения учащимися учебного материала:</w:t>
            </w:r>
          </w:p>
          <w:p w:rsidR="008316DA" w:rsidRPr="00BB2020" w:rsidRDefault="008316DA" w:rsidP="00970048">
            <w:pPr>
              <w:jc w:val="center"/>
            </w:pPr>
            <w:r w:rsidRPr="00BB2020">
              <w:t>- просмотры</w:t>
            </w:r>
          </w:p>
          <w:p w:rsidR="008316DA" w:rsidRPr="00BB2020" w:rsidRDefault="008316DA" w:rsidP="00533CDB">
            <w:pPr>
              <w:jc w:val="center"/>
            </w:pPr>
            <w:r w:rsidRPr="00BB2020">
              <w:t>- зачеты</w:t>
            </w: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 xml:space="preserve">Методический совет </w:t>
            </w:r>
          </w:p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 xml:space="preserve">Зам. Директора </w:t>
            </w:r>
          </w:p>
        </w:tc>
      </w:tr>
      <w:tr w:rsidR="008316DA" w:rsidRPr="00BB2020" w:rsidTr="00970048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по итогам четверти</w:t>
            </w:r>
          </w:p>
        </w:tc>
        <w:tc>
          <w:tcPr>
            <w:tcW w:w="6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>Обсуждение итогов промежуточной аттестации учащихся. Организация и проведение просмотров работ учащихся</w:t>
            </w:r>
          </w:p>
          <w:p w:rsidR="008316DA" w:rsidRPr="00BB2020" w:rsidRDefault="008316DA" w:rsidP="00970048">
            <w:pPr>
              <w:jc w:val="center"/>
            </w:pP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 xml:space="preserve">Зам. Директора </w:t>
            </w:r>
          </w:p>
        </w:tc>
      </w:tr>
      <w:tr w:rsidR="008316DA" w:rsidRPr="00BB2020" w:rsidTr="00970048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в течение года</w:t>
            </w:r>
          </w:p>
        </w:tc>
        <w:tc>
          <w:tcPr>
            <w:tcW w:w="6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>Методическое сопровождение внедрения ФГТ</w:t>
            </w:r>
          </w:p>
          <w:p w:rsidR="008316DA" w:rsidRPr="00BB2020" w:rsidRDefault="008316DA" w:rsidP="00970048">
            <w:pPr>
              <w:jc w:val="center"/>
            </w:pP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>Зам. директора</w:t>
            </w:r>
          </w:p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>методический совет</w:t>
            </w:r>
          </w:p>
        </w:tc>
      </w:tr>
      <w:tr w:rsidR="008316DA" w:rsidRPr="00BB2020" w:rsidTr="00970048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май</w:t>
            </w:r>
          </w:p>
        </w:tc>
        <w:tc>
          <w:tcPr>
            <w:tcW w:w="6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 xml:space="preserve"> Анализ выполнения учебных планов и программ по итогам учебного года</w:t>
            </w:r>
          </w:p>
          <w:p w:rsidR="008316DA" w:rsidRPr="00BB2020" w:rsidRDefault="008316DA" w:rsidP="00970048">
            <w:pPr>
              <w:jc w:val="center"/>
            </w:pP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>Зам. директора</w:t>
            </w:r>
          </w:p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>методический совет</w:t>
            </w:r>
          </w:p>
        </w:tc>
      </w:tr>
      <w:tr w:rsidR="008316DA" w:rsidRPr="00BB2020" w:rsidTr="00970048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в течение  года</w:t>
            </w:r>
          </w:p>
        </w:tc>
        <w:tc>
          <w:tcPr>
            <w:tcW w:w="6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>Проведение мастер-классов, открытых занятий</w:t>
            </w: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>преподаватели</w:t>
            </w:r>
          </w:p>
        </w:tc>
      </w:tr>
      <w:tr w:rsidR="008316DA" w:rsidRPr="00BB2020" w:rsidTr="00970048"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rPr>
                <w:bCs/>
              </w:rPr>
              <w:t>в течение года</w:t>
            </w:r>
          </w:p>
        </w:tc>
        <w:tc>
          <w:tcPr>
            <w:tcW w:w="6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</w:pPr>
            <w:r w:rsidRPr="00BB2020">
              <w:t>Участие в работе методических объединений различного уровня</w:t>
            </w: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16DA" w:rsidRPr="00BB2020" w:rsidRDefault="008316DA" w:rsidP="00970048">
            <w:pPr>
              <w:jc w:val="center"/>
              <w:rPr>
                <w:bCs/>
              </w:rPr>
            </w:pPr>
            <w:r w:rsidRPr="00BB2020">
              <w:t xml:space="preserve">Зам. директора </w:t>
            </w:r>
          </w:p>
        </w:tc>
      </w:tr>
    </w:tbl>
    <w:p w:rsidR="009068D0" w:rsidRPr="00BB2020" w:rsidRDefault="009068D0" w:rsidP="009068D0">
      <w:pPr>
        <w:jc w:val="center"/>
      </w:pPr>
    </w:p>
    <w:p w:rsidR="00FA1B2D" w:rsidRDefault="00FA1B2D" w:rsidP="00FA1B2D">
      <w:pPr>
        <w:jc w:val="right"/>
        <w:rPr>
          <w:i/>
        </w:rPr>
      </w:pPr>
    </w:p>
    <w:p w:rsidR="00FA1B2D" w:rsidRDefault="00FA1B2D" w:rsidP="00FA1B2D">
      <w:pPr>
        <w:jc w:val="right"/>
        <w:rPr>
          <w:i/>
        </w:rPr>
      </w:pPr>
    </w:p>
    <w:p w:rsidR="00461D3E" w:rsidRPr="00BB2020" w:rsidRDefault="00E963CB" w:rsidP="00FA1B2D">
      <w:pPr>
        <w:jc w:val="right"/>
        <w:rPr>
          <w:i/>
        </w:rPr>
      </w:pPr>
      <w:r w:rsidRPr="00BB2020">
        <w:rPr>
          <w:i/>
        </w:rPr>
        <w:t>Директор МБУ ДО</w:t>
      </w:r>
      <w:r w:rsidR="00461D3E" w:rsidRPr="00BB2020">
        <w:rPr>
          <w:i/>
        </w:rPr>
        <w:t xml:space="preserve"> ДХШ г. Усть-Лабинска</w:t>
      </w:r>
    </w:p>
    <w:p w:rsidR="00461D3E" w:rsidRPr="00BB2020" w:rsidRDefault="00461D3E" w:rsidP="00FA1B2D">
      <w:pPr>
        <w:jc w:val="right"/>
        <w:rPr>
          <w:i/>
        </w:rPr>
      </w:pPr>
    </w:p>
    <w:p w:rsidR="00461D3E" w:rsidRPr="00BB2020" w:rsidRDefault="00461D3E" w:rsidP="00FA1B2D">
      <w:pPr>
        <w:jc w:val="right"/>
        <w:rPr>
          <w:i/>
        </w:rPr>
      </w:pPr>
      <w:r w:rsidRPr="00BB2020">
        <w:rPr>
          <w:i/>
        </w:rPr>
        <w:t>______________  М. М. Плоский</w:t>
      </w:r>
    </w:p>
    <w:p w:rsidR="00461D3E" w:rsidRPr="00BB2020" w:rsidRDefault="00461D3E" w:rsidP="00FA1B2D">
      <w:pPr>
        <w:rPr>
          <w:i/>
        </w:rPr>
      </w:pPr>
    </w:p>
    <w:p w:rsidR="00461D3E" w:rsidRPr="00BB2020" w:rsidRDefault="00461D3E" w:rsidP="00461D3E">
      <w:pPr>
        <w:jc w:val="right"/>
        <w:rPr>
          <w:i/>
        </w:rPr>
      </w:pPr>
    </w:p>
    <w:p w:rsidR="00461D3E" w:rsidRPr="00BB2020" w:rsidRDefault="00461D3E" w:rsidP="00461D3E">
      <w:pPr>
        <w:jc w:val="right"/>
        <w:rPr>
          <w:i/>
        </w:rPr>
      </w:pPr>
    </w:p>
    <w:p w:rsidR="00461D3E" w:rsidRPr="00BB2020" w:rsidRDefault="00461D3E" w:rsidP="00461D3E"/>
    <w:p w:rsidR="00461D3E" w:rsidRPr="00BB2020" w:rsidRDefault="00461D3E" w:rsidP="00461D3E"/>
    <w:p w:rsidR="0045640E" w:rsidRPr="00BB2020" w:rsidRDefault="0045640E"/>
    <w:sectPr w:rsidR="0045640E" w:rsidRPr="00BB2020" w:rsidSect="008316DA">
      <w:footerReference w:type="default" r:id="rId8"/>
      <w:pgSz w:w="11906" w:h="16838"/>
      <w:pgMar w:top="851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E08" w:rsidRDefault="00AB6E08" w:rsidP="00E834F6">
      <w:r>
        <w:separator/>
      </w:r>
    </w:p>
  </w:endnote>
  <w:endnote w:type="continuationSeparator" w:id="0">
    <w:p w:rsidR="00AB6E08" w:rsidRDefault="00AB6E08" w:rsidP="00E83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20" w:rsidRDefault="00B71BCB">
    <w:pPr>
      <w:pStyle w:val="a6"/>
      <w:jc w:val="center"/>
    </w:pPr>
    <w:r>
      <w:fldChar w:fldCharType="begin"/>
    </w:r>
    <w:r w:rsidR="00BB2020">
      <w:instrText xml:space="preserve"> PAGE   \* MERGEFORMAT </w:instrText>
    </w:r>
    <w:r>
      <w:fldChar w:fldCharType="separate"/>
    </w:r>
    <w:r w:rsidR="00FA1B2D">
      <w:rPr>
        <w:noProof/>
      </w:rPr>
      <w:t>5</w:t>
    </w:r>
    <w:r>
      <w:rPr>
        <w:noProof/>
      </w:rPr>
      <w:fldChar w:fldCharType="end"/>
    </w:r>
  </w:p>
  <w:p w:rsidR="00BB2020" w:rsidRDefault="00BB20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E08" w:rsidRDefault="00AB6E08" w:rsidP="00E834F6">
      <w:r>
        <w:separator/>
      </w:r>
    </w:p>
  </w:footnote>
  <w:footnote w:type="continuationSeparator" w:id="0">
    <w:p w:rsidR="00AB6E08" w:rsidRDefault="00AB6E08" w:rsidP="00E83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420893"/>
    <w:multiLevelType w:val="hybridMultilevel"/>
    <w:tmpl w:val="89F4F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72B1"/>
    <w:multiLevelType w:val="hybridMultilevel"/>
    <w:tmpl w:val="0BE003AE"/>
    <w:lvl w:ilvl="0" w:tplc="E1367F3E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AE378F2"/>
    <w:multiLevelType w:val="hybridMultilevel"/>
    <w:tmpl w:val="7CA691B4"/>
    <w:lvl w:ilvl="0" w:tplc="8D4C14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76AB0"/>
    <w:multiLevelType w:val="hybridMultilevel"/>
    <w:tmpl w:val="41E42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C43BB"/>
    <w:multiLevelType w:val="hybridMultilevel"/>
    <w:tmpl w:val="1B840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D5A65"/>
    <w:multiLevelType w:val="hybridMultilevel"/>
    <w:tmpl w:val="44AC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2507B"/>
    <w:multiLevelType w:val="hybridMultilevel"/>
    <w:tmpl w:val="13FA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A1981"/>
    <w:multiLevelType w:val="hybridMultilevel"/>
    <w:tmpl w:val="251C2838"/>
    <w:lvl w:ilvl="0" w:tplc="5D307E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3E"/>
    <w:rsid w:val="00070887"/>
    <w:rsid w:val="00075D19"/>
    <w:rsid w:val="00081657"/>
    <w:rsid w:val="00081DDD"/>
    <w:rsid w:val="0009400C"/>
    <w:rsid w:val="000A06BF"/>
    <w:rsid w:val="000A25AC"/>
    <w:rsid w:val="000A5F7F"/>
    <w:rsid w:val="000C7CC3"/>
    <w:rsid w:val="000E0536"/>
    <w:rsid w:val="000F236D"/>
    <w:rsid w:val="00103336"/>
    <w:rsid w:val="001074D5"/>
    <w:rsid w:val="00116429"/>
    <w:rsid w:val="00123130"/>
    <w:rsid w:val="001252C6"/>
    <w:rsid w:val="0013156F"/>
    <w:rsid w:val="00135816"/>
    <w:rsid w:val="001417B8"/>
    <w:rsid w:val="00152732"/>
    <w:rsid w:val="00152A58"/>
    <w:rsid w:val="00154895"/>
    <w:rsid w:val="00164EAF"/>
    <w:rsid w:val="00170523"/>
    <w:rsid w:val="00174004"/>
    <w:rsid w:val="00176995"/>
    <w:rsid w:val="001915EF"/>
    <w:rsid w:val="00196EB9"/>
    <w:rsid w:val="001971BD"/>
    <w:rsid w:val="001A4B42"/>
    <w:rsid w:val="001B5521"/>
    <w:rsid w:val="001C5AB5"/>
    <w:rsid w:val="001D1C92"/>
    <w:rsid w:val="001E797C"/>
    <w:rsid w:val="00200E69"/>
    <w:rsid w:val="00200F51"/>
    <w:rsid w:val="0022141B"/>
    <w:rsid w:val="002235CA"/>
    <w:rsid w:val="0024520E"/>
    <w:rsid w:val="00261240"/>
    <w:rsid w:val="00263E7D"/>
    <w:rsid w:val="002648B6"/>
    <w:rsid w:val="00272F21"/>
    <w:rsid w:val="00277C51"/>
    <w:rsid w:val="00292F25"/>
    <w:rsid w:val="00295B65"/>
    <w:rsid w:val="002C6110"/>
    <w:rsid w:val="002C62DA"/>
    <w:rsid w:val="002D0396"/>
    <w:rsid w:val="002D7EB0"/>
    <w:rsid w:val="002E0263"/>
    <w:rsid w:val="002F2DF5"/>
    <w:rsid w:val="003063F1"/>
    <w:rsid w:val="00306EC5"/>
    <w:rsid w:val="00317B39"/>
    <w:rsid w:val="0032199D"/>
    <w:rsid w:val="003347DB"/>
    <w:rsid w:val="0034304E"/>
    <w:rsid w:val="003466BD"/>
    <w:rsid w:val="00352BD8"/>
    <w:rsid w:val="003617B2"/>
    <w:rsid w:val="00365D62"/>
    <w:rsid w:val="003775BF"/>
    <w:rsid w:val="00392A04"/>
    <w:rsid w:val="00397E5D"/>
    <w:rsid w:val="003A4DD0"/>
    <w:rsid w:val="003B7816"/>
    <w:rsid w:val="003C0D4C"/>
    <w:rsid w:val="003C7796"/>
    <w:rsid w:val="003C7E4A"/>
    <w:rsid w:val="003D15EA"/>
    <w:rsid w:val="003D3C6D"/>
    <w:rsid w:val="003F6871"/>
    <w:rsid w:val="00402B1D"/>
    <w:rsid w:val="00406862"/>
    <w:rsid w:val="00413B6A"/>
    <w:rsid w:val="00417251"/>
    <w:rsid w:val="00432748"/>
    <w:rsid w:val="0045640E"/>
    <w:rsid w:val="004570ED"/>
    <w:rsid w:val="00461D3E"/>
    <w:rsid w:val="00464FD2"/>
    <w:rsid w:val="00477CFC"/>
    <w:rsid w:val="00482D91"/>
    <w:rsid w:val="004831C3"/>
    <w:rsid w:val="00486B13"/>
    <w:rsid w:val="00490136"/>
    <w:rsid w:val="004937BD"/>
    <w:rsid w:val="00494C97"/>
    <w:rsid w:val="00497462"/>
    <w:rsid w:val="004B0698"/>
    <w:rsid w:val="004D1DC2"/>
    <w:rsid w:val="004D6AAF"/>
    <w:rsid w:val="004E3FF1"/>
    <w:rsid w:val="004F46C0"/>
    <w:rsid w:val="004F5196"/>
    <w:rsid w:val="00530E1D"/>
    <w:rsid w:val="00533CDB"/>
    <w:rsid w:val="00537B0D"/>
    <w:rsid w:val="00542CFF"/>
    <w:rsid w:val="00543345"/>
    <w:rsid w:val="005659C1"/>
    <w:rsid w:val="00565CA7"/>
    <w:rsid w:val="00572D37"/>
    <w:rsid w:val="00574AD5"/>
    <w:rsid w:val="00581742"/>
    <w:rsid w:val="0058742F"/>
    <w:rsid w:val="00591E7C"/>
    <w:rsid w:val="00597AD3"/>
    <w:rsid w:val="005A02C4"/>
    <w:rsid w:val="005B17F4"/>
    <w:rsid w:val="005C1980"/>
    <w:rsid w:val="005D56D6"/>
    <w:rsid w:val="005E4511"/>
    <w:rsid w:val="005F0DAC"/>
    <w:rsid w:val="005F1F3B"/>
    <w:rsid w:val="00606BFF"/>
    <w:rsid w:val="00625B83"/>
    <w:rsid w:val="0064308D"/>
    <w:rsid w:val="0064455E"/>
    <w:rsid w:val="00663CC8"/>
    <w:rsid w:val="006647B9"/>
    <w:rsid w:val="006647BA"/>
    <w:rsid w:val="00670FF4"/>
    <w:rsid w:val="0067220F"/>
    <w:rsid w:val="00674C99"/>
    <w:rsid w:val="00675AA0"/>
    <w:rsid w:val="00686C29"/>
    <w:rsid w:val="006914F5"/>
    <w:rsid w:val="0069159C"/>
    <w:rsid w:val="006A551D"/>
    <w:rsid w:val="006A563C"/>
    <w:rsid w:val="006B250C"/>
    <w:rsid w:val="006B3405"/>
    <w:rsid w:val="006C2F1C"/>
    <w:rsid w:val="006D628D"/>
    <w:rsid w:val="00702DDF"/>
    <w:rsid w:val="00705C88"/>
    <w:rsid w:val="007079A1"/>
    <w:rsid w:val="0071723C"/>
    <w:rsid w:val="007502DF"/>
    <w:rsid w:val="00753A85"/>
    <w:rsid w:val="00753EB2"/>
    <w:rsid w:val="007557E9"/>
    <w:rsid w:val="007571B3"/>
    <w:rsid w:val="00757BD2"/>
    <w:rsid w:val="00762B6B"/>
    <w:rsid w:val="00772404"/>
    <w:rsid w:val="00785DDA"/>
    <w:rsid w:val="00786774"/>
    <w:rsid w:val="007B5038"/>
    <w:rsid w:val="007E4A9F"/>
    <w:rsid w:val="007F7EFE"/>
    <w:rsid w:val="00801E7B"/>
    <w:rsid w:val="00801F73"/>
    <w:rsid w:val="0081043C"/>
    <w:rsid w:val="008139B2"/>
    <w:rsid w:val="00816FAC"/>
    <w:rsid w:val="008316DA"/>
    <w:rsid w:val="00847757"/>
    <w:rsid w:val="008506D5"/>
    <w:rsid w:val="0086607A"/>
    <w:rsid w:val="008806A9"/>
    <w:rsid w:val="00887D8A"/>
    <w:rsid w:val="008A4336"/>
    <w:rsid w:val="008A43AB"/>
    <w:rsid w:val="008B091D"/>
    <w:rsid w:val="008B1A91"/>
    <w:rsid w:val="008C1B29"/>
    <w:rsid w:val="008C5746"/>
    <w:rsid w:val="009068D0"/>
    <w:rsid w:val="00911D9E"/>
    <w:rsid w:val="0091452A"/>
    <w:rsid w:val="00927135"/>
    <w:rsid w:val="0093194F"/>
    <w:rsid w:val="00955D5A"/>
    <w:rsid w:val="00960BD4"/>
    <w:rsid w:val="00974655"/>
    <w:rsid w:val="0097663C"/>
    <w:rsid w:val="0097745C"/>
    <w:rsid w:val="009A1AA4"/>
    <w:rsid w:val="009A2AA5"/>
    <w:rsid w:val="009A5496"/>
    <w:rsid w:val="009A5C7E"/>
    <w:rsid w:val="009A64F5"/>
    <w:rsid w:val="009B618A"/>
    <w:rsid w:val="009C512F"/>
    <w:rsid w:val="009C5D37"/>
    <w:rsid w:val="009E00DB"/>
    <w:rsid w:val="009E750C"/>
    <w:rsid w:val="009F1116"/>
    <w:rsid w:val="00A2351B"/>
    <w:rsid w:val="00A27B63"/>
    <w:rsid w:val="00A46952"/>
    <w:rsid w:val="00A53D3B"/>
    <w:rsid w:val="00A60021"/>
    <w:rsid w:val="00A73C52"/>
    <w:rsid w:val="00A7760C"/>
    <w:rsid w:val="00A95EBA"/>
    <w:rsid w:val="00A9747A"/>
    <w:rsid w:val="00AB374F"/>
    <w:rsid w:val="00AB590F"/>
    <w:rsid w:val="00AB6E08"/>
    <w:rsid w:val="00AB7402"/>
    <w:rsid w:val="00AB7744"/>
    <w:rsid w:val="00AC02BB"/>
    <w:rsid w:val="00AE3BCA"/>
    <w:rsid w:val="00AE7608"/>
    <w:rsid w:val="00B24BDD"/>
    <w:rsid w:val="00B27ACE"/>
    <w:rsid w:val="00B27B49"/>
    <w:rsid w:val="00B313E1"/>
    <w:rsid w:val="00B347E1"/>
    <w:rsid w:val="00B44C58"/>
    <w:rsid w:val="00B62715"/>
    <w:rsid w:val="00B71BCB"/>
    <w:rsid w:val="00B75F14"/>
    <w:rsid w:val="00B81AC6"/>
    <w:rsid w:val="00B94E3B"/>
    <w:rsid w:val="00BA5184"/>
    <w:rsid w:val="00BA523F"/>
    <w:rsid w:val="00BB2020"/>
    <w:rsid w:val="00BB2C29"/>
    <w:rsid w:val="00BD4123"/>
    <w:rsid w:val="00BE7135"/>
    <w:rsid w:val="00BF0701"/>
    <w:rsid w:val="00BF0DC4"/>
    <w:rsid w:val="00C04F88"/>
    <w:rsid w:val="00C1026B"/>
    <w:rsid w:val="00C21C76"/>
    <w:rsid w:val="00C252B6"/>
    <w:rsid w:val="00C2741F"/>
    <w:rsid w:val="00C31539"/>
    <w:rsid w:val="00C3224B"/>
    <w:rsid w:val="00C32BFA"/>
    <w:rsid w:val="00C33F15"/>
    <w:rsid w:val="00C34BCF"/>
    <w:rsid w:val="00C375B8"/>
    <w:rsid w:val="00C47C6D"/>
    <w:rsid w:val="00C743D7"/>
    <w:rsid w:val="00C76010"/>
    <w:rsid w:val="00C804C7"/>
    <w:rsid w:val="00C97571"/>
    <w:rsid w:val="00CB34ED"/>
    <w:rsid w:val="00CB43BE"/>
    <w:rsid w:val="00CE50CD"/>
    <w:rsid w:val="00CE5993"/>
    <w:rsid w:val="00CF5A74"/>
    <w:rsid w:val="00CF6634"/>
    <w:rsid w:val="00CF6FEF"/>
    <w:rsid w:val="00D12A37"/>
    <w:rsid w:val="00D155BD"/>
    <w:rsid w:val="00D17AAE"/>
    <w:rsid w:val="00D318B3"/>
    <w:rsid w:val="00D355DC"/>
    <w:rsid w:val="00D547BD"/>
    <w:rsid w:val="00D61444"/>
    <w:rsid w:val="00D739BD"/>
    <w:rsid w:val="00D83373"/>
    <w:rsid w:val="00D83EA8"/>
    <w:rsid w:val="00D955FA"/>
    <w:rsid w:val="00DA3CFF"/>
    <w:rsid w:val="00DA7EAB"/>
    <w:rsid w:val="00DB1E15"/>
    <w:rsid w:val="00DC398E"/>
    <w:rsid w:val="00DC540F"/>
    <w:rsid w:val="00DD287C"/>
    <w:rsid w:val="00DD4514"/>
    <w:rsid w:val="00DD7474"/>
    <w:rsid w:val="00DE13B8"/>
    <w:rsid w:val="00DE30C3"/>
    <w:rsid w:val="00DE5E94"/>
    <w:rsid w:val="00DF1671"/>
    <w:rsid w:val="00DF5D01"/>
    <w:rsid w:val="00E14A1D"/>
    <w:rsid w:val="00E16790"/>
    <w:rsid w:val="00E322ED"/>
    <w:rsid w:val="00E35FEF"/>
    <w:rsid w:val="00E54A4E"/>
    <w:rsid w:val="00E5649A"/>
    <w:rsid w:val="00E57203"/>
    <w:rsid w:val="00E5755F"/>
    <w:rsid w:val="00E81126"/>
    <w:rsid w:val="00E834F6"/>
    <w:rsid w:val="00E87A9E"/>
    <w:rsid w:val="00E96245"/>
    <w:rsid w:val="00E963CB"/>
    <w:rsid w:val="00EA60B8"/>
    <w:rsid w:val="00EB0114"/>
    <w:rsid w:val="00EB241A"/>
    <w:rsid w:val="00EC2076"/>
    <w:rsid w:val="00EC5039"/>
    <w:rsid w:val="00F23951"/>
    <w:rsid w:val="00F32276"/>
    <w:rsid w:val="00F446D7"/>
    <w:rsid w:val="00F5531F"/>
    <w:rsid w:val="00F57987"/>
    <w:rsid w:val="00F57EF1"/>
    <w:rsid w:val="00F617A0"/>
    <w:rsid w:val="00F70B0D"/>
    <w:rsid w:val="00FA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5EA"/>
    <w:pPr>
      <w:keepNext/>
      <w:jc w:val="center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D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461D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1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61D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1D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61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461D3E"/>
    <w:pPr>
      <w:keepNext/>
      <w:widowControl w:val="0"/>
      <w:jc w:val="center"/>
    </w:pPr>
    <w:rPr>
      <w:b/>
      <w:sz w:val="28"/>
      <w:szCs w:val="20"/>
    </w:rPr>
  </w:style>
  <w:style w:type="paragraph" w:styleId="a9">
    <w:name w:val="List Paragraph"/>
    <w:basedOn w:val="a"/>
    <w:uiPriority w:val="34"/>
    <w:qFormat/>
    <w:rsid w:val="00272F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D15E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a">
    <w:name w:val="Strong"/>
    <w:qFormat/>
    <w:rsid w:val="009A1AA4"/>
    <w:rPr>
      <w:b/>
      <w:bCs/>
    </w:rPr>
  </w:style>
  <w:style w:type="paragraph" w:customStyle="1" w:styleId="ab">
    <w:name w:val="Содержимое таблицы"/>
    <w:basedOn w:val="a"/>
    <w:rsid w:val="009A1AA4"/>
    <w:pPr>
      <w:suppressLineNumbers/>
      <w:suppressAutoHyphens/>
    </w:pPr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27B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B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CE4F-9E61-48EE-B52A-5CBE50E9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7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73</cp:revision>
  <cp:lastPrinted>2023-09-25T06:51:00Z</cp:lastPrinted>
  <dcterms:created xsi:type="dcterms:W3CDTF">2012-09-25T06:28:00Z</dcterms:created>
  <dcterms:modified xsi:type="dcterms:W3CDTF">2024-09-12T06:23:00Z</dcterms:modified>
</cp:coreProperties>
</file>