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758" w:rsidRDefault="009F6F14" w:rsidP="009F6F1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F6F14">
        <w:rPr>
          <w:rFonts w:ascii="Times New Roman" w:hAnsi="Times New Roman" w:cs="Times New Roman"/>
          <w:sz w:val="28"/>
          <w:szCs w:val="28"/>
        </w:rPr>
        <w:t>Собственные электронные образовательные и информационные ресурсы</w:t>
      </w:r>
    </w:p>
    <w:p w:rsidR="009F6F14" w:rsidRDefault="009F6F14" w:rsidP="009F6F1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ДХШ г. Усть-Лабинска</w:t>
      </w:r>
    </w:p>
    <w:p w:rsidR="009F6F14" w:rsidRPr="009F6F14" w:rsidRDefault="009F6F14" w:rsidP="009F6F1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Электронные образовательные ресурсы МБУ ДО ДХШ г. Усть-Лабинска</w:t>
      </w:r>
    </w:p>
    <w:p w:rsidR="009F6F14" w:rsidRPr="009F6F14" w:rsidRDefault="009F6F14" w:rsidP="009F6F1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Укомплектованность  образовательной организации электронными учебными изданиями (учебники, учебные пособия, методические и периодические издания)</w:t>
      </w:r>
    </w:p>
    <w:p w:rsidR="009F6F14" w:rsidRPr="009F6F14" w:rsidRDefault="009F6F14" w:rsidP="009F6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Серия фильмов на видеокассетах (1998 г.)</w:t>
      </w:r>
      <w:proofErr w:type="gramStart"/>
      <w:r w:rsidRPr="009F6F1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:</w:t>
      </w:r>
      <w:proofErr w:type="gramEnd"/>
    </w:p>
    <w:p w:rsidR="009F6F14" w:rsidRPr="009F6F14" w:rsidRDefault="009F6F14" w:rsidP="009F6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«Художник в Третьяковской галерее»:</w:t>
      </w:r>
    </w:p>
    <w:p w:rsidR="009F6F14" w:rsidRPr="009F6F14" w:rsidRDefault="009F6F14" w:rsidP="009F6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Исаак Левитан;</w:t>
      </w:r>
    </w:p>
    <w:p w:rsidR="009F6F14" w:rsidRPr="009F6F14" w:rsidRDefault="009F6F14" w:rsidP="009F6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Василий Суриков;</w:t>
      </w:r>
    </w:p>
    <w:p w:rsidR="009F6F14" w:rsidRPr="009F6F14" w:rsidRDefault="009F6F14" w:rsidP="009F6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Михаил Врубель</w:t>
      </w:r>
    </w:p>
    <w:p w:rsidR="009F6F14" w:rsidRPr="009F6F14" w:rsidRDefault="009F6F14" w:rsidP="009F6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Государственный музей изобразительных искусств имени А.С. Пушкина. (1898-1998).</w:t>
      </w:r>
    </w:p>
    <w:p w:rsidR="009F6F14" w:rsidRPr="009F6F14" w:rsidRDefault="009F6F14" w:rsidP="009F6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Импрессионизм. Видеофильм из цикла «Дом на Волхонке». «Бульвар Капуцинок». 2004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9F6F14" w:rsidRPr="009F6F14" w:rsidRDefault="009F6F14" w:rsidP="009F6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spellStart"/>
      <w:r w:rsidRPr="009F6F1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Видеосборник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: «В кругу великих имен». «Живопись итальянского Возрождения. Кватроченто и Высокое Возрождение».</w:t>
      </w:r>
    </w:p>
    <w:p w:rsidR="009F6F14" w:rsidRPr="009F6F14" w:rsidRDefault="009F6F14" w:rsidP="009F6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Серия фильмов на  DVD дисках 2005 - 2007 гг.: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Александр Македонский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Загадки Древнего Египта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Древний Египет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Древняя Греция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Винсент Ван Гог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 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National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geographic</w:t>
      </w:r>
      <w:proofErr w:type="spellEnd"/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Леонардо да Винчи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Шедевры русской живописи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Древнерусская икона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Русский музей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Видеофильмы (</w:t>
      </w:r>
      <w:proofErr w:type="spellStart"/>
      <w:r w:rsidRPr="009F6F1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Видеоэнциклопедия</w:t>
      </w:r>
      <w:proofErr w:type="spellEnd"/>
      <w:r w:rsidRPr="009F6F1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искусств):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Вечное древо жизни (Искусство 17 в.)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Эрмитаж-1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Двадцатый век (Искусство 20 в.)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Век странный, век старинный (Искусство 18 в.)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Эрмитаж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Государственный музей изобразительных искусств им. А.С. Пушкина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Серия фильмов на  DVD дисках «Искусство – Первое сентября»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Ресурсы учебной литературы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РИСУНОК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Н.Н. Ростовцев. «Учебный рисунок». Москва «Просвещение». 1976 г. (учебное пособие)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В.В. 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Колокольников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Г.А. 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Назаревская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В.Н. Ветров. «Рисование в педагогическом училище». Государственное учебно-педагогическое издательство министерства просвещения РСФСР. Москва 1955 г. (учебное пособие)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Н.П. Костерин «Учебное рисование». Москва «Просвещение». 1984 г. (учебное пособие)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Б.А. Соловьева «Искусство рисунка». «Искусство» Ленинградское отделение 1989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Художественная школа. Основы техники рисунка. Издательство «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Эксмо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», Москва 2007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Николай</w:t>
      </w:r>
      <w:proofErr w:type="gram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Л</w:t>
      </w:r>
      <w:proofErr w:type="gram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и. «Основы учебного академического рисунка». Издательство «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Эксмо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», Москва 2009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Н.М. Сокольникова «Основы рисунка». Обнинск. Издательство «Титул» 1996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Ю.Г. Аксенов, Р.М. 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Закин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Е.М. 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Зонненштраль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Ф.М. Кригер, Г.Е. Тарасевич «Рисунок и живопись». Государственное издательство «Искусство». Москва 1961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А.П. Барышников «Перспектива». Москва, 1955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Н.Э. Радлов «Рисование с натуры». Ленинград, 1978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 xml:space="preserve">- М.Г. 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Манизер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В.А. Серов, П.М. Сысоев «Школа изобразительного искусства в десяти выпусках». Москва, «Издательство академии художеств» 1960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Т. Маврина. «Графика. Живопись». Москва, «Советский художник». 1981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Годовые подписки на журнал «Юный художник»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ЖИВОПИСЬ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Ю.Ю. Дорофеева, А.А. Моисеев «Пастельная живопись». Москва, Издательство «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Владос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 2014 г.  Учебное пособие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Н.М. Сокольникова «Основы живописи». Обнинск. Издательство «Титул» 1996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Шедевры русской живописи. Москва, 2000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Г.В. Беда «Живопись». Москва, 1986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Н.М.Сокольников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«Основы живописи». Обнинск, 1996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Ф.В. Ковалев «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Золоиое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сечение в живописи». Киев, 1989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Ю.Г. Аксенов, Р.М. 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Закин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Е.М. 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Зонненштраль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Ф.М. Кригер, Г.Е. Тарасевич «Рисунок и живопись». Государственное издательство «Искусство». Москва 1961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А.П. Барышников «Перспектива». Москва, 1955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М.Г. 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Манизер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В.А. Серов, П.М. Сысоев «Школа изобразительного искусства в десяти выпусках». Москва, «Издательство академии художеств» 1960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Т. Яблонская. «Мастера советского искусства» (живопись, графика). Москва, Издательство «советский художник». 1980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«Живопись автономных республик РСФСР». Москва. «Искусство». 1978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Акоп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Акопян. «Живопись». Москва, «Советский художник». 1983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Т. Маврина. «Графика. Живопись». Москва, «Советский художник». 1981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Н. Карташов. «Живопись». Москва, «Советский художник». 1985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КОМПОЗИЦИЯ ПРИКЛАДНАЯ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М.Г. 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Манизер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В.А. Серов, П.М. Сысоев «Школа изобразительного искусства в десяти выпусках». Москва, «Издательство академии художеств» 1960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М.А. Синеглазова «Распишем ткань сами». 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Профиздат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Москва. 2000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Н.А. 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Гангур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«Материальная культура и декоративно-прикладное искусство кубанского казачества». Краснодар. Департамент культуры администрации Краснодарского края. КУМЦ по подготовке и повышению квалификации кадров культуры и искусства. Краснодар, 2008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О.Ю. Скворцова. «Традиционное народное творчество Кубани» Учебное пособие. Краснодар, 2007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Н.А. 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Гонгур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«орнамент народной вышивки славянского населения Кубани». Краснодар «Советская Кубань». 1999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В.С. 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Бадаев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«Искусство русской кистевой росписи». Учебное пособие. Москва. «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Владос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 2013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«Художественная роспись тканей». Учебное пособие. Москва. «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Владос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 2005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«Художественные промыслы Подмосковья». Фотоальбом. Московский рабочий, 1982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Ирина 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Хананова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«Соленое тесто». Москва, «АСТ-ПРЕСС», 2007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Брижит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Казагранда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«Поделки из соленого теста». Практическое пособие. «Арт-Родник». Германия. 2007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Марина 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Гордецкая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«Изысканное стекло своими руками». Москва, «АСТ-ПРЕСС», 2009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М.А. Некрасова. «Современное народное искусство». 1980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«Народное искусство России». Москва, Издательство «Советская Россия». 1983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«Орнамент народной вышивки славянского населения» Краснодар. «Советская Кубань». 1999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«Кистевая роспись» Москва. Издательство «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Владос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». 2005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«Русское прикладное искусство 18-нач. 20 в.» Фотоальбом. Ленинград, «Аврора». 1981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Народная роспись. (Фотоальбом). Москва, «Изобразительное искусство». 1987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Преподавание прикладного искусства в ДХШ. (учебное пособие). Москва. 1975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Годовые подписки на журнал «Искусство – 1 сентября»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КОМПОЗИЦИЯ СТАНКОВАЯ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В.Е. 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Бадян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В.И. Денисенко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«Основы композиции» Москва, 2011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С.А. Федоров, М.Н. Семенова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«Изобразительное искусство» 4 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кл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Москва, «Просвещение», 1970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Н.П. Бесчастнов, «Сюжетная графика». Учебное пособие. Москва, «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Владос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 2012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Н.М. Сокольникова «Основы композиции». Обнинск, Издательство «Титул», 1996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Е. </w:t>
      </w:r>
      <w:proofErr w:type="gram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Каменева</w:t>
      </w:r>
      <w:proofErr w:type="gram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«Какого цвета радуга». Москва, «Детская литература», 1984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М.Г. 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Манизер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В.А. Серов, П.М. Сысоев «Школа изобразительного искусства в десяти выпусках». Москва, «Издательство академии художеств» 1960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Н.П. Бесчастнов. «Графика пейзажа». Москва, «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Владос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». 2005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«Композиция». Учебное пособие. Москва, «Просвещение». 1978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«Методика преподавания композиции на уроках </w:t>
      </w:r>
      <w:proofErr w:type="gram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ИЗО</w:t>
      </w:r>
      <w:proofErr w:type="gram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». Москва, «Просвещение». 1978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«Париж». Фотоальбом. 1934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Кукрыниксы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об искусстве. Шаржи, карикатуры. Москва, «Изобразительное искусство». 1981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Журнальная графика Дайнеки. Москва, «Советский художник». 1979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ИСТОРИЯ ИЗОБРАЗИТЕЛЬНОГО ИСКУССТВА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«</w:t>
      </w:r>
      <w:proofErr w:type="gram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Древне-русское</w:t>
      </w:r>
      <w:proofErr w:type="gram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искусство». Рукописная книга в 3-х сборниках. Москва, Издательство «Наука», 1983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М.Г. 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Манизер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В.А. Серов, П.М. Сысоев «Школа изобразительного искусства в десяти выпусках». Москва, «Издательство академии художеств» 1960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«Энциклопедия Русской живописи»  Москва;  2000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В.Н Александров «История Русского искусства»  Минск;  2004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Р. 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Дикинс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Гриффит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М. «Что такое искусство»  Москва; 2004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М.В. 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Замкова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«Лондонская Национальная галерея»  М.;  2005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Н.А. Дмитриева «Краткая История искусств»  Москва;  1986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«Очерки истории искусства»  Москва;  1987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«Замечательные полотна».  Ленинград;  1962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Карточки-открытки: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Коллекции Эрмитажа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Картины по русской истории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Искусство Древнего мира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Государственный Эрмитаж. Залы музея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И т.д. Всего – более 300 карточек.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Государственный Русский музей. Живопись. Москва-Ленинград. «Изобразительное искусство». 1961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Раздаточные карточки. Серия «Искусство». Библиотека «Первого сентября»</w:t>
      </w:r>
      <w:proofErr w:type="gram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proofErr w:type="gram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</w:t>
      </w:r>
      <w:proofErr w:type="gram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</w:t>
      </w:r>
      <w:proofErr w:type="gram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аздаточный материал к уроку). 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Рембрант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Фотоальбом. Берлин. 1967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Акварели и рисунки из альбома «Путешествие на Восток 1835 г.» Владимира Давыдова. Государственный музей изобразительного искусства. Москва, 2001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Наглядные и раздаточные пособия. Демонстрационный материал. Репродукции картин русских художников.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Фотоальбомы по истории искусств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Серия книг «Великие художники». Москва, «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Директ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-Медиа». 2010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- 50 великих художников. Иллюстрированная 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инциклопедия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Москва «Белый город». 2007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Аполлон Коринфский. «Народная Русь». Сказания, 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поверия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обычаи и пословицы русского народа. Москва «Белый город». 2007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«Энциклопедия истории искусств». Большая иллюстрированная энциклопедия. Москва. Издательство «Махаон». 2008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«Шедевры русской живописи» (более 500 иллюстраций). Москва «Белый город». 2005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ПЛЕНЭР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Л.Х. 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Кайдыров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«Пленэр». Практикум по изобразительному искусству. Учебное пособие. Москва, «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Владос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», 2012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Н.П. Бесчастнов. «Графика пейзажа». Учебное пособие. Москва, «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Владос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», 2005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 xml:space="preserve">- М.Г. 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Манизер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В.А. Серов, П.М. Сысоев «Школа изобразительного искусства в десяти выпусках». Москва, «Издательство академии художеств» 1960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Б.А. Соловьева «Искусство рисунка». «Искусство» Ленинградское отделение 1989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Художественная школа. Основы техники рисунка. Издательство «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Эксмо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», Москва 2007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Николай</w:t>
      </w:r>
      <w:proofErr w:type="gram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Л</w:t>
      </w:r>
      <w:proofErr w:type="gram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и. «Основы учебного академического рисунка». Издательство «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Эксмо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», Москва 2009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Н.М. Сокольникова «Основы рисунка». Обнинск. Издательство «Титул» 1996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Ю.Г. Аксенов, Р.М. 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Закин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Е.М. 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Зонненштраль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Ф.М. Кригер, Г.Е. Тарасевич «Рисунок и живопись». Государственное издательство «Искусство». Москва 1961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А.П. Барышников «Перспектива». Москва, 1955 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Н.Э. Радлов «Рисование с натуры». Ленинград, 1978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СКУЛЬПТУРА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М.Г. 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Манизер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В.А. Серов, П.М. Сысоев «Школа изобразительного искусства в десяти выпусках». Москва, «Издательство академии художеств» 1960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«Тайны терракоты»  Краснодар;  1987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«Демонстрационный материал»  М.;  2007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«Советский фарфор 1920-30 г.» Москва, «Советский художник». 1975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«Старый русский фаянс» (альбом). Москва, «Искусство». 1976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Алде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Кабаридзе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«Керамика». Москва, «Советский художник». 1981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Н.П. Костерин «Учебное рисование». Москва «Просвещение». 1984 г. (учебное пособие)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Б.А. Соловьева «Искусство рисунка». «Искусство» Ленинградское отделение 1989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Художественная школа. Основы техники рисунка. Издательство «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Эксмо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», Москва 2007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Николай</w:t>
      </w:r>
      <w:proofErr w:type="gram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Л</w:t>
      </w:r>
      <w:proofErr w:type="gram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и. «Основы учебного академического рисунка». Издательство «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Эксмо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», Москва 2009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Н.М. Сокольникова «Основы рисунка». Обнинск. Издательство «Титул» 1996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Ю.Г. Аксенов, Р.М. 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Закин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Е.М. </w:t>
      </w:r>
      <w:proofErr w:type="spell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Зонненштраль</w:t>
      </w:r>
      <w:proofErr w:type="spell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Ф.М. Кригер, Г.Е. Тарасевич «Рисунок и живопись». Государственное издательство «Искусство». Москва 1961 г.</w:t>
      </w:r>
    </w:p>
    <w:p w:rsidR="009F6F14" w:rsidRPr="009F6F14" w:rsidRDefault="009F6F14" w:rsidP="009F6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9F6F14" w:rsidRDefault="009F6F14" w:rsidP="009F6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МБУ ДО ДХШ г. Усть-Лабинска арендует часть 3-го этажа в ЦДТ «Созвездие».</w:t>
      </w: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В наличии у школы:</w:t>
      </w: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</w:t>
      </w: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учебные мастерские,</w:t>
      </w: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кабинет истории искусств</w:t>
      </w: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2 подсобных помещения,</w:t>
      </w: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2 сан</w:t>
      </w:r>
      <w:proofErr w:type="gram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proofErr w:type="gram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</w:t>
      </w:r>
      <w:proofErr w:type="gram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зла,</w:t>
      </w: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учительская,</w:t>
      </w: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кабинет директора,</w:t>
      </w:r>
    </w:p>
    <w:p w:rsidR="009F6F14" w:rsidRPr="009F6F14" w:rsidRDefault="009F6F14" w:rsidP="009F6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иблиотека, натюрмортный фонд</w:t>
      </w: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просторный холл для проведения выставок и экспозиций.</w:t>
      </w: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Эти помещения находятся в хорошем состоянии, учебные мастерские используются по назначению.</w:t>
      </w: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Регулярно пополняется материально-техническую база (из внебюджетных и бюджетных средств):</w:t>
      </w: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приобреталась различная мебел</w:t>
      </w:r>
      <w:proofErr w:type="gramStart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ь(</w:t>
      </w:r>
      <w:proofErr w:type="gramEnd"/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ученические столы и стулья, стеллажи, шкафы, компьютерные столы и кресла), мольберты;</w:t>
      </w: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технические средства обучения(ТСО): мультимедийный проектор, ноутбук, сканер, ламинатор, обучающие программы, диски.</w:t>
      </w:r>
      <w:r w:rsidRPr="009F6F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Кабинет истории искусств оборудован соответствующей аппаратурой (компьютер, интерактивная доска, качественное звуковое сопровождение), укомплектован соответствующей разновозрастной ученической мебелью.</w:t>
      </w:r>
    </w:p>
    <w:p w:rsidR="009F6F14" w:rsidRPr="009F6F14" w:rsidRDefault="009F6F14" w:rsidP="009F6F1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F6F14" w:rsidRPr="009F6F14" w:rsidSect="009F6F1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F14"/>
    <w:rsid w:val="005F4758"/>
    <w:rsid w:val="009F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6F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6F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9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5118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835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5708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139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2709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6888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6796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5867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6235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456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436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0614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574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241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0050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826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5768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1</cp:revision>
  <dcterms:created xsi:type="dcterms:W3CDTF">2023-09-25T11:28:00Z</dcterms:created>
  <dcterms:modified xsi:type="dcterms:W3CDTF">2023-09-25T11:30:00Z</dcterms:modified>
</cp:coreProperties>
</file>