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CC" w:rsidRDefault="003733CC" w:rsidP="003733CC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D4816"/>
          <w:kern w:val="36"/>
          <w:sz w:val="32"/>
          <w:szCs w:val="32"/>
          <w:lang w:eastAsia="ru-RU"/>
        </w:rPr>
      </w:pPr>
      <w:r w:rsidRPr="003733CC">
        <w:rPr>
          <w:rFonts w:ascii="Georgia" w:eastAsia="Times New Roman" w:hAnsi="Georgia" w:cs="Times New Roman"/>
          <w:b/>
          <w:bCs/>
          <w:color w:val="2D4816"/>
          <w:kern w:val="36"/>
          <w:sz w:val="32"/>
          <w:szCs w:val="32"/>
          <w:lang w:eastAsia="ru-RU"/>
        </w:rPr>
        <w:t>Информация о недопущении взаимодействия с иностранными некоммерческими организациями из недружественных стран</w:t>
      </w:r>
    </w:p>
    <w:p w:rsidR="003733CC" w:rsidRDefault="003733CC" w:rsidP="003733CC">
      <w:pPr>
        <w:shd w:val="clear" w:color="auto" w:fill="FFFFFF"/>
        <w:spacing w:after="0" w:line="276" w:lineRule="auto"/>
        <w:ind w:firstLine="708"/>
        <w:jc w:val="both"/>
        <w:textAlignment w:val="baseline"/>
        <w:outlineLvl w:val="0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Иностранные агенты — специальный статус, в связи с которым на организации и физические лица налагаются дополнительные обязанности и ограничения.</w:t>
      </w:r>
    </w:p>
    <w:p w:rsidR="003733CC" w:rsidRDefault="003733CC" w:rsidP="003733CC">
      <w:pPr>
        <w:shd w:val="clear" w:color="auto" w:fill="FFFFFF"/>
        <w:spacing w:after="0" w:line="276" w:lineRule="auto"/>
        <w:ind w:firstLine="708"/>
        <w:jc w:val="both"/>
        <w:textAlignment w:val="baseline"/>
        <w:outlineLvl w:val="0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Статус иностранного агента присваивается Министерством юстиции Российской Федерации , которое ведет соответствующие реестры.</w:t>
      </w:r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Статус </w:t>
      </w:r>
      <w:proofErr w:type="spellStart"/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иноагента</w:t>
      </w:r>
      <w:proofErr w:type="spellEnd"/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может быть присвоен как организациям, так и физическим лицам. Одним из видов </w:t>
      </w:r>
      <w:proofErr w:type="spellStart"/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иноагента</w:t>
      </w:r>
      <w:proofErr w:type="spellEnd"/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могут стать некоммерческие организации и незарегистрированные общественные объединения.</w:t>
      </w:r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br/>
        <w:t>Понятие «иностранный агент» было включено в Федеральный закон от 12.01.1996 № 7-ФЗ «О некоммерческих организациях». Позже к некоммерческим организациям, признанным выполняющими функции иностранного агента, были приравнены незарегистрированные общественные объединения, выполняющие функции иностранного агента; регулирование в отношении этих двух статусов полностью совпадает.</w:t>
      </w:r>
    </w:p>
    <w:p w:rsidR="003733CC" w:rsidRDefault="003733CC" w:rsidP="003733CC">
      <w:pPr>
        <w:shd w:val="clear" w:color="auto" w:fill="FFFFFF"/>
        <w:spacing w:after="0" w:line="276" w:lineRule="auto"/>
        <w:ind w:firstLine="708"/>
        <w:jc w:val="both"/>
        <w:textAlignment w:val="baseline"/>
        <w:outlineLvl w:val="0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НКО-</w:t>
      </w:r>
      <w:proofErr w:type="spellStart"/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иноагентами</w:t>
      </w:r>
      <w:proofErr w:type="spellEnd"/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считаются российские некоммерческие организации, которые:</w:t>
      </w:r>
    </w:p>
    <w:p w:rsidR="003733CC" w:rsidRDefault="003733CC" w:rsidP="003733CC">
      <w:pPr>
        <w:shd w:val="clear" w:color="auto" w:fill="FFFFFF"/>
        <w:spacing w:after="0" w:line="276" w:lineRule="auto"/>
        <w:ind w:firstLine="708"/>
        <w:jc w:val="both"/>
        <w:textAlignment w:val="baseline"/>
        <w:outlineLvl w:val="0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- получают денежные средства и (или) иное имущество от иностранных источников финансирования;</w:t>
      </w:r>
    </w:p>
    <w:p w:rsidR="003733CC" w:rsidRDefault="003733CC" w:rsidP="003733CC">
      <w:pPr>
        <w:shd w:val="clear" w:color="auto" w:fill="FFFFFF"/>
        <w:spacing w:after="0" w:line="276" w:lineRule="auto"/>
        <w:ind w:firstLine="708"/>
        <w:jc w:val="both"/>
        <w:textAlignment w:val="baseline"/>
        <w:outlineLvl w:val="0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- участвуют в политической деятельности на территории РФ.</w:t>
      </w:r>
    </w:p>
    <w:p w:rsidR="003733CC" w:rsidRDefault="003733CC" w:rsidP="003733CC">
      <w:pPr>
        <w:shd w:val="clear" w:color="auto" w:fill="FFFFFF"/>
        <w:spacing w:after="0" w:line="276" w:lineRule="auto"/>
        <w:ind w:firstLine="708"/>
        <w:jc w:val="both"/>
        <w:textAlignment w:val="baseline"/>
        <w:outlineLvl w:val="0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Под иностранным финансированием понимается любое получение средств, осложненное прямо или косвенно (через посредника), например, получение денежных средств от иностранного государства, международных и иностранных организаций, иностранных граждан, граждан России или российских юридических лиц, получающих денежные средства и (или) иное имущество от указанных источников.</w:t>
      </w:r>
    </w:p>
    <w:p w:rsidR="003733CC" w:rsidRDefault="003733CC" w:rsidP="003733CC">
      <w:pPr>
        <w:shd w:val="clear" w:color="auto" w:fill="FFFFFF"/>
        <w:spacing w:after="0" w:line="276" w:lineRule="auto"/>
        <w:ind w:firstLine="708"/>
        <w:jc w:val="both"/>
        <w:textAlignment w:val="baseline"/>
        <w:outlineLvl w:val="0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Понятие «участие в политической деятельности» также определено очень широко. Политической деятельностью признают в том числе организацию мероприятий и публичные обращения к государственным органам, распространение мнений о принимаемых государственными органами решениях и проводимой ими политике. Фактически под политической деятельностью в рамках указанного закона можно назвать любой пост в социальной сети с мнением по какому-либо вопросу управления в стране или новому закону.</w:t>
      </w:r>
    </w:p>
    <w:p w:rsidR="003733CC" w:rsidRPr="003733CC" w:rsidRDefault="003733CC" w:rsidP="003733CC">
      <w:pPr>
        <w:shd w:val="clear" w:color="auto" w:fill="FFFFFF"/>
        <w:spacing w:after="0" w:line="276" w:lineRule="auto"/>
        <w:ind w:firstLine="708"/>
        <w:jc w:val="both"/>
        <w:textAlignment w:val="baseline"/>
        <w:outlineLvl w:val="0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3733CC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При этом наличие связи между получением денежных средств из иностранных источников и участием в политической деятельности не требуется: это могут быть отдельные действия, никак не связанные между собой.</w:t>
      </w:r>
    </w:p>
    <w:p w:rsidR="006D5A5B" w:rsidRPr="003733CC" w:rsidRDefault="006D5A5B" w:rsidP="003733CC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sectPr w:rsidR="006D5A5B" w:rsidRPr="0037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CC"/>
    <w:rsid w:val="003733CC"/>
    <w:rsid w:val="006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C887"/>
  <w15:chartTrackingRefBased/>
  <w15:docId w15:val="{72818241-CF41-4929-953F-90A45D4B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2</dc:creator>
  <cp:keywords/>
  <dc:description/>
  <cp:lastModifiedBy>Dou 2</cp:lastModifiedBy>
  <cp:revision>1</cp:revision>
  <dcterms:created xsi:type="dcterms:W3CDTF">2023-05-10T09:35:00Z</dcterms:created>
  <dcterms:modified xsi:type="dcterms:W3CDTF">2023-05-10T09:38:00Z</dcterms:modified>
</cp:coreProperties>
</file>