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07" w:rsidRPr="00870F54" w:rsidRDefault="00842AB8" w:rsidP="00870F54">
      <w:pPr>
        <w:jc w:val="center"/>
        <w:rPr>
          <w:rFonts w:ascii="Monotype Corsiva" w:hAnsi="Monotype Corsiva" w:cs="Times New Roman"/>
          <w:sz w:val="52"/>
          <w:szCs w:val="52"/>
        </w:rPr>
      </w:pPr>
      <w:r w:rsidRPr="00771CBE">
        <w:rPr>
          <w:b/>
          <w:noProof/>
          <w:color w:val="00B0F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15E9C676" wp14:editId="446F5EF4">
            <wp:simplePos x="0" y="0"/>
            <wp:positionH relativeFrom="column">
              <wp:posOffset>-466725</wp:posOffset>
            </wp:positionH>
            <wp:positionV relativeFrom="paragraph">
              <wp:posOffset>-466726</wp:posOffset>
            </wp:positionV>
            <wp:extent cx="7562850" cy="10696575"/>
            <wp:effectExtent l="0" t="0" r="0" b="9525"/>
            <wp:wrapNone/>
            <wp:docPr id="1" name="Рисунок 1" descr="https://phonoteka.org/uploads/posts/2021-04/1618905600_22-phonoteka_org-p-fon-dlya-portfolio-muzikalnogo-rukovodite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1618905600_22-phonoteka_org-p-fon-dlya-portfolio-muzikalnogo-rukovoditel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30" cy="106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F4" w:rsidRPr="00771CBE">
        <w:rPr>
          <w:rFonts w:ascii="Monotype Corsiva" w:hAnsi="Monotype Corsiva" w:cs="Times New Roman"/>
          <w:b/>
          <w:color w:val="00B0F0"/>
          <w:sz w:val="56"/>
          <w:szCs w:val="56"/>
        </w:rPr>
        <w:t>Фоновая музыка в жизни детского сада</w:t>
      </w:r>
      <w:r w:rsidR="008C1FF4" w:rsidRPr="00771CBE">
        <w:rPr>
          <w:rFonts w:ascii="Monotype Corsiva" w:hAnsi="Monotype Corsiva" w:cs="Times New Roman"/>
          <w:color w:val="00B0F0"/>
          <w:sz w:val="52"/>
          <w:szCs w:val="52"/>
        </w:rPr>
        <w:t>.</w:t>
      </w:r>
    </w:p>
    <w:p w:rsidR="00842AB8" w:rsidRPr="00771CBE" w:rsidRDefault="00771CBE" w:rsidP="00771CBE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</w:t>
      </w:r>
      <w:r w:rsidR="00842AB8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Проблема координации деятельности всех участников воспитательного процесса в образовательном учреждении и поиск путей её решения не теряет своей актуальности. Реализация диалоговых отношений в воспитательном пространстве детского сада обеспечивает детям чувство психологического комфорта, способствует созданию условий для их всестороннего развития, помогает эффективной работе всего дошкольного образовательного учреждения в целом. </w:t>
      </w:r>
    </w:p>
    <w:p w:rsidR="00842AB8" w:rsidRPr="00771CBE" w:rsidRDefault="00771CBE" w:rsidP="00771CBE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842AB8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Музыкальное воспитание ребёнка как важнейшая составляющая его духовного развития может стать системообразующим фактором органи</w:t>
      </w:r>
      <w:r w:rsidR="00842AB8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зации жизнедеятельности детей. М</w:t>
      </w:r>
      <w:r w:rsidR="00842AB8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узыка способна объединить воспитательные усилия педагогов детского сада с целью гармоничного воздействия на личность ребёнка.</w:t>
      </w:r>
    </w:p>
    <w:p w:rsidR="008C1FF4" w:rsidRPr="00771CBE" w:rsidRDefault="00771CBE" w:rsidP="00771CBE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Один из вариантов использования потенциала музыкального искусства связан с фоновой музыкой – музыкой, звучащей «вторым планом», без установки на осознанное восприятие на занятиях и в свободной деятельности. Насыщение детской жизнедеятельности музыкой, расширение и обогащение опыта её восприятия происходят благодаря непроизвольному накоплению музыкальных впечатлений. Педагоги, исследуя особенности развития музыкального восприятия, пришли к выводу: большое значение имеет не только обучение, но и стихийное накопление опыта вос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приятия, интонационного запаса.</w:t>
      </w:r>
    </w:p>
    <w:p w:rsidR="008C1FF4" w:rsidRPr="00771CBE" w:rsidRDefault="00172129" w:rsidP="008C1FF4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Музыкальный репертуар для звучания фоном совместно подбирают музыкальный руководитель,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воспитатель, педагог-психолог.</w:t>
      </w:r>
    </w:p>
    <w:p w:rsidR="008C1FF4" w:rsidRPr="00771CBE" w:rsidRDefault="00771CBE" w:rsidP="008C1FF4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B44F89E" wp14:editId="0002AA42">
            <wp:simplePos x="0" y="0"/>
            <wp:positionH relativeFrom="column">
              <wp:posOffset>-438150</wp:posOffset>
            </wp:positionH>
            <wp:positionV relativeFrom="paragraph">
              <wp:posOffset>-453390</wp:posOffset>
            </wp:positionV>
            <wp:extent cx="7581900" cy="10687050"/>
            <wp:effectExtent l="0" t="0" r="0" b="0"/>
            <wp:wrapNone/>
            <wp:docPr id="2" name="Рисунок 2" descr="https://phonoteka.org/uploads/posts/2021-04/1618905600_22-phonoteka_org-p-fon-dlya-portfolio-muzikalnogo-rukovodite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4/1618905600_22-phonoteka_org-p-fon-dlya-portfolio-muzikalnogo-rukovoditel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29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Использование фоновой музыки является одним из доступных и эффективных методов психолого-педагогического воздействия на ребёнка в условиях образовательного учреждения и помогает решать многие задачи образовательно-воспитательного процесса:</w:t>
      </w:r>
    </w:p>
    <w:p w:rsidR="008C1FF4" w:rsidRPr="00771CBE" w:rsidRDefault="008C1FF4" w:rsidP="00172129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- С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оздание благоприятного эмоционального фона, устранение нервного напряжения и сохранения здоровья детей;</w:t>
      </w:r>
    </w:p>
    <w:p w:rsidR="008C1FF4" w:rsidRPr="00771CBE" w:rsidRDefault="008C1FF4" w:rsidP="00172129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- Р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азвитие воображения в процессе творческой деятельности, повышение творческой активности;</w:t>
      </w:r>
    </w:p>
    <w:p w:rsidR="008C1FF4" w:rsidRPr="00771CBE" w:rsidRDefault="008C1FF4" w:rsidP="00172129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- А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ктивизация мыслительной деятельности, повышение качества усвоения знаний;</w:t>
      </w:r>
    </w:p>
    <w:p w:rsidR="008C1FF4" w:rsidRPr="00771CBE" w:rsidRDefault="008C1FF4" w:rsidP="00172129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- П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ереключения внимания во время изучения трудного учебного материала, предупреждение усталости и утомления;</w:t>
      </w:r>
    </w:p>
    <w:p w:rsidR="008C1FF4" w:rsidRPr="00771CBE" w:rsidRDefault="008C1FF4" w:rsidP="00172129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- П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сихологическая и физическая разрядка после учебной нагрузки, во время психологических пауз, физкультурных минуток.</w:t>
      </w:r>
    </w:p>
    <w:p w:rsidR="008C1FF4" w:rsidRPr="00771CBE" w:rsidRDefault="00172129" w:rsidP="00172129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Педагог, включая музыку в занятия (развитие речи, математика, ручной труд, конструирование, рисование и др.), может ориентироваться на возможности активного и пассивного её восприятия детьми. При активном восприятии он намеренно обращает внимание ребёнка на звучание музыки, её образно-эмоциональное содержание, средства выразительности </w:t>
      </w:r>
      <w:proofErr w:type="gramStart"/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мелодия, темп, ритм и др.). При пассивном восприятии музыка выступает фоном к основной деятельности, она звучит не громко, как бы на втором плане.</w:t>
      </w:r>
    </w:p>
    <w:p w:rsidR="008C1FF4" w:rsidRPr="00771CBE" w:rsidRDefault="00172129" w:rsidP="00172129">
      <w:pPr>
        <w:spacing w:before="10" w:after="10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Так, на занятиях по математике с целью активизации интеллектуальной деятельности, повышения сосредоточенности, концентрации внимания используют только звучание музыки фоном. Через активное восприятие и 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lastRenderedPageBreak/>
        <w:t>оценку музыкальных впечатлений на занятиях по развитию речи обогащают «словарь эмоций». На занятиях по ознакомлению с окружающим воспитатель может обратиться к музыке, характеризующей явления природы, способствующей проявлению эмоциональных</w:t>
      </w:r>
      <w:r w:rsidR="008C1FF4" w:rsidRPr="00771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1FF4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откликов, обогащений и углублению представлений об исследуемом объекте. На занятиях по изобразительной деятельности в процессе рисования по представлению можно применять звучание фоновой музыки, а во время рисования по образцу предложить музыкальные произведения для активного восприятия. Слушание музыки влияет на выразительность образов, создаваемых в рисунках, на оригинальность цветовых решений.</w:t>
      </w:r>
    </w:p>
    <w:p w:rsidR="00D40616" w:rsidRPr="00771CBE" w:rsidRDefault="00172129" w:rsidP="008C1FF4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1F6DA3D" wp14:editId="361F23F0">
            <wp:simplePos x="0" y="0"/>
            <wp:positionH relativeFrom="column">
              <wp:posOffset>-447675</wp:posOffset>
            </wp:positionH>
            <wp:positionV relativeFrom="paragraph">
              <wp:posOffset>-4766310</wp:posOffset>
            </wp:positionV>
            <wp:extent cx="7562850" cy="10725150"/>
            <wp:effectExtent l="0" t="0" r="0" b="0"/>
            <wp:wrapNone/>
            <wp:docPr id="3" name="Рисунок 3" descr="https://phonoteka.org/uploads/posts/2021-04/1618905600_22-phonoteka_org-p-fon-dlya-portfolio-muzikalnogo-rukovodite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4/1618905600_22-phonoteka_org-p-fon-dlya-portfolio-muzikalnogo-rukovoditel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Звучание музыки фоном в режимные моменты </w:t>
      </w:r>
      <w:proofErr w:type="gramStart"/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приём детей утром, настрой на занятия, подготовка ко сну, подъём и др.) создаёт эмоционально комфортный климат в группе.</w:t>
      </w:r>
    </w:p>
    <w:p w:rsidR="00D40616" w:rsidRPr="00771CBE" w:rsidRDefault="00172129" w:rsidP="008C1FF4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Непроизвольный слуховой опыт детей должен пополняться на основе лучших образцов музыкальной культуры: классическая музыка несёт в себе выразительные образы вечных понятий – красоты, добра, любви, света, образы эмоциональных состояний, свойственных и ребёнку, и взрослому.</w:t>
      </w:r>
    </w:p>
    <w:p w:rsidR="00D40616" w:rsidRPr="00771CBE" w:rsidRDefault="00172129" w:rsidP="00D40616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 </w:t>
      </w:r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Время звучания музыки корректируется для каждой группы в соответствии с возрастом детей.</w:t>
      </w:r>
    </w:p>
    <w:p w:rsidR="00D40616" w:rsidRPr="00771CBE" w:rsidRDefault="00D40616" w:rsidP="00D40616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172129" w:rsidRDefault="00172129" w:rsidP="00D40616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172129" w:rsidRDefault="00172129" w:rsidP="00D40616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172129" w:rsidRDefault="00172129" w:rsidP="00D40616">
      <w:pPr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D40616" w:rsidRPr="00172129" w:rsidRDefault="00172129" w:rsidP="00D40616">
      <w:pPr>
        <w:rPr>
          <w:rFonts w:ascii="Segoe Script" w:hAnsi="Segoe Script" w:cs="Times New Roman"/>
          <w:b/>
          <w:color w:val="000000" w:themeColor="text1"/>
          <w:sz w:val="36"/>
          <w:szCs w:val="36"/>
        </w:rPr>
      </w:pPr>
      <w:r w:rsidRPr="00172129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57DDACD" wp14:editId="383FAA63">
            <wp:simplePos x="0" y="0"/>
            <wp:positionH relativeFrom="column">
              <wp:posOffset>-466725</wp:posOffset>
            </wp:positionH>
            <wp:positionV relativeFrom="paragraph">
              <wp:posOffset>-438785</wp:posOffset>
            </wp:positionV>
            <wp:extent cx="7581900" cy="10677525"/>
            <wp:effectExtent l="0" t="0" r="0" b="9525"/>
            <wp:wrapNone/>
            <wp:docPr id="4" name="Рисунок 4" descr="https://phonoteka.org/uploads/posts/2021-04/1618905600_22-phonoteka_org-p-fon-dlya-portfolio-muzikalnogo-rukovodite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4/1618905600_22-phonoteka_org-p-fon-dlya-portfolio-muzikalnogo-rukovoditel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16" w:rsidRPr="00172129">
        <w:rPr>
          <w:rFonts w:ascii="Segoe Script" w:hAnsi="Segoe Script" w:cs="Times New Roman"/>
          <w:b/>
          <w:color w:val="000000" w:themeColor="text1"/>
          <w:sz w:val="36"/>
          <w:szCs w:val="36"/>
        </w:rPr>
        <w:t>Прим</w:t>
      </w:r>
      <w:r w:rsidR="00D40616" w:rsidRPr="00172129">
        <w:rPr>
          <w:rFonts w:ascii="Segoe Script" w:hAnsi="Segoe Script" w:cs="Times New Roman"/>
          <w:b/>
          <w:color w:val="000000" w:themeColor="text1"/>
          <w:sz w:val="36"/>
          <w:szCs w:val="36"/>
        </w:rPr>
        <w:t>ерный репертуар фоновой музыки.</w:t>
      </w:r>
    </w:p>
    <w:p w:rsidR="00D40616" w:rsidRPr="00771CBE" w:rsidRDefault="00D40616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( для детей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старшего дошкольного возраста)</w:t>
      </w:r>
    </w:p>
    <w:p w:rsidR="00D40616" w:rsidRPr="00771CBE" w:rsidRDefault="00D40616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172129">
        <w:rPr>
          <w:rFonts w:ascii="Segoe Script" w:hAnsi="Segoe Script" w:cs="Times New Roman"/>
          <w:b/>
          <w:color w:val="000000" w:themeColor="text1"/>
          <w:sz w:val="28"/>
          <w:szCs w:val="28"/>
          <w:u w:val="single"/>
        </w:rPr>
        <w:t xml:space="preserve">Релаксирующая </w:t>
      </w:r>
      <w:r w:rsidRPr="00172129">
        <w:rPr>
          <w:rFonts w:ascii="Segoe Script" w:hAnsi="Segoe Script" w:cs="Times New Roman"/>
          <w:b/>
          <w:color w:val="000000" w:themeColor="text1"/>
          <w:sz w:val="28"/>
          <w:szCs w:val="28"/>
        </w:rPr>
        <w:t>(расслабляющая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): К. Дебюсси. «Облака»</w:t>
      </w:r>
      <w:proofErr w:type="gram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,</w:t>
      </w:r>
      <w:proofErr w:type="gram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А.П. Бородин. «Ноктюрн» из струнного 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квартета, К.В. Глюк. «Мелодия».</w:t>
      </w:r>
    </w:p>
    <w:p w:rsidR="00D40616" w:rsidRPr="00771CBE" w:rsidRDefault="00D40616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172129">
        <w:rPr>
          <w:rFonts w:ascii="Segoe Script" w:hAnsi="Segoe Script" w:cs="Times New Roman"/>
          <w:b/>
          <w:color w:val="000000" w:themeColor="text1"/>
          <w:sz w:val="28"/>
          <w:szCs w:val="28"/>
          <w:u w:val="single"/>
        </w:rPr>
        <w:t>Тонизирующая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(повышающая жизненный тонус, настроение)</w:t>
      </w:r>
      <w:proofErr w:type="gram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Э. Григ. «Утро», И.С. Бах. «Шутка», И. Штраус. Вальс «Весенние голоса», П.И. Чайковский. «Вре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мена года» </w:t>
      </w:r>
      <w:proofErr w:type="gram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«Подснежник»)</w:t>
      </w:r>
    </w:p>
    <w:p w:rsidR="00D40616" w:rsidRPr="00771CBE" w:rsidRDefault="00D40616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172129">
        <w:rPr>
          <w:rFonts w:ascii="Segoe Script" w:hAnsi="Segoe Script" w:cs="Times New Roman"/>
          <w:b/>
          <w:color w:val="000000" w:themeColor="text1"/>
          <w:sz w:val="28"/>
          <w:szCs w:val="28"/>
          <w:u w:val="single"/>
        </w:rPr>
        <w:t>Активизирующая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возбуждающая): В.А. Моцарт. «Маленькая ночная серенада» </w:t>
      </w:r>
      <w:proofErr w:type="gram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финал), М.И. Глинка. «Камаринская», В.А. Моцарт. «Турецкое рондо», П.И. Чайковский. « Вальс ц</w:t>
      </w:r>
      <w:r w:rsidR="00172129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ветов» </w:t>
      </w:r>
      <w:proofErr w:type="gramStart"/>
      <w:r w:rsidR="00172129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="00172129">
        <w:rPr>
          <w:rFonts w:ascii="Segoe Script" w:hAnsi="Segoe Script" w:cs="Times New Roman"/>
          <w:b/>
          <w:color w:val="000000" w:themeColor="text1"/>
          <w:sz w:val="28"/>
          <w:szCs w:val="28"/>
        </w:rPr>
        <w:t>из балета «Щелкунчик»)</w:t>
      </w:r>
    </w:p>
    <w:p w:rsidR="00D40616" w:rsidRPr="00771CBE" w:rsidRDefault="00D40616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172129">
        <w:rPr>
          <w:rFonts w:ascii="Segoe Script" w:hAnsi="Segoe Script" w:cs="Times New Roman"/>
          <w:b/>
          <w:color w:val="000000" w:themeColor="text1"/>
          <w:sz w:val="28"/>
          <w:szCs w:val="28"/>
          <w:u w:val="single"/>
        </w:rPr>
        <w:t>Успокаивающая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 </w:t>
      </w:r>
      <w:proofErr w:type="gram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умиротворяющая): М.И. Глинка. «Жаворонок», А.К. </w:t>
      </w:r>
      <w:proofErr w:type="spell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Лядов</w:t>
      </w:r>
      <w:proofErr w:type="spell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. «Музыкальная табакерка», К. Сен-Санс. «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Лебедь», Ф. Шуберт. «Серенада».</w:t>
      </w:r>
    </w:p>
    <w:p w:rsidR="00D40616" w:rsidRPr="00771CBE" w:rsidRDefault="00D40616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172129">
        <w:rPr>
          <w:rFonts w:ascii="Segoe Script" w:hAnsi="Segoe Script" w:cs="Times New Roman"/>
          <w:b/>
          <w:color w:val="000000" w:themeColor="text1"/>
          <w:sz w:val="28"/>
          <w:szCs w:val="28"/>
          <w:u w:val="single"/>
        </w:rPr>
        <w:t xml:space="preserve">Организующая 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(способствующая концентрации внимания при </w:t>
      </w:r>
      <w:proofErr w:type="spellStart"/>
      <w:proofErr w:type="gram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орга</w:t>
      </w:r>
      <w:proofErr w:type="spell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низованной</w:t>
      </w:r>
      <w:proofErr w:type="spellEnd"/>
      <w:proofErr w:type="gramEnd"/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деятельности) И.С. Бах. «Ария», А. Вивальди. «Времена года» («Весна», «Лето»), С.С. Прокофьев. «Марш», Ф</w:t>
      </w:r>
      <w:r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. Шуберт. «Музыкальный момент».</w:t>
      </w:r>
    </w:p>
    <w:p w:rsidR="00172129" w:rsidRDefault="00172129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D40616" w:rsidRPr="00771CBE" w:rsidRDefault="00172129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Некоторые музыкальные произведения имеют многофункциональное применение, например, музыкальные циклы П.И. Чайковского и А. Вивальди «Времена года», балет П.И. Чайковского «Щелкунчик», произведения В.А. Моцарта и др.</w:t>
      </w:r>
    </w:p>
    <w:p w:rsidR="00D40616" w:rsidRDefault="00172129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    </w:t>
      </w:r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Музыка, развивая способность испытывать эмоции и чувства, возникающие в процессе восприятия, оказывают влияние на совершенствование эмоциональной отзывчивости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D65EBBA" wp14:editId="5A112C57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3325" cy="10696575"/>
            <wp:effectExtent l="0" t="0" r="9525" b="9525"/>
            <wp:wrapNone/>
            <wp:docPr id="5" name="Рисунок 5" descr="https://phonoteka.org/uploads/posts/2021-04/1618905600_22-phonoteka_org-p-fon-dlya-portfolio-muzikalnogo-rukovoditel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noteka.org/uploads/posts/2021-04/1618905600_22-phonoteka_org-p-fon-dlya-portfolio-muzikalnogo-rukovoditel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06" cy="106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616" w:rsidRPr="00771CBE">
        <w:rPr>
          <w:rFonts w:ascii="Segoe Script" w:hAnsi="Segoe Script" w:cs="Times New Roman"/>
          <w:b/>
          <w:color w:val="000000" w:themeColor="text1"/>
          <w:sz w:val="28"/>
          <w:szCs w:val="28"/>
        </w:rPr>
        <w:t>детей в реальной жизни. Музыкально-эстетические впечатления способствуют развитию эмоциональных центров мозга, активизируя умственную деятельность, что является важным для интеллектуального развития воспитанника. Воздействуя на нравственное и эстетическое развитие ребёнка, музыка может являться ценной основой воспитательной системы в условиях дошкольного образовательного учреждения.</w:t>
      </w:r>
    </w:p>
    <w:p w:rsidR="00B07762" w:rsidRDefault="00B07762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B07762" w:rsidRDefault="00B07762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B07762" w:rsidRDefault="00B07762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B07762" w:rsidRDefault="00B07762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B07762" w:rsidRDefault="00B07762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52070</wp:posOffset>
            </wp:positionV>
            <wp:extent cx="7446010" cy="4171950"/>
            <wp:effectExtent l="0" t="0" r="0" b="0"/>
            <wp:wrapTight wrapText="bothSides">
              <wp:wrapPolygon edited="0">
                <wp:start x="10389" y="493"/>
                <wp:lineTo x="1382" y="1282"/>
                <wp:lineTo x="1326" y="2170"/>
                <wp:lineTo x="6024" y="2268"/>
                <wp:lineTo x="3647" y="3353"/>
                <wp:lineTo x="3647" y="3847"/>
                <wp:lineTo x="6852" y="3847"/>
                <wp:lineTo x="939" y="4340"/>
                <wp:lineTo x="884" y="4734"/>
                <wp:lineTo x="1934" y="5425"/>
                <wp:lineTo x="553" y="6214"/>
                <wp:lineTo x="0" y="6608"/>
                <wp:lineTo x="0" y="7003"/>
                <wp:lineTo x="276" y="8581"/>
                <wp:lineTo x="497" y="10159"/>
                <wp:lineTo x="774" y="11737"/>
                <wp:lineTo x="387" y="12329"/>
                <wp:lineTo x="387" y="12625"/>
                <wp:lineTo x="1050" y="13315"/>
                <wp:lineTo x="829" y="14893"/>
                <wp:lineTo x="497" y="16471"/>
                <wp:lineTo x="332" y="17458"/>
                <wp:lineTo x="497" y="17556"/>
                <wp:lineTo x="3260" y="18049"/>
                <wp:lineTo x="1326" y="19036"/>
                <wp:lineTo x="1326" y="19430"/>
                <wp:lineTo x="2432" y="19726"/>
                <wp:lineTo x="2653" y="20811"/>
                <wp:lineTo x="16468" y="21304"/>
                <wp:lineTo x="17518" y="21304"/>
                <wp:lineTo x="17960" y="21107"/>
                <wp:lineTo x="18236" y="20515"/>
                <wp:lineTo x="18181" y="19627"/>
                <wp:lineTo x="20060" y="19529"/>
                <wp:lineTo x="20060" y="18937"/>
                <wp:lineTo x="18071" y="18049"/>
                <wp:lineTo x="19784" y="18049"/>
                <wp:lineTo x="21110" y="17359"/>
                <wp:lineTo x="20392" y="13315"/>
                <wp:lineTo x="21221" y="12230"/>
                <wp:lineTo x="21276" y="11934"/>
                <wp:lineTo x="20668" y="11737"/>
                <wp:lineTo x="21331" y="7003"/>
                <wp:lineTo x="21442" y="6608"/>
                <wp:lineTo x="20999" y="6115"/>
                <wp:lineTo x="19728" y="5227"/>
                <wp:lineTo x="19397" y="4833"/>
                <wp:lineTo x="18181" y="3847"/>
                <wp:lineTo x="20557" y="3649"/>
                <wp:lineTo x="20613" y="3255"/>
                <wp:lineTo x="18844" y="2268"/>
                <wp:lineTo x="18955" y="1874"/>
                <wp:lineTo x="14921" y="1085"/>
                <wp:lineTo x="10776" y="493"/>
                <wp:lineTo x="10389" y="493"/>
              </wp:wrapPolygon>
            </wp:wrapTight>
            <wp:docPr id="8" name="Рисунок 8" descr="https://kolosok.klgd.prosadiki.ru/media/2021/08/30/1302734646/137543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losok.klgd.prosadiki.ru/media/2021/08/30/1302734646/13754310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762" w:rsidRPr="00771CBE" w:rsidRDefault="00B07762" w:rsidP="00172129">
      <w:pPr>
        <w:spacing w:before="10" w:after="10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sectPr w:rsidR="00B07762" w:rsidRPr="00771CBE" w:rsidSect="00070E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70"/>
    <w:rsid w:val="00070E2F"/>
    <w:rsid w:val="00172129"/>
    <w:rsid w:val="005A3107"/>
    <w:rsid w:val="00771CBE"/>
    <w:rsid w:val="00842AB8"/>
    <w:rsid w:val="00870F54"/>
    <w:rsid w:val="008C1FF4"/>
    <w:rsid w:val="008E5770"/>
    <w:rsid w:val="00B07762"/>
    <w:rsid w:val="00D4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2022-02-14T09:22:00Z</dcterms:created>
  <dcterms:modified xsi:type="dcterms:W3CDTF">2022-02-14T10:30:00Z</dcterms:modified>
</cp:coreProperties>
</file>