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A4052" w14:textId="77777777" w:rsidR="004B4BDF" w:rsidRDefault="00A51246" w:rsidP="00A5124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5124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Памятка для родителей. </w:t>
      </w:r>
    </w:p>
    <w:p w14:paraId="16268C91" w14:textId="348EE47A" w:rsidR="00A51246" w:rsidRPr="00A51246" w:rsidRDefault="004B4BDF" w:rsidP="00A5124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6EE718" wp14:editId="338C4D07">
            <wp:simplePos x="0" y="0"/>
            <wp:positionH relativeFrom="column">
              <wp:posOffset>3844290</wp:posOffset>
            </wp:positionH>
            <wp:positionV relativeFrom="paragraph">
              <wp:posOffset>904240</wp:posOffset>
            </wp:positionV>
            <wp:extent cx="17018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78" y="21234"/>
                <wp:lineTo x="21278" y="0"/>
                <wp:lineTo x="0" y="0"/>
              </wp:wrapPolygon>
            </wp:wrapTight>
            <wp:docPr id="1" name="Рисунок 1" descr="https://www.techmen.net/wp-content/uploads/2018/06/Whatsapp-Puzzle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chmen.net/wp-content/uploads/2018/06/Whatsapp-Puzzles-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</w:t>
      </w:r>
      <w:r w:rsidR="00A51246" w:rsidRPr="00A5124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, как помочь ребёнку адаптироваться к условиям ДОУ</w:t>
      </w:r>
    </w:p>
    <w:p w14:paraId="6445C0C6" w14:textId="3D45A9C6" w:rsidR="00A51246" w:rsidRPr="00A51246" w:rsidRDefault="00A51246" w:rsidP="004B4BDF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Позитивный эмоциональный настрой.</w:t>
      </w:r>
      <w:r w:rsidRPr="00A51246">
        <w:rPr>
          <w:noProof/>
          <w:lang w:eastAsia="ru-RU"/>
        </w:rPr>
        <w:t xml:space="preserve"> </w:t>
      </w:r>
    </w:p>
    <w:p w14:paraId="63014E15" w14:textId="77777777" w:rsid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Очень важно говорить и рассказывать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 детский сад в положительном ключе, особенно про воспитателя - это вторая по величине фигура после мамы. На своём примере показывайте доброжелательные отношения к педагогу-воспитателю. Желательно, чтобы ваша речь была искренняя и эмоционально подкреплена. Дети отзывчивы на эмоциональное выражение чувств.</w:t>
      </w:r>
    </w:p>
    <w:p w14:paraId="356B7FD0" w14:textId="77777777" w:rsidR="00BC3AA8" w:rsidRPr="00A51246" w:rsidRDefault="00BC3AA8" w:rsidP="004B4BDF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813215B" w14:textId="77777777" w:rsid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***********************************************************</w:t>
      </w:r>
    </w:p>
    <w:p w14:paraId="10F39540" w14:textId="28C356EE" w:rsidR="00A51246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53E3B1" wp14:editId="68EAA6A6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2152650" cy="1445283"/>
            <wp:effectExtent l="0" t="0" r="0" b="2540"/>
            <wp:wrapTight wrapText="bothSides">
              <wp:wrapPolygon edited="0">
                <wp:start x="0" y="0"/>
                <wp:lineTo x="0" y="21353"/>
                <wp:lineTo x="21409" y="21353"/>
                <wp:lineTo x="21409" y="0"/>
                <wp:lineTo x="0" y="0"/>
              </wp:wrapPolygon>
            </wp:wrapTight>
            <wp:docPr id="2" name="Рисунок 2" descr="http://www.eduportal44.ru/Kostroma_EDU/ds16/Documents/%D0%92%D0%BC%D0%B5%D1%81%D1%82%D0%B5%20%D1%81%20%D1%80%D0%BE%D0%B4%D0%B8%D1%82%D0%B5%D0%BB%D1%8F%D0%BC%D0%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portal44.ru/Kostroma_EDU/ds16/Documents/%D0%92%D0%BC%D0%B5%D1%81%D1%82%D0%B5%20%D1%81%20%D1%80%D0%BE%D0%B4%D0%B8%D1%82%D0%B5%D0%BB%D1%8F%D0%BC%D0%B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4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по каким - то причинам вас не устраивает действия педагога, лучше сразу прояснить обстановку. Не затягивать и не копить негатив, открытые и доброжелательные отношения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помогут всем участникам адаптации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Пробуйте конструктивный подход в разрешении разногласий. </w:t>
      </w:r>
      <w:r w:rsid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только на едине с глазу на глаз</w:t>
      </w:r>
    </w:p>
    <w:p w14:paraId="6BB16F05" w14:textId="5940DF4C" w:rsidR="00BC3AA8" w:rsidRDefault="00BC3AA8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0FD0A8E" w14:textId="77777777" w:rsidR="00BC3AA8" w:rsidRDefault="00BC3AA8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68AA740" w14:textId="77777777" w:rsidR="00BC3AA8" w:rsidRDefault="00BC3AA8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03F2EE6" w14:textId="77777777" w:rsidR="00A51246" w:rsidRDefault="00A51246" w:rsidP="004B4BDF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***********************************************************</w:t>
      </w:r>
    </w:p>
    <w:p w14:paraId="32F6EF91" w14:textId="5A2397E5" w:rsidR="00A51246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A6213DA" wp14:editId="31C8767F">
            <wp:simplePos x="0" y="0"/>
            <wp:positionH relativeFrom="column">
              <wp:posOffset>4625340</wp:posOffset>
            </wp:positionH>
            <wp:positionV relativeFrom="paragraph">
              <wp:posOffset>484505</wp:posOffset>
            </wp:positionV>
            <wp:extent cx="1139825" cy="1082747"/>
            <wp:effectExtent l="0" t="0" r="3175" b="3175"/>
            <wp:wrapTight wrapText="bothSides">
              <wp:wrapPolygon edited="0">
                <wp:start x="0" y="0"/>
                <wp:lineTo x="0" y="21283"/>
                <wp:lineTo x="21299" y="21283"/>
                <wp:lineTo x="21299" y="0"/>
                <wp:lineTo x="0" y="0"/>
              </wp:wrapPolygon>
            </wp:wrapTight>
            <wp:docPr id="4" name="Рисунок 4" descr="https://pp.userapi.com/c856016/v856016700/5fce7/OkUpV0bYF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6016/v856016700/5fce7/OkUpV0bYF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8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тревожьтесь зря, подготовьте себя морально ко всем проявлениям чувств вашего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Не показывайте, что волнуетесь. Чрезмерная </w:t>
      </w:r>
      <w:proofErr w:type="spellStart"/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пека</w:t>
      </w:r>
      <w:proofErr w:type="spellEnd"/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тревожность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может усложнить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благоприятное прохождение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адаптации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хорошие наблюдатели и интуитивно развиты, мгновенно чувствуют настроение окружения и подхватывают цепную реакцию.</w:t>
      </w:r>
    </w:p>
    <w:p w14:paraId="3C2262F2" w14:textId="77777777" w:rsidR="00BC3AA8" w:rsidRDefault="00BC3AA8" w:rsidP="004B4BDF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E3AA819" w14:textId="77777777" w:rsidR="00A51246" w:rsidRDefault="00A51246" w:rsidP="004B4BDF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*****************************************************************</w:t>
      </w:r>
    </w:p>
    <w:p w14:paraId="7B4F73D0" w14:textId="77777777" w:rsidR="00227525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Будьте готовы к болезням.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Адаптация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только психологическая, но и физиологическая,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может часто болеть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Обычно череда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«болячек»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заканчивается через два, три месяца, но</w:t>
      </w:r>
      <w:r w:rsidR="002275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иногда при тяжелой - затяжной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адаптации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может продлиться до года. </w:t>
      </w:r>
    </w:p>
    <w:p w14:paraId="4BA71FFE" w14:textId="3213262A" w:rsidR="00227525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Запаситесь терпением.</w:t>
      </w:r>
      <w:r w:rsidR="00BC3AA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5E39B775" w14:textId="77777777" w:rsidR="004B4BDF" w:rsidRDefault="004B4BDF" w:rsidP="004B4BD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5832624" w14:textId="5E437DB0" w:rsidR="00A51246" w:rsidRDefault="00321A1A" w:rsidP="004B4BD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*************************************************************************************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Действовать сообща.</w:t>
      </w:r>
    </w:p>
    <w:p w14:paraId="735B2F3B" w14:textId="363FDEB9" w:rsidR="00227525" w:rsidRPr="00A51246" w:rsidRDefault="004B4BDF" w:rsidP="004B4BDF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BBBF2E9" wp14:editId="2841713B">
            <wp:simplePos x="0" y="0"/>
            <wp:positionH relativeFrom="column">
              <wp:posOffset>-80010</wp:posOffset>
            </wp:positionH>
            <wp:positionV relativeFrom="paragraph">
              <wp:posOffset>9525</wp:posOffset>
            </wp:positionV>
            <wp:extent cx="2372995" cy="1914525"/>
            <wp:effectExtent l="0" t="0" r="8255" b="9525"/>
            <wp:wrapTight wrapText="bothSides">
              <wp:wrapPolygon edited="0">
                <wp:start x="0" y="0"/>
                <wp:lineTo x="0" y="21493"/>
                <wp:lineTo x="21502" y="21493"/>
                <wp:lineTo x="21502" y="0"/>
                <wp:lineTo x="0" y="0"/>
              </wp:wrapPolygon>
            </wp:wrapTight>
            <wp:docPr id="8" name="Рисунок 8" descr="https://png.pngtree.com/png_detail/18/09/10/pngtree-cartoon-family-png-clipart_990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ng.pngtree.com/png_detail/18/09/10/pngtree-cartoon-family-png-clipart_990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FE9D1" w14:textId="1181A912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Создайте уютный эмоциональный климат в семье комфортный для проявлений бурных реакций, капризов. Дайте понять своему чаду, что его примут таким, какой он есть, что его любят и понимают. В острых ситуациях старайтесь отстаивать свою позицию, говорить спокойно и внимательно с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ситуация дошла до пика вашего терпения, не отстраняйтесь, сохраняйте терпение. Предоставьте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выплеснуть эмоции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большинстве случаев мамины любящие объятья и ласковые поцелуи решают все капризы.</w:t>
      </w:r>
    </w:p>
    <w:p w14:paraId="2529A250" w14:textId="77777777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Бабушка, тёти или другие родственники тоже могут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помочь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у мамы с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близкая эмоциональная связь и расставание в саду тяжело переносить для обоих, что бы облегчит этот момент, приглашайте всех кого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принимает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прощается спокойно.</w:t>
      </w:r>
    </w:p>
    <w:p w14:paraId="4944910F" w14:textId="77777777" w:rsidR="00A51246" w:rsidRPr="00A51246" w:rsidRDefault="00A51246" w:rsidP="004B4BD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Прислушивайтесь к рекомендациям педагога-воспитателя и специалистов ДОУ, совместная работа приведёт к хорошим результатам.</w:t>
      </w:r>
    </w:p>
    <w:p w14:paraId="381A670D" w14:textId="68668442" w:rsidR="00321A1A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скрывайте значимую информацию об особенностях развития вашего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сокрытие важных фактов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усложнит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взаимодействие и усугубит прохождение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адаптации ребёнка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7F0353D" w14:textId="77777777" w:rsidR="00A51246" w:rsidRDefault="00321A1A" w:rsidP="004B4BDF">
      <w:pPr>
        <w:spacing w:before="225" w:after="225" w:line="240" w:lineRule="auto"/>
        <w:ind w:firstLine="360"/>
        <w:jc w:val="both"/>
        <w:rPr>
          <w:noProof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*************************************************************************************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r w:rsidR="00227525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Самостоятельность и общение.</w:t>
      </w:r>
      <w:r w:rsidR="00227525" w:rsidRPr="00227525">
        <w:rPr>
          <w:noProof/>
          <w:lang w:eastAsia="ru-RU"/>
        </w:rPr>
        <w:t xml:space="preserve"> </w:t>
      </w:r>
    </w:p>
    <w:p w14:paraId="0E5286D3" w14:textId="6B217AA2" w:rsidR="00227525" w:rsidRPr="004B4BDF" w:rsidRDefault="004B4BDF" w:rsidP="004B4BDF">
      <w:pPr>
        <w:spacing w:before="225" w:after="225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BFCF7FD" wp14:editId="45D4FA64">
            <wp:simplePos x="0" y="0"/>
            <wp:positionH relativeFrom="column">
              <wp:posOffset>-127635</wp:posOffset>
            </wp:positionH>
            <wp:positionV relativeFrom="paragraph">
              <wp:posOffset>99060</wp:posOffset>
            </wp:positionV>
            <wp:extent cx="2219325" cy="1532368"/>
            <wp:effectExtent l="0" t="0" r="0" b="0"/>
            <wp:wrapTight wrapText="bothSides">
              <wp:wrapPolygon edited="0">
                <wp:start x="14091" y="269"/>
                <wp:lineTo x="10568" y="1074"/>
                <wp:lineTo x="2225" y="4028"/>
                <wp:lineTo x="1854" y="6445"/>
                <wp:lineTo x="1854" y="9399"/>
                <wp:lineTo x="1112" y="13696"/>
                <wp:lineTo x="185" y="17993"/>
                <wp:lineTo x="185" y="20409"/>
                <wp:lineTo x="5006" y="21215"/>
                <wp:lineTo x="18912" y="21215"/>
                <wp:lineTo x="20024" y="21215"/>
                <wp:lineTo x="20395" y="21215"/>
                <wp:lineTo x="20395" y="19604"/>
                <wp:lineTo x="19653" y="15576"/>
                <wp:lineTo x="18541" y="13696"/>
                <wp:lineTo x="19839" y="12622"/>
                <wp:lineTo x="20024" y="11547"/>
                <wp:lineTo x="18726" y="9399"/>
                <wp:lineTo x="19282" y="5102"/>
                <wp:lineTo x="20580" y="3760"/>
                <wp:lineTo x="19839" y="806"/>
                <wp:lineTo x="16687" y="269"/>
                <wp:lineTo x="14091" y="269"/>
              </wp:wrapPolygon>
            </wp:wrapTight>
            <wp:docPr id="13" name="Рисунок 13" descr="https://bipbap.ru/wp-content/uploads/2017/11/3c5e87306fbd0455-640x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pbap.ru/wp-content/uploads/2017/11/3c5e87306fbd0455-640x48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3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B0B39" w14:textId="528C77C2" w:rsidR="00A51246" w:rsidRPr="00A51246" w:rsidRDefault="004B4BDF" w:rsidP="004B4BDF">
      <w:pPr>
        <w:pBdr>
          <w:bottom w:val="dotted" w:sz="24" w:space="1" w:color="auto"/>
        </w:pBd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D487D9B" wp14:editId="732B408E">
            <wp:simplePos x="0" y="0"/>
            <wp:positionH relativeFrom="column">
              <wp:posOffset>4082415</wp:posOffset>
            </wp:positionH>
            <wp:positionV relativeFrom="paragraph">
              <wp:posOffset>627380</wp:posOffset>
            </wp:positionV>
            <wp:extent cx="1555750" cy="1400175"/>
            <wp:effectExtent l="0" t="0" r="6350" b="9525"/>
            <wp:wrapTight wrapText="bothSides">
              <wp:wrapPolygon edited="0">
                <wp:start x="0" y="0"/>
                <wp:lineTo x="0" y="21453"/>
                <wp:lineTo x="21424" y="21453"/>
                <wp:lineTo x="21424" y="0"/>
                <wp:lineTo x="0" y="0"/>
              </wp:wrapPolygon>
            </wp:wrapTight>
            <wp:docPr id="14" name="Рисунок 14" descr="https://ds05.infourok.ru/uploads/ex/0834/00047503-7d418101/hello_html_7b886f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834/00047503-7d418101/hello_html_7b886fe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будет проще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у него сформированы навыки самообслуживания (одевается или часть гардероба умеет сам одевать, кушает, просится в туалет). Бывает и такое, что малыш не умеет сам себе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помочь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важно научит </w:t>
      </w:r>
      <w:r w:rsidR="00A51246"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просить о помощи взрослого</w:t>
      </w:r>
      <w:r w:rsidR="00A51246"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у него что-то не получается. Подготовьте ребенка к общению со сверстниками, научите знакомиться с другими детьми и меняться игрушками.</w:t>
      </w:r>
    </w:p>
    <w:p w14:paraId="11D3B3BD" w14:textId="01A31874" w:rsidR="004B4BDF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8EDD5DB" w14:textId="673FDA45" w:rsidR="004B4BDF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7A56FF2" w14:textId="40C45973" w:rsidR="004B4BDF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7A87601" w14:textId="77777777" w:rsidR="004B4BDF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2E43B9A" w14:textId="5F507A1B" w:rsid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4. Режим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924F255" w14:textId="265B5134" w:rsidR="00227525" w:rsidRPr="00A51246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A94C73B" wp14:editId="4F916DD0">
            <wp:simplePos x="0" y="0"/>
            <wp:positionH relativeFrom="column">
              <wp:posOffset>3891915</wp:posOffset>
            </wp:positionH>
            <wp:positionV relativeFrom="paragraph">
              <wp:posOffset>6985</wp:posOffset>
            </wp:positionV>
            <wp:extent cx="2018790" cy="2000250"/>
            <wp:effectExtent l="0" t="0" r="635" b="0"/>
            <wp:wrapTight wrapText="bothSides">
              <wp:wrapPolygon edited="0">
                <wp:start x="0" y="0"/>
                <wp:lineTo x="0" y="21394"/>
                <wp:lineTo x="21403" y="21394"/>
                <wp:lineTo x="21403" y="0"/>
                <wp:lineTo x="0" y="0"/>
              </wp:wrapPolygon>
            </wp:wrapTight>
            <wp:docPr id="15" name="Рисунок 15" descr="https://nschdsvoron-uisk.educhel.ru/uploads/36600/36520/section/796280/den_.jpg?1551105117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chdsvoron-uisk.educhel.ru/uploads/36600/36520/section/796280/den_.jpg?15511051170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157BC" w14:textId="71A2865D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Познакомьтесь с правилами </w:t>
      </w:r>
      <w:r w:rsidRPr="00A512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ДОУ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режим дня, меню, правила поведения и организованная деятельность в группе, прогулка. Домашний режим </w:t>
      </w:r>
      <w:proofErr w:type="spellStart"/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приблизьте</w:t>
      </w:r>
      <w:proofErr w:type="spellEnd"/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условиям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устроены в ДОУ.</w:t>
      </w:r>
    </w:p>
    <w:p w14:paraId="4C3F8B42" w14:textId="1879273E" w:rsidR="00321A1A" w:rsidRDefault="00321A1A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B77C850" w14:textId="77777777" w:rsidR="004B4BDF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Почитайте книжки про детский сад; </w:t>
      </w:r>
    </w:p>
    <w:p w14:paraId="3CCE3326" w14:textId="24C3ED6A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П. Шалаева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поведения для воспитанных детей»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Маршак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«Детки в клетке»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Изд. САМОВАР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садик»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сборник стихов, Изд. КАРАПУЗ, Карина Овсепян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иду в детский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сад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Проблемы </w:t>
      </w:r>
      <w:r w:rsidRPr="00A5124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адаптации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Ольга Громова «Зайка идет в садик. Посмотрите мультфильмы;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Смешарики</w:t>
      </w:r>
      <w:proofErr w:type="spellEnd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Детский сад»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«Комаров</w:t>
      </w:r>
      <w:proofErr w:type="gramStart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Как Петя </w:t>
      </w:r>
      <w:proofErr w:type="spellStart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Пяточкин</w:t>
      </w:r>
      <w:proofErr w:type="spellEnd"/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слоников считал»</w:t>
      </w:r>
      <w:r w:rsidR="002275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D8D2048" w14:textId="6B48A6E3" w:rsidR="00321A1A" w:rsidRDefault="00321A1A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A1C3E14" w14:textId="298F92C9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Поиграйте в детский сад в куклы, а также создайте игровую ситуацию 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«воспитатель и </w:t>
      </w:r>
      <w:r w:rsidRPr="00A5124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A512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 детского сада пройдитесь по территории сада, рассматривайте, исследуйте окружающий мир.</w:t>
      </w:r>
    </w:p>
    <w:p w14:paraId="68864986" w14:textId="766D44F4" w:rsidR="00321A1A" w:rsidRDefault="00321A1A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2BF85BB" w14:textId="624DE927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Погружайте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среду детского сада постепенно (посещение в первую неделю от 1,5 до 4 часов, вторая неделя от 4 до 6 часов).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Смотрим на то</w:t>
      </w:r>
      <w:r w:rsidR="004B4B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ребёнок себя ощущает в саду если комфортно,</w:t>
      </w:r>
      <w:r w:rsidR="004B4B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на второй неделе можно оставить на целый день</w:t>
      </w:r>
    </w:p>
    <w:p w14:paraId="087A0791" w14:textId="45F8CBC7" w:rsidR="00A51246" w:rsidRPr="00A51246" w:rsidRDefault="00A51246" w:rsidP="004B4BDF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Соблюдайте систематичность и последовательность (не пропускайте детский сад из-за плохого настроения или лени, е</w:t>
      </w:r>
      <w:r w:rsidR="004B4B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 это не вызвано болезнью).</w:t>
      </w:r>
    </w:p>
    <w:p w14:paraId="4C80F4BC" w14:textId="430472EF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Заведите ритуал прощания, который будет повторяться каждый день,</w:t>
      </w:r>
      <w:r w:rsidR="004B4B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2</w:t>
      </w:r>
      <w:r w:rsidR="004B4B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5-ти минут будет достаточно (Пример </w:t>
      </w:r>
      <w:r w:rsidRPr="00A512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ритуала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теплые объятья и ласковые поцелуи, пожелания хорошего дня или договоренность с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 о чем-то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интересные рукопожатия).</w:t>
      </w:r>
    </w:p>
    <w:p w14:paraId="0A399D78" w14:textId="03FF0483" w:rsidR="00321A1A" w:rsidRDefault="004B4BDF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94A577C" wp14:editId="695CC0BF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2352675" cy="1673225"/>
            <wp:effectExtent l="0" t="0" r="9525" b="3175"/>
            <wp:wrapTight wrapText="bothSides">
              <wp:wrapPolygon edited="0">
                <wp:start x="0" y="0"/>
                <wp:lineTo x="0" y="21395"/>
                <wp:lineTo x="21513" y="21395"/>
                <wp:lineTo x="21513" y="0"/>
                <wp:lineTo x="0" y="0"/>
              </wp:wrapPolygon>
            </wp:wrapTight>
            <wp:docPr id="16" name="Рисунок 16" descr="https://i0.wp.com/xn--90af7c.xn--90aiamjrzbaml1a.xn--p1ai/wp-content/uploads/2018/09/chitaem-semjei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xn--90af7c.xn--90aiamjrzbaml1a.xn--p1ai/wp-content/uploads/2018/09/chitaem-semjei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AAC3B" w14:textId="1CBA05FB" w:rsidR="00A51246" w:rsidRPr="00A51246" w:rsidRDefault="00A51246" w:rsidP="004B4BD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адаптационный период н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перегружайте </w:t>
      </w:r>
      <w:r w:rsidRPr="00A512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после сада развлечениями походы в кино, музей, игровые комнаты, этим вы ещё больше нагружаете нервную систему. Лучше после сада побыть в домашней обстановке</w:t>
      </w:r>
      <w:r w:rsidR="00321A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почитать, поиграть или просто побеседовать</w:t>
      </w:r>
      <w:r w:rsidRPr="00A512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8E30A5" w14:textId="77777777" w:rsidR="00617115" w:rsidRDefault="00617115" w:rsidP="004B4BDF">
      <w:pPr>
        <w:jc w:val="both"/>
      </w:pPr>
    </w:p>
    <w:p w14:paraId="187D63EB" w14:textId="3FA50B2E" w:rsidR="00321A1A" w:rsidRPr="004B4BDF" w:rsidRDefault="00AD3A96" w:rsidP="004B4BDF">
      <w:pPr>
        <w:jc w:val="both"/>
        <w:rPr>
          <w:i/>
          <w:iCs/>
          <w:sz w:val="32"/>
          <w:szCs w:val="32"/>
        </w:rPr>
      </w:pPr>
      <w:r w:rsidRPr="004B4BDF">
        <w:rPr>
          <w:i/>
          <w:iCs/>
          <w:sz w:val="32"/>
          <w:szCs w:val="32"/>
        </w:rPr>
        <w:t>Воспользуйтесь наши</w:t>
      </w:r>
      <w:r w:rsidR="00321A1A" w:rsidRPr="004B4BDF">
        <w:rPr>
          <w:i/>
          <w:iCs/>
          <w:sz w:val="32"/>
          <w:szCs w:val="32"/>
        </w:rPr>
        <w:t xml:space="preserve">ми </w:t>
      </w:r>
      <w:proofErr w:type="gramStart"/>
      <w:r w:rsidR="00321A1A" w:rsidRPr="004B4BDF">
        <w:rPr>
          <w:i/>
          <w:iCs/>
          <w:sz w:val="32"/>
          <w:szCs w:val="32"/>
        </w:rPr>
        <w:t>советами</w:t>
      </w:r>
      <w:r w:rsidRPr="004B4BDF">
        <w:rPr>
          <w:i/>
          <w:iCs/>
          <w:sz w:val="32"/>
          <w:szCs w:val="32"/>
        </w:rPr>
        <w:t xml:space="preserve"> </w:t>
      </w:r>
      <w:r w:rsidR="00321A1A" w:rsidRPr="004B4BDF">
        <w:rPr>
          <w:i/>
          <w:iCs/>
          <w:sz w:val="32"/>
          <w:szCs w:val="32"/>
        </w:rPr>
        <w:t xml:space="preserve"> и</w:t>
      </w:r>
      <w:proofErr w:type="gramEnd"/>
      <w:r w:rsidR="00321A1A" w:rsidRPr="004B4BDF">
        <w:rPr>
          <w:i/>
          <w:iCs/>
          <w:sz w:val="32"/>
          <w:szCs w:val="32"/>
        </w:rPr>
        <w:t xml:space="preserve"> тогда ваш </w:t>
      </w:r>
      <w:r w:rsidRPr="004B4BDF">
        <w:rPr>
          <w:i/>
          <w:iCs/>
          <w:sz w:val="32"/>
          <w:szCs w:val="32"/>
        </w:rPr>
        <w:t>малыш быстро привыкнет к новой детсадовской среде</w:t>
      </w:r>
      <w:r w:rsidR="004B4BDF">
        <w:rPr>
          <w:i/>
          <w:iCs/>
          <w:sz w:val="32"/>
          <w:szCs w:val="32"/>
        </w:rPr>
        <w:t>.</w:t>
      </w:r>
    </w:p>
    <w:sectPr w:rsidR="00321A1A" w:rsidRPr="004B4BDF" w:rsidSect="004B4B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5D"/>
    <w:rsid w:val="000E662F"/>
    <w:rsid w:val="00227525"/>
    <w:rsid w:val="00321A1A"/>
    <w:rsid w:val="004B4BDF"/>
    <w:rsid w:val="00617115"/>
    <w:rsid w:val="00A51246"/>
    <w:rsid w:val="00AD3A96"/>
    <w:rsid w:val="00BC3AA8"/>
    <w:rsid w:val="00C10E5D"/>
    <w:rsid w:val="00CD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C2E"/>
  <w15:chartTrackingRefBased/>
  <w15:docId w15:val="{0F520F7C-8298-43B5-9022-EF35E6E6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Ёлочка</cp:lastModifiedBy>
  <cp:revision>4</cp:revision>
  <cp:lastPrinted>2020-09-02T05:38:00Z</cp:lastPrinted>
  <dcterms:created xsi:type="dcterms:W3CDTF">2019-07-03T17:20:00Z</dcterms:created>
  <dcterms:modified xsi:type="dcterms:W3CDTF">2020-09-02T05:51:00Z</dcterms:modified>
</cp:coreProperties>
</file>