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DB3E2" w:themeColor="text2" w:themeTint="66"/>
  <w:body>
    <w:p w:rsidR="000D6EB6" w:rsidRDefault="000D6EB6" w:rsidP="000D6EB6">
      <w:pPr>
        <w:rPr>
          <w:color w:val="FFFF00"/>
          <w:sz w:val="24"/>
          <w:szCs w:val="24"/>
        </w:rPr>
      </w:pPr>
      <w:r>
        <w:rPr>
          <w:noProof/>
          <w:color w:val="FFFF00"/>
          <w:sz w:val="24"/>
          <w:szCs w:val="24"/>
        </w:rPr>
        <w:drawing>
          <wp:inline distT="0" distB="0" distL="0" distR="0">
            <wp:extent cx="2505075" cy="187880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405" cy="188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Опыт 1.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Цель: исследовать воду на прозрачность.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Материалы: стакан с водой, стакан с молоком, 2 чайных ложки.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Ход: опустить по ложке в стакан с водой и молоком, объяснить почему в стакане с водой видно ложку.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Опыт 2.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Цель: исследовать воду на вкус.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Материалы: 3 стакана с водой, сахар, лимон.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Ход: в 1 стакан добавить сахар, во 2- сок лимона, в 3 стакан ничего не добавлять. Предложить ребенку выпить немного воды из каждого стакана.</w:t>
      </w:r>
    </w:p>
    <w:p w:rsidR="000D6EB6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Вопросы: Как ты думаешь, в каком только вода? Имеет ли эта вода вкус, запах, цвет? Угадай, что добавлено в другие стаканы?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мира. В ходе опытной деятельности дошкольник учится наблюдать, размышлять, сравнивать, отвечать на вопросы, делать выводы, устанавливать </w:t>
      </w:r>
      <w:r w:rsidRPr="00493FD2">
        <w:rPr>
          <w:color w:val="FFFF00"/>
          <w:sz w:val="24"/>
          <w:szCs w:val="24"/>
        </w:rPr>
        <w:t xml:space="preserve">причинно-следственную связь, соблюдать правила безопасности. 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Цель экспериментальной деятельности. Углублять представления о живой и неживой природе. Учить, самостоятельно, проводить исследования, добиваться результатов, размышлять, отстаивать свое мнение, обобщать результаты опытов. 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Экспериментирование –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 и т.д. При этом преобразования, которые он производит с предметами, носят творческий характер – вызывают интерес к исследованию, развивают мыслительные операции, стимулируют познавательную активность, любознательность. И что немаловажно: специально организуемое экспериментирование носит безопасный характер.</w:t>
      </w:r>
    </w:p>
    <w:p w:rsidR="00E8494D" w:rsidRPr="00493FD2" w:rsidRDefault="00E8494D" w:rsidP="00E8494D">
      <w:pPr>
        <w:spacing w:after="0" w:line="240" w:lineRule="auto"/>
        <w:rPr>
          <w:color w:val="FFFF00"/>
          <w:sz w:val="36"/>
          <w:szCs w:val="36"/>
        </w:rPr>
      </w:pPr>
    </w:p>
    <w:p w:rsidR="00E8494D" w:rsidRPr="00493FD2" w:rsidRDefault="00E8494D" w:rsidP="000D6EB6">
      <w:pPr>
        <w:rPr>
          <w:color w:val="FFFF00"/>
          <w:sz w:val="36"/>
          <w:szCs w:val="36"/>
        </w:rPr>
      </w:pPr>
    </w:p>
    <w:p w:rsidR="000D6EB6" w:rsidRPr="00493FD2" w:rsidRDefault="000D6EB6" w:rsidP="000D6EB6">
      <w:pPr>
        <w:rPr>
          <w:color w:val="FFFF00"/>
          <w:sz w:val="36"/>
          <w:szCs w:val="36"/>
        </w:rPr>
      </w:pPr>
      <w:r w:rsidRPr="00493FD2">
        <w:rPr>
          <w:color w:val="FFFF00"/>
          <w:sz w:val="36"/>
          <w:szCs w:val="36"/>
        </w:rPr>
        <w:t>Опыты и эксперименты в домашних условиях</w:t>
      </w:r>
    </w:p>
    <w:p w:rsidR="000D6EB6" w:rsidRPr="00493FD2" w:rsidRDefault="000D6EB6" w:rsidP="000D6EB6">
      <w:pPr>
        <w:rPr>
          <w:color w:val="FFFF00"/>
        </w:rPr>
      </w:pPr>
      <w:r w:rsidRPr="00493FD2">
        <w:rPr>
          <w:noProof/>
          <w:color w:val="FFFF00"/>
        </w:rPr>
        <w:drawing>
          <wp:inline distT="0" distB="0" distL="0" distR="0" wp14:anchorId="2E2BD1BC" wp14:editId="6219EF3D">
            <wp:extent cx="2398179" cy="1838325"/>
            <wp:effectExtent l="0" t="0" r="2540" b="0"/>
            <wp:docPr id="5" name="Рисунок 5" descr="http://razvitiedetei.info/wp-content/uploads/2014/10/opyty_dlya_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vitiedetei.info/wp-content/uploads/2014/10/opyty_dlya_-det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69" cy="18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B6" w:rsidRPr="00493FD2" w:rsidRDefault="000D6EB6" w:rsidP="000D6EB6">
      <w:pPr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Задача педагога – не пресекать эту деятельность, а наоборот, активно помогать. </w:t>
      </w:r>
    </w:p>
    <w:p w:rsidR="000D6EB6" w:rsidRPr="00493FD2" w:rsidRDefault="000D6EB6" w:rsidP="000D6EB6">
      <w:pPr>
        <w:spacing w:line="240" w:lineRule="auto"/>
        <w:rPr>
          <w:color w:val="FFFF00"/>
          <w:sz w:val="28"/>
          <w:szCs w:val="28"/>
        </w:rPr>
      </w:pPr>
      <w:r w:rsidRPr="00493FD2">
        <w:rPr>
          <w:color w:val="FFFF00"/>
          <w:sz w:val="24"/>
          <w:szCs w:val="24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</w:t>
      </w:r>
    </w:p>
    <w:p w:rsidR="000D6EB6" w:rsidRDefault="000D6EB6" w:rsidP="000D6EB6">
      <w:pPr>
        <w:spacing w:after="0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25431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601" cy="175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Опыт № 1.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«Сухой песок может сыпаться».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Предложить набрать в кулачок горсть песка и выпустить его маленькой струйкой. Что происходит с сухим песком? (Он сыплется). </w:t>
      </w:r>
    </w:p>
    <w:p w:rsidR="00063506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Вывод: О чём мы сегодня узнали? Сухой песок сыплется.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Опыт № 2.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 «Мокрый песок принимает любую нужную форму».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Предложить набрать в кулачок горсть песка и выпустить его маленькой струйкой. Что происходит с сухим песком? (Он сыплется). Давайте попробуем построить что-нибудь из сухого песка. Получаются фигурки? Попробуем намочить сухой песок. Возьмите его в кулачок и попробуйте высыпать. Он также легко сыплется? (Нет). Насыпьте его в формочки. Сделайте фигурки. Получается? Какие фигурки получились? Из какого песка удалось сделать фигурки? (Из мокрого). </w:t>
      </w:r>
    </w:p>
    <w:p w:rsidR="000D6EB6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Вывод: О чём мы сегодня узнали? Из какого песка можно сделать фигурки? (Из мокрого).</w:t>
      </w:r>
    </w:p>
    <w:p w:rsidR="000D6EB6" w:rsidRDefault="00492333">
      <w:r>
        <w:rPr>
          <w:noProof/>
        </w:rPr>
        <w:drawing>
          <wp:inline distT="0" distB="0" distL="0" distR="0">
            <wp:extent cx="2596444" cy="1752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816" cy="17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Опыт № 1.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 xml:space="preserve"> «Магнетизм».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Цель: Выявить прохождение магнитных сил через воду и стекло.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Материал: Магнит, стеклянный сосуд, вода, скрепка.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 xml:space="preserve">Ход: 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-в кувшин с водой бросить скрепку;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-прислонить магнит к кувшину на уровне скрепки и медленно перемещать его по стенке кувшина вверх.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Вывод: Скрепка двигается за магнитом и поднимается вверх.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Вывод: Магнитная си</w:t>
      </w:r>
      <w:r>
        <w:rPr>
          <w:color w:val="7030A0"/>
        </w:rPr>
        <w:t>ла проходит через стекло и воду.</w:t>
      </w:r>
    </w:p>
    <w:p w:rsidR="000D6EB6" w:rsidRPr="00492333" w:rsidRDefault="000D6EB6" w:rsidP="00E8494D">
      <w:pPr>
        <w:rPr>
          <w:color w:val="7030A0"/>
        </w:rPr>
      </w:pPr>
    </w:p>
    <w:p w:rsidR="00492333" w:rsidRDefault="00492333" w:rsidP="00492333">
      <w:pPr>
        <w:spacing w:after="0"/>
        <w:jc w:val="right"/>
        <w:rPr>
          <w:color w:val="7030A0"/>
        </w:rPr>
      </w:pPr>
    </w:p>
    <w:p w:rsidR="00492333" w:rsidRDefault="00492333" w:rsidP="00492333">
      <w:pPr>
        <w:spacing w:after="0"/>
        <w:jc w:val="right"/>
        <w:rPr>
          <w:color w:val="7030A0"/>
        </w:rPr>
      </w:pPr>
    </w:p>
    <w:p w:rsidR="000D6EB6" w:rsidRDefault="000D6EB6">
      <w:bookmarkStart w:id="0" w:name="_GoBack"/>
      <w:bookmarkEnd w:id="0"/>
    </w:p>
    <w:p w:rsidR="006157AB" w:rsidRPr="006157AB" w:rsidRDefault="000D6EB6" w:rsidP="006157AB">
      <w:pPr>
        <w:spacing w:after="0"/>
        <w:rPr>
          <w:color w:val="7030A0"/>
        </w:rPr>
      </w:pPr>
      <w:r>
        <w:rPr>
          <w:noProof/>
        </w:rPr>
        <w:drawing>
          <wp:inline distT="0" distB="0" distL="0" distR="0" wp14:anchorId="0B2C8473" wp14:editId="45E1F4F0">
            <wp:extent cx="2562225" cy="17419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566" cy="17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BFA" w:rsidRPr="00492333">
        <w:rPr>
          <w:color w:val="7030A0"/>
        </w:rPr>
        <w:t>Опыт № 1.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Цель: исследовать падение различных предметов в воздухе.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Материал: лист бумаги, смятый лист бумаги, монета, круг из картона.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Ход: поднимать лист бумаги и смятый лист на одинаковую высоту и отпускать их одновременно. Также монету и бумажный круг.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Опыт №2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Цель: выявить, что воздух легче воды, имеет силу.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Материал: стаканы с минеральной водой, мелкие кусочки пластилина.</w:t>
      </w:r>
    </w:p>
    <w:p w:rsidR="000D6EB6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Ход: налить в стакан минеральную воду, сразу бросить несколько мелких кусочков пластилина, объяснить, что падает на дно пластилин потому, ч</w:t>
      </w:r>
      <w:r>
        <w:rPr>
          <w:color w:val="7030A0"/>
        </w:rPr>
        <w:t>т</w:t>
      </w:r>
      <w:r w:rsidRPr="006157AB">
        <w:rPr>
          <w:color w:val="7030A0"/>
        </w:rPr>
        <w:t>о он тяжелее воды, затем пластилин поднимается. Объяснить детям, что поднимается пластилин потому что в воде есть пузырьки воздуха, потом пузырьки воздуха выходят из воды, и пластилин снова опускается на дно.</w:t>
      </w:r>
    </w:p>
    <w:sectPr w:rsidR="000D6EB6" w:rsidRPr="006157AB" w:rsidSect="000D6EB6">
      <w:pgSz w:w="16838" w:h="11906" w:orient="landscape"/>
      <w:pgMar w:top="993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B6"/>
    <w:rsid w:val="00007761"/>
    <w:rsid w:val="00063506"/>
    <w:rsid w:val="000D6EB6"/>
    <w:rsid w:val="001C4BFA"/>
    <w:rsid w:val="001C4DCB"/>
    <w:rsid w:val="00492333"/>
    <w:rsid w:val="00493FD2"/>
    <w:rsid w:val="006157AB"/>
    <w:rsid w:val="00E8494D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FBD6A-870A-4BD1-901C-43E251A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B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D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6EB6"/>
    <w:rPr>
      <w:b/>
      <w:bCs/>
    </w:rPr>
  </w:style>
  <w:style w:type="character" w:customStyle="1" w:styleId="apple-converted-space">
    <w:name w:val="apple-converted-space"/>
    <w:basedOn w:val="a0"/>
    <w:rsid w:val="000D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илья</cp:lastModifiedBy>
  <cp:revision>7</cp:revision>
  <dcterms:created xsi:type="dcterms:W3CDTF">2017-07-02T15:33:00Z</dcterms:created>
  <dcterms:modified xsi:type="dcterms:W3CDTF">2022-02-17T08:08:00Z</dcterms:modified>
</cp:coreProperties>
</file>