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8D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60" w:afterAutospacing="0"/>
        <w:ind w:left="-60" w:right="-60"/>
        <w:jc w:val="center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  <w:lang w:val="ru-RU"/>
        </w:rPr>
        <w:t>Тематическая беседа: «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t>Свет Победы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  <w:lang w:val="ru-RU"/>
        </w:rPr>
        <w:t>»</w:t>
      </w:r>
      <w:bookmarkStart w:id="0" w:name="_GoBack"/>
      <w:bookmarkEnd w:id="0"/>
    </w:p>
    <w:p w14:paraId="5B123A9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t>Как простая керосиновая лампа спасала жизни на фронте и в тылу?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t>Казалось бы, чем может удивить обычная керосиновая лампа? Но в 1941 этот предмет получил вторую жизнь и стал спасением для многих людей как на передовой, так и в тылу.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t xml:space="preserve">До войны СССР занимал лидирующие позиции в мире по выработке электроэнергии. Однако с началом Великой Отечественной энергетика страны получила серьезный ущерб. Вновь потребовались в больших количествах керосиновые лампы. Самыми распространенными стали лампы типа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t>«Летучая мышь»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t>. Такая керосинка была безопасной в пожарном отношении и ветроустойчивой.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t>На передовой с электричеством было тяжело. Керосиновые лампы же позволяли в любых условиях давать свет. «Летучие мыши» стояли в красноармейских землянках и блиндажах. Бойцы при свете ламп писали письма домой, командиры изучали карты, готовясь к боям. Керосинки светили во время операций в госпиталях. Вот что вспоминал фронтовой врач В. Сугриков: "Бывало, медсестры сутками не выходили из санитарной палатки. Не было электричества, раненых перевязывали при свете керосиновых ламп. Сменяя друг друга, всю ночь девушки держали лампы над операционными столами."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t>В тылу регулярно происходили перебои с электричеством, керосинки опять массово применялись в городах. Многие деревни же и до войны еще не были подключены к электросети. Вечером, под свет керосиновых ламп, весь день трудившиеся для фронта люди читали письма своих близких с переднего края. В Ленинграде керосинка не только озаряла замерзшие дома, но и согревала голодных, измученных людей, дарила надежду. В блокаде же находился и крупнейший завод по производству керосиновых ламп, который в октябре 1942 года эвакуировали в тыл. Работники предприятия смогли преодолеть все тяжести возобновления производства на новом месте и обеспечить фронт необходимым количеством ламп.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t>Простые, надежные и не зависящие от электричества керосинки стали незаменимыми спутниками людей на фронте и в тылу.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  <w:br w:type="textWrapping"/>
      </w:r>
    </w:p>
    <w:p w14:paraId="1B8D75C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</w:pPr>
    </w:p>
    <w:p w14:paraId="552726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</w:pPr>
    </w:p>
    <w:p w14:paraId="7895C1D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</w:pPr>
    </w:p>
    <w:p w14:paraId="7584549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</w:pPr>
    </w:p>
    <w:p w14:paraId="39A8478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shd w:val="clear" w:fill="FFFFFF"/>
        </w:rPr>
      </w:pPr>
    </w:p>
    <w:p w14:paraId="28E4828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 w:firstLineChars="200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2E2F33"/>
          <w:spacing w:val="0"/>
          <w:sz w:val="16"/>
          <w:szCs w:val="16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E2F33"/>
          <w:spacing w:val="0"/>
          <w:kern w:val="0"/>
          <w:sz w:val="16"/>
          <w:szCs w:val="16"/>
          <w:shd w:val="clear" w:fill="FFFFFF"/>
          <w:lang w:val="en-US" w:eastAsia="zh-CN" w:bidi="ar"/>
        </w:rPr>
        <w:drawing>
          <wp:inline distT="0" distB="0" distL="114300" distR="114300">
            <wp:extent cx="5273675" cy="3515995"/>
            <wp:effectExtent l="0" t="0" r="3175" b="8255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0D55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0" w:lineRule="atLeast"/>
        <w:ind w:left="-480" w:right="-480" w:firstLine="0"/>
        <w:jc w:val="left"/>
        <w:textAlignment w:val="top"/>
        <w:rPr>
          <w:rFonts w:hint="default" w:ascii="Arial" w:hAnsi="Arial" w:cs="Arial"/>
          <w:i w:val="0"/>
          <w:iCs w:val="0"/>
          <w:caps w:val="0"/>
          <w:color w:val="2E2F33"/>
          <w:spacing w:val="0"/>
          <w:sz w:val="16"/>
          <w:szCs w:val="16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E2F33"/>
          <w:spacing w:val="0"/>
          <w:kern w:val="0"/>
          <w:sz w:val="16"/>
          <w:szCs w:val="16"/>
          <w:shd w:val="clear" w:fill="FFFFFF"/>
          <w:lang w:val="en-US" w:eastAsia="zh-CN" w:bidi="ar"/>
        </w:rPr>
        <w:drawing>
          <wp:inline distT="0" distB="0" distL="114300" distR="114300">
            <wp:extent cx="4876800" cy="7315200"/>
            <wp:effectExtent l="0" t="0" r="0" b="0"/>
            <wp:docPr id="3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4D8C8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0" w:lineRule="atLeast"/>
        <w:ind w:left="-480" w:right="-480" w:firstLine="0"/>
        <w:jc w:val="left"/>
        <w:textAlignment w:val="top"/>
        <w:rPr>
          <w:rFonts w:hint="default" w:ascii="Arial" w:hAnsi="Arial" w:cs="Arial"/>
          <w:i w:val="0"/>
          <w:iCs w:val="0"/>
          <w:caps w:val="0"/>
          <w:color w:val="2E2F33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E2F33"/>
          <w:spacing w:val="0"/>
          <w:kern w:val="0"/>
          <w:sz w:val="16"/>
          <w:szCs w:val="16"/>
          <w:shd w:val="clear" w:fill="FFFFFF"/>
          <w:lang w:val="en-US" w:eastAsia="zh-CN" w:bidi="ar"/>
        </w:rPr>
        <w:drawing>
          <wp:inline distT="0" distB="0" distL="114300" distR="114300">
            <wp:extent cx="5273675" cy="3955415"/>
            <wp:effectExtent l="0" t="0" r="3175" b="6985"/>
            <wp:docPr id="1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E3F5BA"/>
    <w:sectPr>
      <w:pgSz w:w="11906" w:h="16838"/>
      <w:pgMar w:top="8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36421"/>
    <w:rsid w:val="225B53F4"/>
    <w:rsid w:val="2D7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2025-04-02T14:56:00Z</dcterms:created>
  <dc:creator>User</dc:creator>
  <cp:lastModifiedBy>User</cp:lastModifiedBy>
  <dcterms:modified xsi:type="dcterms:W3CDTF">2025-04-03T16:30:42Z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46FDE12585924E93AA0ACAC71A0FDE5B_12</vt:lpwstr>
  </property>
</Properties>
</file>