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11" w:rsidRDefault="00080340">
      <w:pPr>
        <w:spacing w:after="30"/>
        <w:ind w:left="422"/>
        <w:jc w:val="center"/>
      </w:pPr>
      <w:r w:rsidRPr="00080340">
        <w:rPr>
          <w:rFonts w:ascii="Times New Roman" w:eastAsia="Times New Roman" w:hAnsi="Times New Roman" w:cs="Times New Roman"/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-438150</wp:posOffset>
            </wp:positionV>
            <wp:extent cx="7543800" cy="10687050"/>
            <wp:effectExtent l="0" t="0" r="0" b="0"/>
            <wp:wrapNone/>
            <wp:docPr id="1" name="Рисунок 1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E9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13011" w:rsidRPr="00570016" w:rsidRDefault="00080340" w:rsidP="00570016">
      <w:pPr>
        <w:spacing w:after="20"/>
        <w:ind w:left="370" w:right="2" w:hanging="10"/>
        <w:rPr>
          <w:rFonts w:ascii="Monotype Corsiva" w:hAnsi="Monotype Corsiva"/>
          <w:sz w:val="52"/>
          <w:szCs w:val="52"/>
        </w:rPr>
      </w:pPr>
      <w:r w:rsidRPr="0008034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70016" w:rsidRPr="00570016">
        <w:rPr>
          <w:rFonts w:ascii="Monotype Corsiva" w:eastAsia="Times New Roman" w:hAnsi="Monotype Corsiva" w:cs="Times New Roman"/>
          <w:b/>
          <w:color w:val="FFFF00"/>
          <w:sz w:val="52"/>
          <w:szCs w:val="52"/>
        </w:rPr>
        <w:t xml:space="preserve">«Оснащение </w:t>
      </w:r>
      <w:r w:rsidR="00D55E96" w:rsidRPr="00570016">
        <w:rPr>
          <w:rFonts w:ascii="Monotype Corsiva" w:eastAsia="Times New Roman" w:hAnsi="Monotype Corsiva" w:cs="Times New Roman"/>
          <w:b/>
          <w:color w:val="FFFF00"/>
          <w:sz w:val="52"/>
          <w:szCs w:val="52"/>
        </w:rPr>
        <w:t xml:space="preserve">музыкальных и театральных уголков» </w:t>
      </w:r>
    </w:p>
    <w:p w:rsidR="00D55E96" w:rsidRPr="00570016" w:rsidRDefault="00D55E96">
      <w:pPr>
        <w:spacing w:after="28" w:line="256" w:lineRule="auto"/>
        <w:ind w:left="345" w:right="7" w:firstLine="698"/>
        <w:rPr>
          <w:rFonts w:ascii="Times New Roman" w:eastAsia="Times New Roman" w:hAnsi="Times New Roman" w:cs="Times New Roman"/>
          <w:b/>
          <w:color w:val="0070C0"/>
          <w:sz w:val="28"/>
        </w:rPr>
      </w:pPr>
    </w:p>
    <w:p w:rsidR="00C13011" w:rsidRPr="00963147" w:rsidRDefault="00D76E34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 свободное от непосредственно образовательной деятельности 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время дети проявляют индивидуальные склонности: одни рисуют, другие лепят, третьи поют, музицируют с помощью детских музыкальных инструментов, то есть действуют самостоятельно. Чтобы эта деятельность развивалась как можно успешнее, необходимо создать соответствующие условия: выделить место для НОД, устроить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своеобразный музыкальный центр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и оборудовать его соответствующей мебелью и пособиями. </w:t>
      </w:r>
    </w:p>
    <w:p w:rsidR="00C13011" w:rsidRPr="00963147" w:rsidRDefault="00D55E96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В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центре</w:t>
      </w:r>
      <w:hyperlink r:id="rId6">
        <w:r w:rsidRPr="00963147">
          <w:rPr>
            <w:rFonts w:ascii="Monotype Corsiva" w:eastAsia="Times New Roman" w:hAnsi="Monotype Corsiva" w:cs="Times New Roman"/>
            <w:color w:val="002060"/>
            <w:sz w:val="36"/>
            <w:szCs w:val="36"/>
          </w:rPr>
          <w:t xml:space="preserve"> </w:t>
        </w:r>
      </w:hyperlink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должны находиться: небольшой шкаф или полка для хранения музыкальных пособий, - столы со стульями для самостоятельного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музицирования</w:t>
      </w:r>
      <w:proofErr w:type="spellEnd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и настольные дидактические игры. Там же можно разместить цветы и декоративные работы детей.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При желании музыкальный центр 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можно огородить ширмой, которая легко убирается. </w:t>
      </w:r>
    </w:p>
    <w:p w:rsidR="00C13011" w:rsidRPr="00963147" w:rsidRDefault="00D76E34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Основное содержание центра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составляют разнообразные музыкальные пособия. В первую очередь – это музыкальные игрушки и детские музыкальные инструменты, которые подбираются с учетом возраста детей и последовательностью ознакомления с тем или иным инструментом во время музыкальных занятий.  </w:t>
      </w:r>
    </w:p>
    <w:p w:rsidR="00C13011" w:rsidRPr="00963147" w:rsidRDefault="00D55E96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Музыкальные игрушки, чаще всего применяются в сюжетных и дидактических играх. В основном ими пользуются дети самого младшего возраста (погремушки, дудочки, колокольчики и т.д.) Детские инструменты являются как бы маленьким подобием настоящих. Конечно, они сильно упрощены и далеко не полностью воспроизводят звучание настоящих, хотя иногда и носят их названия, схожи по внешнему виду и способу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звукоизвлечения</w:t>
      </w:r>
      <w:proofErr w:type="spellEnd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. </w:t>
      </w:r>
    </w:p>
    <w:p w:rsidR="00C13011" w:rsidRPr="00963147" w:rsidRDefault="00D55E96">
      <w:pPr>
        <w:spacing w:after="0" w:line="256" w:lineRule="auto"/>
        <w:ind w:left="345" w:right="7" w:firstLine="698"/>
        <w:rPr>
          <w:rFonts w:ascii="Monotype Corsiva" w:eastAsia="Times New Roman" w:hAnsi="Monotype Corsiva" w:cs="Times New Roman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Во-вторых, это разнообразные дидактические пособия и игры, причем некоторые из них самодельные. Здесь же присутствуют атрибуты, элементы костюмов, используемые детьми в музыкальных играх, инсценировках, плясках. </w:t>
      </w:r>
    </w:p>
    <w:p w:rsidR="00570016" w:rsidRDefault="00570016">
      <w:pPr>
        <w:spacing w:after="0" w:line="256" w:lineRule="auto"/>
        <w:ind w:left="345" w:right="7" w:firstLine="698"/>
        <w:rPr>
          <w:rFonts w:ascii="Monotype Corsiva" w:eastAsia="Times New Roman" w:hAnsi="Monotype Corsiva" w:cs="Times New Roman"/>
          <w:color w:val="0070C0"/>
          <w:sz w:val="36"/>
          <w:szCs w:val="36"/>
        </w:rPr>
      </w:pPr>
    </w:p>
    <w:p w:rsidR="00570016" w:rsidRPr="00570016" w:rsidRDefault="00570016">
      <w:pPr>
        <w:spacing w:after="0" w:line="256" w:lineRule="auto"/>
        <w:ind w:left="345" w:right="7" w:firstLine="698"/>
        <w:rPr>
          <w:rFonts w:ascii="Monotype Corsiva" w:hAnsi="Monotype Corsiva"/>
          <w:color w:val="0070C0"/>
          <w:sz w:val="36"/>
          <w:szCs w:val="36"/>
        </w:rPr>
      </w:pPr>
    </w:p>
    <w:p w:rsidR="00C13011" w:rsidRPr="00963147" w:rsidRDefault="00570016">
      <w:pPr>
        <w:spacing w:after="0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Times New Roman" w:eastAsia="Times New Roman" w:hAnsi="Times New Roman" w:cs="Times New Roman"/>
          <w:b/>
          <w:i/>
          <w:color w:val="002060"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-609600</wp:posOffset>
            </wp:positionV>
            <wp:extent cx="7562850" cy="10839450"/>
            <wp:effectExtent l="0" t="0" r="0" b="0"/>
            <wp:wrapNone/>
            <wp:docPr id="2" name="Рисунок 2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Для развития </w:t>
      </w:r>
      <w:proofErr w:type="spellStart"/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звуковысотного</w:t>
      </w:r>
      <w:proofErr w:type="spellEnd"/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слуха можно использовать колокольчики, различно звучащие по высоте, и дети 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узнают какой колокольчик ―поет 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выше, какой ниже, или же металлофон, поставленный наклонно, может стать музыкальной лесенкой. </w:t>
      </w:r>
    </w:p>
    <w:p w:rsidR="00C13011" w:rsidRPr="00963147" w:rsidRDefault="00D55E96">
      <w:pPr>
        <w:spacing w:after="0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Для развития ритмического слуха лучше пользоваться всеми инструментами ударной группы или же любым инструментом, имеющим звук только одной определенной высоты. Например, дети играют в </w:t>
      </w:r>
    </w:p>
    <w:p w:rsidR="00C13011" w:rsidRPr="00963147" w:rsidRDefault="00D76E34">
      <w:pPr>
        <w:spacing w:after="28" w:line="256" w:lineRule="auto"/>
        <w:ind w:left="345" w:right="7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―музыкальное эхо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: один ребенок придумывает свой ритм, а другой точно его повторяет. </w:t>
      </w:r>
    </w:p>
    <w:p w:rsidR="00C13011" w:rsidRPr="00570016" w:rsidRDefault="00D55E96">
      <w:pPr>
        <w:spacing w:after="28" w:line="256" w:lineRule="auto"/>
        <w:ind w:left="345" w:right="7" w:firstLine="698"/>
        <w:rPr>
          <w:rFonts w:ascii="Monotype Corsiva" w:hAnsi="Monotype Corsiva"/>
          <w:color w:val="0070C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Для развития тембрового слуха очень полезно сравнивать зву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чание не только ―представителей 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различных групп – струнной, духовой или ударной, но и предлагать детям отмечать сходные по тембру и характеру звучания однородные инструменты, например</w:t>
      </w:r>
      <w:r w:rsid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,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бубенчики и бубны, металлофоны и треугольники, и т.д</w:t>
      </w:r>
      <w:r w:rsidRPr="00570016">
        <w:rPr>
          <w:rFonts w:ascii="Monotype Corsiva" w:eastAsia="Times New Roman" w:hAnsi="Monotype Corsiva" w:cs="Times New Roman"/>
          <w:color w:val="0070C0"/>
          <w:sz w:val="36"/>
          <w:szCs w:val="36"/>
        </w:rPr>
        <w:t xml:space="preserve">. </w:t>
      </w:r>
    </w:p>
    <w:p w:rsidR="00C13011" w:rsidRDefault="00D55E96">
      <w:pPr>
        <w:spacing w:after="0"/>
        <w:ind w:left="422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D76E34" w:rsidRDefault="00D76E34">
      <w:pPr>
        <w:spacing w:after="0"/>
        <w:ind w:left="1820" w:hanging="10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C13011" w:rsidRPr="00570016" w:rsidRDefault="00570016" w:rsidP="00570016">
      <w:pPr>
        <w:spacing w:after="0"/>
        <w:rPr>
          <w:rFonts w:ascii="Monotype Corsiva" w:hAnsi="Monotype Corsiva"/>
          <w:color w:val="FFFF00"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color w:val="FFFF00"/>
          <w:sz w:val="40"/>
          <w:szCs w:val="40"/>
        </w:rPr>
        <w:t xml:space="preserve">             </w:t>
      </w:r>
      <w:r w:rsidR="00D55E96" w:rsidRPr="00570016">
        <w:rPr>
          <w:rFonts w:ascii="Monotype Corsiva" w:eastAsia="Times New Roman" w:hAnsi="Monotype Corsiva" w:cs="Times New Roman"/>
          <w:b/>
          <w:color w:val="FFFF00"/>
          <w:sz w:val="40"/>
          <w:szCs w:val="40"/>
        </w:rPr>
        <w:t xml:space="preserve">Рекомендации </w:t>
      </w:r>
      <w:r w:rsidR="00D76E34" w:rsidRPr="00570016">
        <w:rPr>
          <w:rFonts w:ascii="Monotype Corsiva" w:eastAsia="Times New Roman" w:hAnsi="Monotype Corsiva" w:cs="Times New Roman"/>
          <w:b/>
          <w:color w:val="FFFF00"/>
          <w:sz w:val="40"/>
          <w:szCs w:val="40"/>
        </w:rPr>
        <w:t>по оснащению музыкальных центров</w:t>
      </w:r>
      <w:r w:rsidR="00D55E96" w:rsidRPr="00570016">
        <w:rPr>
          <w:rFonts w:ascii="Monotype Corsiva" w:eastAsia="Times New Roman" w:hAnsi="Monotype Corsiva" w:cs="Times New Roman"/>
          <w:b/>
          <w:color w:val="FFFF00"/>
          <w:sz w:val="40"/>
          <w:szCs w:val="40"/>
        </w:rPr>
        <w:t>.</w:t>
      </w:r>
    </w:p>
    <w:p w:rsidR="00D76E34" w:rsidRDefault="00FC55F1" w:rsidP="00570016">
      <w:pPr>
        <w:tabs>
          <w:tab w:val="left" w:pos="3855"/>
          <w:tab w:val="left" w:pos="6270"/>
        </w:tabs>
        <w:spacing w:after="28" w:line="256" w:lineRule="auto"/>
        <w:ind w:left="345" w:right="7" w:firstLine="69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570016">
        <w:rPr>
          <w:rFonts w:ascii="Times New Roman" w:eastAsia="Times New Roman" w:hAnsi="Times New Roman" w:cs="Times New Roman"/>
          <w:sz w:val="28"/>
        </w:rPr>
        <w:tab/>
      </w:r>
    </w:p>
    <w:p w:rsidR="00C13011" w:rsidRPr="00963147" w:rsidRDefault="00D55E96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 детском саду с целью приобщения ребенка к музыке, развития у него музыкальных способностей используются различные музыкальные инструменты, игрушки, картины и наглядные пособия. Успех музыкального воспитания во многом зависит не только от достаточного оснащения занятий дидактическими пособиями и другими материалами, но и от правильного их применения вне занятий с учетом возраста детей, их заинтересованности и конкретных возможностей детского сада. </w:t>
      </w:r>
    </w:p>
    <w:p w:rsidR="00C13011" w:rsidRPr="00963147" w:rsidRDefault="00D55E96">
      <w:pPr>
        <w:spacing w:after="28" w:line="256" w:lineRule="auto"/>
        <w:ind w:left="345" w:right="7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  <w:u w:val="single" w:color="000000"/>
        </w:rPr>
        <w:t>Детям младшей группы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дают ударные инструменты: бубен, барабан, погремушки, колокольчики; </w:t>
      </w:r>
    </w:p>
    <w:p w:rsidR="00C13011" w:rsidRPr="00963147" w:rsidRDefault="00D55E96">
      <w:pPr>
        <w:spacing w:after="28" w:line="256" w:lineRule="auto"/>
        <w:ind w:left="345" w:right="7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  <w:u w:val="single" w:color="000000"/>
        </w:rPr>
        <w:t>Средней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– можно добавить деревянные палочки, деревянные ложки, металлофон (во второй половине года); всего не более 3-4 видов. </w:t>
      </w:r>
    </w:p>
    <w:p w:rsidR="00C13011" w:rsidRPr="00963147" w:rsidRDefault="00D55E96">
      <w:pPr>
        <w:spacing w:after="28" w:line="256" w:lineRule="auto"/>
        <w:ind w:left="345" w:right="7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  <w:u w:val="single" w:color="000000"/>
        </w:rPr>
        <w:t>Старшей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– румба, треугольник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,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металлофон и другие (на выбор); 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  <w:u w:val="single" w:color="000000"/>
        </w:rPr>
        <w:t>Подготовительной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– маракасы, трещотка, кастаньеты, ксилофон, цитра и другие. </w:t>
      </w:r>
    </w:p>
    <w:p w:rsidR="00C13011" w:rsidRPr="00963147" w:rsidRDefault="00EB5C13">
      <w:pPr>
        <w:spacing w:after="28" w:line="256" w:lineRule="auto"/>
        <w:ind w:left="345" w:right="7" w:firstLine="698"/>
        <w:rPr>
          <w:rFonts w:ascii="Monotype Corsiva" w:hAnsi="Monotype Corsiva"/>
          <w:color w:val="002060"/>
          <w:sz w:val="36"/>
          <w:szCs w:val="36"/>
        </w:rPr>
      </w:pPr>
      <w:bookmarkStart w:id="0" w:name="_GoBack"/>
      <w:r w:rsidRPr="00963147">
        <w:rPr>
          <w:rFonts w:ascii="Times New Roman" w:eastAsia="Times New Roman" w:hAnsi="Times New Roman" w:cs="Times New Roman"/>
          <w:b/>
          <w:color w:val="002060"/>
          <w:sz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-647700</wp:posOffset>
            </wp:positionV>
            <wp:extent cx="7572375" cy="10896600"/>
            <wp:effectExtent l="0" t="0" r="9525" b="0"/>
            <wp:wrapNone/>
            <wp:docPr id="3" name="Рисунок 3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89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 течение года игрушки и пособия меняют, убирают и вновь приносят, чтобы поддержать интерес к ним, желание с ними действовать. </w:t>
      </w:r>
    </w:p>
    <w:p w:rsidR="00C13011" w:rsidRDefault="00D55E96">
      <w:pPr>
        <w:spacing w:after="0" w:line="256" w:lineRule="auto"/>
        <w:ind w:left="345" w:right="7"/>
        <w:rPr>
          <w:rFonts w:ascii="Monotype Corsiva" w:eastAsia="Times New Roman" w:hAnsi="Monotype Corsiva" w:cs="Times New Roman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Желательно в каждой группе иметь магнитоф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он и небольшой набор 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дисков с записью детских песен, народных плясовых мелодий, музыкальных сказок. В этом случае педагог сможет удовлетворить возникшее у детей желание послушать музыку, поплясать, попеть или просто поиграть. </w:t>
      </w:r>
    </w:p>
    <w:p w:rsidR="00316BB1" w:rsidRPr="00963147" w:rsidRDefault="00316BB1">
      <w:pPr>
        <w:spacing w:after="0" w:line="256" w:lineRule="auto"/>
        <w:ind w:left="345" w:right="7"/>
        <w:rPr>
          <w:rFonts w:ascii="Monotype Corsiva" w:hAnsi="Monotype Corsiva"/>
          <w:color w:val="002060"/>
          <w:sz w:val="36"/>
          <w:szCs w:val="36"/>
        </w:rPr>
      </w:pPr>
    </w:p>
    <w:p w:rsidR="00C13011" w:rsidRPr="00570016" w:rsidRDefault="00D55E96">
      <w:pPr>
        <w:spacing w:after="29"/>
        <w:ind w:left="422"/>
        <w:jc w:val="center"/>
        <w:rPr>
          <w:rFonts w:ascii="Monotype Corsiva" w:hAnsi="Monotype Corsiva"/>
          <w:color w:val="0070C0"/>
          <w:sz w:val="36"/>
          <w:szCs w:val="36"/>
        </w:rPr>
      </w:pPr>
      <w:r w:rsidRPr="00570016"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  <w:t xml:space="preserve"> </w:t>
      </w: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774B98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16BB1">
        <w:rPr>
          <w:rFonts w:ascii="Times New Roman" w:eastAsia="Times New Roman" w:hAnsi="Times New Roman" w:cs="Times New Roman"/>
          <w:b/>
          <w:color w:val="002060"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91440</wp:posOffset>
            </wp:positionV>
            <wp:extent cx="4591685" cy="4552950"/>
            <wp:effectExtent l="0" t="0" r="0" b="0"/>
            <wp:wrapNone/>
            <wp:docPr id="12" name="Рисунок 12" descr="http://dsad-39.ru/old/upload/news/orig_063129d9b4f27874a5c698009209d6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dsad-39.ru/old/upload/news/orig_063129d9b4f27874a5c698009209d62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E34" w:rsidRDefault="00D76E34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E34" w:rsidRDefault="00D76E34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E34" w:rsidRDefault="00D76E34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E34" w:rsidRDefault="00D76E34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6E34" w:rsidRDefault="00D76E34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right="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C55F1">
        <w:rPr>
          <w:rFonts w:eastAsia="Times New Roman"/>
          <w:b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-476249</wp:posOffset>
            </wp:positionH>
            <wp:positionV relativeFrom="paragraph">
              <wp:posOffset>-438150</wp:posOffset>
            </wp:positionV>
            <wp:extent cx="7600950" cy="10648950"/>
            <wp:effectExtent l="0" t="0" r="0" b="0"/>
            <wp:wrapNone/>
            <wp:docPr id="4" name="Рисунок 4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3011" w:rsidRPr="00EB5C13" w:rsidRDefault="00D55E96">
      <w:pPr>
        <w:spacing w:after="20"/>
        <w:ind w:left="370" w:right="2" w:hanging="10"/>
        <w:jc w:val="center"/>
        <w:rPr>
          <w:rFonts w:ascii="Monotype Corsiva" w:eastAsia="Times New Roman" w:hAnsi="Monotype Corsiva" w:cs="Times New Roman"/>
          <w:b/>
          <w:color w:val="FFFF00"/>
          <w:sz w:val="52"/>
          <w:szCs w:val="52"/>
        </w:rPr>
      </w:pPr>
      <w:r w:rsidRPr="00EB5C13">
        <w:rPr>
          <w:rFonts w:ascii="Monotype Corsiva" w:eastAsia="Times New Roman" w:hAnsi="Monotype Corsiva" w:cs="Times New Roman"/>
          <w:b/>
          <w:color w:val="FFFF00"/>
          <w:sz w:val="52"/>
          <w:szCs w:val="52"/>
        </w:rPr>
        <w:t xml:space="preserve">Значение и цели театрализации </w:t>
      </w:r>
    </w:p>
    <w:p w:rsidR="00D76E34" w:rsidRDefault="00D76E34">
      <w:pPr>
        <w:spacing w:after="20"/>
        <w:ind w:left="370" w:right="2" w:hanging="10"/>
        <w:jc w:val="center"/>
      </w:pPr>
    </w:p>
    <w:p w:rsidR="00C13011" w:rsidRPr="00963147" w:rsidRDefault="00D55E96">
      <w:pPr>
        <w:spacing w:after="0" w:line="261" w:lineRule="auto"/>
        <w:ind w:left="345" w:firstLine="698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Театрализация — это разновидность игровой деятельности, которая используется для раскрытия творческого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потенциала детей с помощью прие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мов драматизации, то есть сюжетно-роле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вого отыгрыша по заранее оговоре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нному сценарию, а также различных упражнени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й, направленных на освоение акте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рских навыков. </w:t>
      </w:r>
    </w:p>
    <w:p w:rsidR="00C13011" w:rsidRPr="00963147" w:rsidRDefault="00D55E96">
      <w:pPr>
        <w:spacing w:after="13" w:line="268" w:lineRule="auto"/>
        <w:ind w:left="345" w:firstLine="708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Театрализация ценна тем, что включает работу по развитию монологической и диалогической речи, и это повышает коммуникативные навыки малышей.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 </w:t>
      </w:r>
    </w:p>
    <w:p w:rsidR="00C13011" w:rsidRPr="00963147" w:rsidRDefault="00D55E96">
      <w:pPr>
        <w:spacing w:after="14" w:line="269" w:lineRule="auto"/>
        <w:ind w:left="1078" w:hanging="1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Театрализация предполагает: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работу над выразительностью реплик персонажей;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расширение активного и пас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сивного словаря ребе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нка;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совершенствование произношения звуков речи, а также интонационного строя. </w:t>
      </w:r>
    </w:p>
    <w:p w:rsidR="00C13011" w:rsidRPr="00963147" w:rsidRDefault="00D55E96">
      <w:pPr>
        <w:spacing w:after="14" w:line="269" w:lineRule="auto"/>
        <w:ind w:left="1078" w:hanging="1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Кроме того, </w:t>
      </w: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целями театрализации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являются: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всестороннее знакомство с различными проявлениями действительности (с профессиями, животными, явлениями природы);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стимул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яция творческого потенциала ребе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нка (через песни и музыку, танцы, игру);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развитие э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моциональной сферы малыша за сче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т глубоких переживаний в процессе игры;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формирование социальных навыков поведения;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приобщение дошкольников к чтению;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развитие р</w:t>
      </w:r>
      <w:r w:rsidR="00D76E34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ежиссе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рских навыков; </w:t>
      </w:r>
    </w:p>
    <w:p w:rsidR="00C13011" w:rsidRPr="00963147" w:rsidRDefault="00D55E96">
      <w:pPr>
        <w:numPr>
          <w:ilvl w:val="0"/>
          <w:numId w:val="1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воплощение в творческом порыве настроения, характера и процесса развития характера персонажа. </w:t>
      </w:r>
    </w:p>
    <w:p w:rsidR="00C13011" w:rsidRPr="00963147" w:rsidRDefault="00D55E96">
      <w:pPr>
        <w:spacing w:after="30"/>
        <w:ind w:left="345" w:firstLine="708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Театр — это волшебный мир. Он </w:t>
      </w:r>
      <w:proofErr w:type="spellStart"/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>да</w:t>
      </w:r>
      <w:r w:rsidRPr="00963147">
        <w:rPr>
          <w:rFonts w:ascii="Cambria" w:eastAsia="Times New Roman" w:hAnsi="Cambria" w:cs="Cambria"/>
          <w:b/>
          <w:i/>
          <w:color w:val="002060"/>
          <w:sz w:val="36"/>
          <w:szCs w:val="36"/>
        </w:rPr>
        <w:t>ѐ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т</w:t>
      </w:r>
      <w:proofErr w:type="spellEnd"/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уроки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красоты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,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морали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и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нравственности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.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А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чем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они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богаче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,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тем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успешнее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proofErr w:type="spellStart"/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ид</w:t>
      </w:r>
      <w:r w:rsidRPr="00963147">
        <w:rPr>
          <w:rFonts w:ascii="Cambria" w:eastAsia="Times New Roman" w:hAnsi="Cambria" w:cs="Cambria"/>
          <w:b/>
          <w:i/>
          <w:color w:val="002060"/>
          <w:sz w:val="36"/>
          <w:szCs w:val="36"/>
        </w:rPr>
        <w:t>ѐ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т</w:t>
      </w:r>
      <w:proofErr w:type="spellEnd"/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развитие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духовного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мира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Monotype Corsiva"/>
          <w:b/>
          <w:i/>
          <w:color w:val="002060"/>
          <w:sz w:val="36"/>
          <w:szCs w:val="36"/>
        </w:rPr>
        <w:t>дете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й… </w:t>
      </w:r>
    </w:p>
    <w:p w:rsidR="00C13011" w:rsidRPr="00963147" w:rsidRDefault="00D55E96">
      <w:pPr>
        <w:spacing w:after="0"/>
        <w:ind w:right="8"/>
        <w:jc w:val="right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>Б. М. Теплов, советский психолог</w:t>
      </w:r>
      <w:hyperlink r:id="rId8">
        <w:r w:rsidRPr="00963147">
          <w:rPr>
            <w:rFonts w:ascii="Monotype Corsiva" w:eastAsia="Times New Roman" w:hAnsi="Monotype Corsiva" w:cs="Times New Roman"/>
            <w:b/>
            <w:i/>
            <w:color w:val="002060"/>
            <w:sz w:val="36"/>
            <w:szCs w:val="36"/>
          </w:rPr>
          <w:t xml:space="preserve"> </w:t>
        </w:r>
      </w:hyperlink>
    </w:p>
    <w:p w:rsidR="00C13011" w:rsidRPr="00EB5C13" w:rsidRDefault="00D55E96">
      <w:pPr>
        <w:spacing w:after="34"/>
        <w:ind w:left="360"/>
        <w:rPr>
          <w:rFonts w:ascii="Monotype Corsiva" w:hAnsi="Monotype Corsiva"/>
          <w:color w:val="0070C0"/>
          <w:sz w:val="36"/>
          <w:szCs w:val="36"/>
        </w:rPr>
      </w:pPr>
      <w:r w:rsidRPr="00EB5C13">
        <w:rPr>
          <w:rFonts w:ascii="Monotype Corsiva" w:eastAsia="Times New Roman" w:hAnsi="Monotype Corsiva" w:cs="Times New Roman"/>
          <w:color w:val="0070C0"/>
          <w:sz w:val="36"/>
          <w:szCs w:val="36"/>
        </w:rPr>
        <w:t xml:space="preserve"> </w:t>
      </w:r>
    </w:p>
    <w:p w:rsidR="00D76E34" w:rsidRDefault="00EB5C13">
      <w:pPr>
        <w:pStyle w:val="1"/>
        <w:ind w:left="1759"/>
      </w:pPr>
      <w:r w:rsidRPr="00EB5C13"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-436880</wp:posOffset>
            </wp:positionV>
            <wp:extent cx="7581900" cy="10744200"/>
            <wp:effectExtent l="0" t="0" r="0" b="0"/>
            <wp:wrapNone/>
            <wp:docPr id="7" name="Рисунок 7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C13" w:rsidRPr="00EB5C13" w:rsidRDefault="00EB5C13" w:rsidP="00EB5C13">
      <w:pPr>
        <w:pStyle w:val="1"/>
        <w:ind w:left="0"/>
      </w:pPr>
      <w:r>
        <w:t xml:space="preserve">                   </w:t>
      </w:r>
      <w:r w:rsidR="00D55E96" w:rsidRPr="00EB5C13">
        <w:rPr>
          <w:rFonts w:ascii="Monotype Corsiva" w:hAnsi="Monotype Corsiva"/>
          <w:color w:val="FFFF00"/>
          <w:sz w:val="52"/>
          <w:szCs w:val="52"/>
        </w:rPr>
        <w:t>Как организовать театральный центр</w:t>
      </w:r>
    </w:p>
    <w:p w:rsidR="00C13011" w:rsidRPr="00EB5C13" w:rsidRDefault="00EB5C13" w:rsidP="00EB5C13">
      <w:pPr>
        <w:pStyle w:val="1"/>
        <w:ind w:left="1759"/>
        <w:rPr>
          <w:rFonts w:ascii="Monotype Corsiva" w:hAnsi="Monotype Corsiva"/>
          <w:color w:val="FFFF00"/>
          <w:sz w:val="52"/>
          <w:szCs w:val="52"/>
        </w:rPr>
      </w:pPr>
      <w:r>
        <w:rPr>
          <w:rFonts w:ascii="Monotype Corsiva" w:hAnsi="Monotype Corsiva"/>
          <w:color w:val="FFFF00"/>
          <w:sz w:val="52"/>
          <w:szCs w:val="52"/>
        </w:rPr>
        <w:t xml:space="preserve">            </w:t>
      </w:r>
      <w:r w:rsidR="00D55E96" w:rsidRPr="00EB5C13">
        <w:rPr>
          <w:rFonts w:ascii="Monotype Corsiva" w:hAnsi="Monotype Corsiva"/>
          <w:color w:val="FFFF00"/>
          <w:sz w:val="52"/>
          <w:szCs w:val="52"/>
        </w:rPr>
        <w:t>в детском саду</w:t>
      </w:r>
      <w:r w:rsidRPr="00EB5C13">
        <w:rPr>
          <w:rFonts w:ascii="Monotype Corsiva" w:hAnsi="Monotype Corsiva"/>
          <w:color w:val="FFFF00"/>
          <w:sz w:val="52"/>
          <w:szCs w:val="52"/>
        </w:rPr>
        <w:t>?</w:t>
      </w:r>
    </w:p>
    <w:p w:rsidR="00C13011" w:rsidRPr="00963147" w:rsidRDefault="00D55E96">
      <w:pPr>
        <w:spacing w:after="27" w:line="252" w:lineRule="auto"/>
        <w:ind w:left="360" w:right="7" w:firstLine="708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Уголок театрализации — это часть развивающей среды в оснащении группы, призванная сплотить ребят общей игровой деятельностью, в которой они смогли бы продемонстрировать все грани </w:t>
      </w:r>
      <w:r w:rsidR="00A96104"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своего характера, возможно, еще </w:t>
      </w:r>
      <w:r w:rsidRPr="00963147">
        <w:rPr>
          <w:rFonts w:ascii="Monotype Corsiva" w:eastAsia="Times New Roman" w:hAnsi="Monotype Corsiva" w:cs="Times New Roman"/>
          <w:b/>
          <w:i/>
          <w:color w:val="002060"/>
          <w:sz w:val="36"/>
          <w:szCs w:val="36"/>
        </w:rPr>
        <w:t xml:space="preserve">не известные им самим. </w:t>
      </w:r>
    </w:p>
    <w:p w:rsidR="00C13011" w:rsidRPr="00963147" w:rsidRDefault="003046E0">
      <w:pPr>
        <w:spacing w:after="14" w:line="269" w:lineRule="auto"/>
        <w:ind w:left="360" w:firstLine="70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В театральный центр 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включаются: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картинки,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в том числе объе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мные для конусного театра;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игрушки для театра теней, пальчикового, бибабо, куклы на прищепках, фетровые персонажи для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фланелеграфа</w:t>
      </w:r>
      <w:proofErr w:type="spellEnd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; </w:t>
      </w:r>
    </w:p>
    <w:p w:rsidR="00C13011" w:rsidRPr="00963147" w:rsidRDefault="003046E0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ширма (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обычно используется универсальная ширма, которая выступает и декорацией-фоном, и занавесом);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реквизит (мягкие игрушки, машинки и пр.);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материалы для изготовления элементов образов, декораций (кусочки ткани, картона, бумаги и т. д.);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маски;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костюмы;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книги;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фонотека; </w:t>
      </w:r>
    </w:p>
    <w:p w:rsidR="00C13011" w:rsidRPr="00963147" w:rsidRDefault="00D55E96">
      <w:pPr>
        <w:numPr>
          <w:ilvl w:val="0"/>
          <w:numId w:val="2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стенд с афишами и результатами работы (рисунками, поделками и пр.). </w:t>
      </w:r>
    </w:p>
    <w:p w:rsidR="00C13011" w:rsidRPr="00963147" w:rsidRDefault="00D55E96">
      <w:pPr>
        <w:spacing w:after="13" w:line="268" w:lineRule="auto"/>
        <w:ind w:left="345" w:firstLine="708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Назначение театрального центра — обеспечить условия для полноценной работы, связанной с театрализацией.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 </w:t>
      </w:r>
    </w:p>
    <w:p w:rsidR="00C13011" w:rsidRPr="00963147" w:rsidRDefault="00D55E96">
      <w:pPr>
        <w:spacing w:after="14" w:line="269" w:lineRule="auto"/>
        <w:ind w:left="360" w:firstLine="708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Но в каждой возр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астной группе есть свой определе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нный круг задач, для решения которых можно использовать тот или иной вид театра. </w:t>
      </w:r>
    </w:p>
    <w:p w:rsidR="00C13011" w:rsidRPr="00963147" w:rsidRDefault="00D55E96">
      <w:pPr>
        <w:numPr>
          <w:ilvl w:val="0"/>
          <w:numId w:val="3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Первая младшая группа. Дети знакомятся с пальчиковым театром, в котором куклы создаются (шьются из ткани или фетра, делаются из бумаги, лепятся из полимерной глины и т. д.) для каждого пальца и по желанию украшаются пуговицами, нитками, тесьмой и кружевом.  </w:t>
      </w: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Задача — научиться управлять движениями собственных пальчиков.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</w:p>
    <w:p w:rsidR="00C13011" w:rsidRPr="00963147" w:rsidRDefault="00D55E96">
      <w:pPr>
        <w:numPr>
          <w:ilvl w:val="0"/>
          <w:numId w:val="3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Вторая младшая. Малыши учатся работать с куклами на столе или перчаточными игрушками. Персонажи настольного театра </w:t>
      </w:r>
      <w:r w:rsidR="00EB5C13" w:rsidRPr="00963147">
        <w:rPr>
          <w:rFonts w:ascii="Times New Roman" w:eastAsia="Times New Roman" w:hAnsi="Times New Roman" w:cs="Times New Roman"/>
          <w:color w:val="002060"/>
          <w:sz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-657226</wp:posOffset>
            </wp:positionV>
            <wp:extent cx="7572375" cy="10925175"/>
            <wp:effectExtent l="0" t="0" r="9525" b="9525"/>
            <wp:wrapNone/>
            <wp:docPr id="5" name="Рисунок 5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изготавливаются из бумажных конусов, цилиндров, или представляют собой тканевые куклы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перчатки — бибабо.  </w:t>
      </w:r>
    </w:p>
    <w:p w:rsidR="00C13011" w:rsidRPr="00963147" w:rsidRDefault="00D55E96">
      <w:pPr>
        <w:spacing w:after="13" w:line="268" w:lineRule="auto"/>
        <w:ind w:left="355" w:hanging="10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Задача — тренировать координацию, мелкую моторику.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</w:p>
    <w:p w:rsidR="00C13011" w:rsidRPr="00963147" w:rsidRDefault="00D55E96">
      <w:pPr>
        <w:numPr>
          <w:ilvl w:val="0"/>
          <w:numId w:val="3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Средняя группа. Кроме тренировки уже полученных навыков, ребята учатся работать с театром ложек, в котором персонажи делаются на основе пластиковой посуды, знакомятся с театральной ширмой (работающей как занавес или/и декорация-фон), куклой на деревянном стержне —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гапите</w:t>
      </w:r>
      <w:proofErr w:type="spellEnd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, а также осваивают азы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кукловождения</w:t>
      </w:r>
      <w:proofErr w:type="spellEnd"/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</w:p>
    <w:p w:rsidR="00FC55F1" w:rsidRPr="00963147" w:rsidRDefault="00D55E96" w:rsidP="00EB5C13">
      <w:pPr>
        <w:spacing w:after="13" w:line="268" w:lineRule="auto"/>
        <w:ind w:left="355" w:hanging="10"/>
        <w:jc w:val="both"/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Задача — согласовывать движения с сюжетом повествования, работать над развитием координации, мелкой моторикой.</w:t>
      </w:r>
      <w:r w:rsidR="00FC55F1" w:rsidRPr="00963147">
        <w:rPr>
          <w:rFonts w:ascii="Times New Roman" w:eastAsia="Times New Roman" w:hAnsi="Times New Roman" w:cs="Times New Roman"/>
          <w:color w:val="002060"/>
          <w:sz w:val="28"/>
        </w:rPr>
        <w:t xml:space="preserve">                                                                                                        </w:t>
      </w:r>
    </w:p>
    <w:p w:rsidR="00C13011" w:rsidRPr="00963147" w:rsidRDefault="00D55E96">
      <w:pPr>
        <w:numPr>
          <w:ilvl w:val="0"/>
          <w:numId w:val="3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Старшая группа. Ребята знакомятся с куклами-марионетками. Они приводятся в движение с помощью крестовины — держателя ниток, на которые подвешена игрушка.  </w:t>
      </w:r>
    </w:p>
    <w:p w:rsidR="00C13011" w:rsidRPr="00963147" w:rsidRDefault="00D55E96">
      <w:pPr>
        <w:spacing w:after="13" w:line="268" w:lineRule="auto"/>
        <w:ind w:left="355" w:hanging="10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>Задача — освоение тонкостей интонации голоса, передающих разные эмоции.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</w:p>
    <w:p w:rsidR="00C13011" w:rsidRPr="00963147" w:rsidRDefault="00D55E96">
      <w:pPr>
        <w:numPr>
          <w:ilvl w:val="0"/>
          <w:numId w:val="3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Подготовительная группа. Работа в качест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ве акте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ра к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остюмированного театра, где ребе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нку необходимо полностью перевоплотиться в своего героя, повторяя его движения, манер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у поведения, голос и прочее.</w:t>
      </w:r>
    </w:p>
    <w:p w:rsidR="00C13011" w:rsidRPr="00963147" w:rsidRDefault="00316BB1">
      <w:pPr>
        <w:spacing w:after="34" w:line="261" w:lineRule="auto"/>
        <w:ind w:left="345"/>
        <w:jc w:val="both"/>
        <w:rPr>
          <w:rFonts w:ascii="Monotype Corsiva" w:hAnsi="Monotype Corsiva"/>
          <w:color w:val="002060"/>
          <w:sz w:val="36"/>
          <w:szCs w:val="36"/>
        </w:rPr>
      </w:pPr>
      <w:r w:rsidRPr="00316BB1">
        <w:rPr>
          <w:rFonts w:ascii="Monotype Corsiva" w:eastAsia="Times New Roman" w:hAnsi="Monotype Corsiva" w:cs="Times New Roman"/>
          <w:color w:val="002060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1351915</wp:posOffset>
            </wp:positionV>
            <wp:extent cx="4186541" cy="2933065"/>
            <wp:effectExtent l="0" t="0" r="0" b="0"/>
            <wp:wrapNone/>
            <wp:docPr id="13" name="Рисунок 13" descr="http://simfchildlibrary.ru/admin/edit/images/49-fb5c81ed3a220004b71069645f1128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simfchildlibrary.ru/admin/edit/images/49-fb5c81ed3a220004b71069645f11286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09" cy="293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Однако такое разделение все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-таки весьма условно: элементы костюмированной постановки можно включить в сценарий праздника для средней группы, а перчаточных кукол использовать для организационной части какого-либо занятия со старшими дошкольниками. Педагог должен ориентироваться на реальную ситуацию и свой опыт. </w:t>
      </w:r>
    </w:p>
    <w:p w:rsidR="003046E0" w:rsidRPr="00EB5C13" w:rsidRDefault="003046E0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i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</w:p>
    <w:p w:rsidR="00963147" w:rsidRDefault="00963147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b/>
          <w:color w:val="0070C0"/>
          <w:sz w:val="36"/>
          <w:szCs w:val="36"/>
        </w:rPr>
      </w:pPr>
      <w:r w:rsidRPr="00FC55F1">
        <w:rPr>
          <w:rFonts w:ascii="Times New Roman" w:eastAsia="Times New Roman" w:hAnsi="Times New Roman" w:cs="Times New Roman"/>
          <w:b/>
          <w:sz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-502920</wp:posOffset>
            </wp:positionV>
            <wp:extent cx="7553325" cy="10868025"/>
            <wp:effectExtent l="0" t="0" r="9525" b="9525"/>
            <wp:wrapNone/>
            <wp:docPr id="6" name="Рисунок 6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46E0" w:rsidRPr="00963147" w:rsidRDefault="00D55E96">
      <w:pPr>
        <w:spacing w:after="0" w:line="261" w:lineRule="auto"/>
        <w:ind w:left="345" w:firstLine="559"/>
        <w:jc w:val="both"/>
        <w:rPr>
          <w:rFonts w:ascii="Monotype Corsiva" w:eastAsia="Times New Roman" w:hAnsi="Monotype Corsiva" w:cs="Times New Roman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Содержание центров для разных возрастов по видам театрализации </w:t>
      </w:r>
      <w:r w:rsidR="003046E0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Наполнение театрального центра</w:t>
      </w: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должно быть понятно детям, то есть они должны уметь взаимодействовать с куклами, манипулировать ими. </w:t>
      </w:r>
    </w:p>
    <w:p w:rsidR="00C13011" w:rsidRPr="00963147" w:rsidRDefault="00D55E96">
      <w:pPr>
        <w:spacing w:after="0" w:line="261" w:lineRule="auto"/>
        <w:ind w:left="345" w:firstLine="559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Для младшего возраста: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пальчиковый театр (этюды на руках);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настольный театр (различные виды);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театр мягкой игрушки (этюды с предметами); театр вязаной игрушки (этюды с предметами); </w:t>
      </w:r>
    </w:p>
    <w:p w:rsidR="00EB5C13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театр игрушки из конуса (этюды с предметами).</w:t>
      </w:r>
    </w:p>
    <w:p w:rsidR="00C13011" w:rsidRPr="00963147" w:rsidRDefault="00D55E96" w:rsidP="00EB5C13">
      <w:pPr>
        <w:spacing w:after="14" w:line="269" w:lineRule="auto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</w:p>
    <w:p w:rsidR="00C13011" w:rsidRPr="00963147" w:rsidRDefault="003046E0">
      <w:pPr>
        <w:spacing w:after="13" w:line="268" w:lineRule="auto"/>
        <w:ind w:left="355" w:hanging="10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        </w:t>
      </w:r>
      <w:r w:rsidR="00D55E96"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Для среднего возраста: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пальчиковый театр (этюды на руках);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настольный театр (различные виды);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кукла на </w:t>
      </w:r>
      <w:proofErr w:type="spellStart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гапите</w:t>
      </w:r>
      <w:proofErr w:type="spellEnd"/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, на резинке (работа с предметами на стержне или на нитках); куклы перчатки (пластические этюды на руках). </w:t>
      </w:r>
    </w:p>
    <w:p w:rsidR="00C13011" w:rsidRPr="00963147" w:rsidRDefault="003046E0">
      <w:pPr>
        <w:spacing w:after="13" w:line="268" w:lineRule="auto"/>
        <w:ind w:left="355" w:hanging="10"/>
        <w:jc w:val="both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        </w:t>
      </w:r>
      <w:r w:rsidR="00D55E96"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Для старшей группы: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пальчиковый театр (этюды на руках);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куклы перчатки (пластические этюды на руках); </w:t>
      </w:r>
    </w:p>
    <w:p w:rsidR="003046E0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>куклы-марионетки (постановка этюдов-импровизаций).</w:t>
      </w:r>
    </w:p>
    <w:p w:rsidR="00C13011" w:rsidRPr="00963147" w:rsidRDefault="003046E0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      </w:t>
      </w:r>
      <w:r w:rsidR="00D55E96"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 </w:t>
      </w:r>
      <w:r w:rsidR="00D55E96" w:rsidRPr="00963147">
        <w:rPr>
          <w:rFonts w:ascii="Monotype Corsiva" w:eastAsia="Times New Roman" w:hAnsi="Monotype Corsiva" w:cs="Times New Roman"/>
          <w:b/>
          <w:color w:val="002060"/>
          <w:sz w:val="36"/>
          <w:szCs w:val="36"/>
        </w:rPr>
        <w:t xml:space="preserve">Для подготовительной группы: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пальчиковый театр (этюды на руках);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куклы-перевертыши (игры-перевоплощения);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куклы перчатки-варежки (пластические этюды на руках);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206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куклы-марионетки (постановка этюдов); </w:t>
      </w:r>
    </w:p>
    <w:p w:rsidR="00C13011" w:rsidRPr="00EB5C13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color w:val="0070C0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002060"/>
          <w:sz w:val="36"/>
          <w:szCs w:val="36"/>
        </w:rPr>
        <w:t xml:space="preserve">ростовые куклы (музыкально-пластические этюды); тростевые куклы (постановка этюдов, сказок). </w:t>
      </w:r>
    </w:p>
    <w:p w:rsidR="00C13011" w:rsidRDefault="00D55E96">
      <w:pPr>
        <w:spacing w:after="0"/>
        <w:ind w:left="42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55E96" w:rsidRDefault="00D55E96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55E96" w:rsidRDefault="00D55E96" w:rsidP="00FC55F1">
      <w:pPr>
        <w:spacing w:after="20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EB5C13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5C13" w:rsidRDefault="00963147">
      <w:pPr>
        <w:spacing w:after="20"/>
        <w:ind w:left="37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63147">
        <w:rPr>
          <w:rFonts w:ascii="Times New Roman" w:eastAsia="Times New Roman" w:hAnsi="Times New Roman" w:cs="Times New Roman"/>
          <w:b/>
          <w:sz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-447675</wp:posOffset>
            </wp:positionV>
            <wp:extent cx="7572375" cy="10668000"/>
            <wp:effectExtent l="0" t="0" r="9525" b="0"/>
            <wp:wrapNone/>
            <wp:docPr id="8" name="Рисунок 8" descr="http://s56.radikal.ru/i153/1004/f1/5449a2d8b324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56.radikal.ru/i153/1004/f1/5449a2d8b324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C13" w:rsidRDefault="00EB5C13" w:rsidP="00963147">
      <w:pPr>
        <w:spacing w:after="20"/>
        <w:rPr>
          <w:rFonts w:ascii="Times New Roman" w:eastAsia="Times New Roman" w:hAnsi="Times New Roman" w:cs="Times New Roman"/>
          <w:b/>
          <w:sz w:val="28"/>
        </w:rPr>
      </w:pPr>
    </w:p>
    <w:p w:rsidR="003046E0" w:rsidRPr="00963147" w:rsidRDefault="003046E0">
      <w:pPr>
        <w:spacing w:after="20"/>
        <w:ind w:left="370" w:hanging="10"/>
        <w:jc w:val="center"/>
        <w:rPr>
          <w:rFonts w:ascii="Monotype Corsiva" w:eastAsia="Times New Roman" w:hAnsi="Monotype Corsiva" w:cs="Times New Roman"/>
          <w:b/>
          <w:color w:val="FFFF00"/>
          <w:sz w:val="56"/>
          <w:szCs w:val="56"/>
        </w:rPr>
      </w:pPr>
      <w:r w:rsidRPr="00963147">
        <w:rPr>
          <w:rFonts w:ascii="Monotype Corsiva" w:eastAsia="Times New Roman" w:hAnsi="Monotype Corsiva" w:cs="Times New Roman"/>
          <w:b/>
          <w:color w:val="FFFF00"/>
          <w:sz w:val="56"/>
          <w:szCs w:val="56"/>
        </w:rPr>
        <w:t xml:space="preserve">Где </w:t>
      </w:r>
      <w:r w:rsidR="00D55E96" w:rsidRPr="00963147">
        <w:rPr>
          <w:rFonts w:ascii="Monotype Corsiva" w:eastAsia="Times New Roman" w:hAnsi="Monotype Corsiva" w:cs="Times New Roman"/>
          <w:b/>
          <w:color w:val="FFFF00"/>
          <w:sz w:val="56"/>
          <w:szCs w:val="56"/>
        </w:rPr>
        <w:t>поместить театральный центр?</w:t>
      </w:r>
    </w:p>
    <w:p w:rsidR="00C13011" w:rsidRDefault="00D55E96">
      <w:pPr>
        <w:spacing w:after="20"/>
        <w:ind w:left="37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13011" w:rsidRPr="00963147" w:rsidRDefault="00D55E96">
      <w:pPr>
        <w:spacing w:after="0" w:line="261" w:lineRule="auto"/>
        <w:ind w:left="345" w:firstLine="698"/>
        <w:jc w:val="both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В условиях современных детских садов, где пространство довольно ограничено, выделить отдельные места для центров (театра, окружающего мира и т. д.) бывает довольно сложно.  </w:t>
      </w:r>
    </w:p>
    <w:p w:rsidR="00C13011" w:rsidRPr="00963147" w:rsidRDefault="00D55E96">
      <w:pPr>
        <w:spacing w:after="0" w:line="261" w:lineRule="auto"/>
        <w:ind w:left="345" w:firstLine="698"/>
        <w:jc w:val="both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Поэтому воспитатель может объединить образовательные центры в комплекс. Например, для направлений театра, изобразительной деятельности и музыки можно организовать единый художественно-творческий центр. </w:t>
      </w:r>
    </w:p>
    <w:p w:rsidR="00C13011" w:rsidRPr="00963147" w:rsidRDefault="00D55E96">
      <w:pPr>
        <w:spacing w:after="14" w:line="269" w:lineRule="auto"/>
        <w:ind w:left="360" w:firstLine="708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При этом нельзя забывать о том, что предметное наполнение должно соответствовать ряду принципов: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мобильности (материалы для музыкальных занятий могут быть иллюстрирующими и для театрализации);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сменяемости (содержание уголка должно меняться в зависимости от целей учебно-воспитательной работы в тот или иной месяц, направления специализации группы, времени года, интересов детей, степени изношенности материалов);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доступности (все дети имеют одинаковые права и обязанности, связанные с использованием атрибутов театрального уголка); </w:t>
      </w:r>
    </w:p>
    <w:p w:rsidR="00C13011" w:rsidRPr="00963147" w:rsidRDefault="00D55E96">
      <w:pPr>
        <w:numPr>
          <w:ilvl w:val="0"/>
          <w:numId w:val="4"/>
        </w:numPr>
        <w:spacing w:after="14" w:line="269" w:lineRule="auto"/>
        <w:ind w:hanging="360"/>
        <w:rPr>
          <w:rFonts w:ascii="Monotype Corsiva" w:hAnsi="Monotype Corsiv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эстетичности (сам центр и все его составляющие должны красиво выглядеть, быть чистыми и опрятными). </w:t>
      </w:r>
    </w:p>
    <w:p w:rsidR="00316BB1" w:rsidRDefault="00D55E96">
      <w:pPr>
        <w:spacing w:after="14" w:line="269" w:lineRule="auto"/>
        <w:ind w:left="360" w:firstLine="708"/>
        <w:rPr>
          <w:rFonts w:ascii="Monotype Corsiva" w:eastAsia="Times New Roman" w:hAnsi="Monotype Corsiva" w:cs="Times New Roman"/>
          <w:color w:val="1B1C2A"/>
          <w:sz w:val="36"/>
          <w:szCs w:val="36"/>
        </w:rPr>
      </w:pP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Очень удобно </w:t>
      </w:r>
      <w:r w:rsidR="003046E0"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>будет, если в театральном центре</w:t>
      </w:r>
      <w:r w:rsidR="0044537B"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 поставить </w:t>
      </w:r>
      <w:r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>стол или шкафчик с полками, на которых можно располагать материалы и кукол.</w:t>
      </w:r>
    </w:p>
    <w:p w:rsidR="00316BB1" w:rsidRDefault="00316BB1">
      <w:pPr>
        <w:spacing w:after="14" w:line="269" w:lineRule="auto"/>
        <w:ind w:left="360" w:firstLine="708"/>
        <w:rPr>
          <w:rFonts w:ascii="Monotype Corsiva" w:eastAsia="Times New Roman" w:hAnsi="Monotype Corsiva" w:cs="Times New Roman"/>
          <w:color w:val="1B1C2A"/>
          <w:sz w:val="36"/>
          <w:szCs w:val="36"/>
        </w:rPr>
      </w:pPr>
    </w:p>
    <w:p w:rsidR="00C13011" w:rsidRPr="00963147" w:rsidRDefault="00774B98">
      <w:pPr>
        <w:spacing w:after="14" w:line="269" w:lineRule="auto"/>
        <w:ind w:left="360" w:firstLine="708"/>
        <w:rPr>
          <w:rFonts w:ascii="Monotype Corsiva" w:hAnsi="Monotype Corsiva"/>
          <w:sz w:val="36"/>
          <w:szCs w:val="36"/>
        </w:rPr>
      </w:pPr>
      <w:r w:rsidRPr="00316BB1">
        <w:rPr>
          <w:rFonts w:ascii="Monotype Corsiva" w:eastAsia="Times New Roman" w:hAnsi="Monotype Corsiva" w:cs="Times New Roman"/>
          <w:color w:val="1B1C2A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64135</wp:posOffset>
            </wp:positionV>
            <wp:extent cx="3257550" cy="1997964"/>
            <wp:effectExtent l="0" t="0" r="0" b="2540"/>
            <wp:wrapNone/>
            <wp:docPr id="16" name="Рисунок 16" descr="https://avatars.mds.yandex.net/get-pdb/1907041/7763b1d5-2396-4c8c-b3f8-550d108ac08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avatars.mds.yandex.net/get-pdb/1907041/7763b1d5-2396-4c8c-b3f8-550d108ac080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9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E96" w:rsidRPr="00963147">
        <w:rPr>
          <w:rFonts w:ascii="Monotype Corsiva" w:eastAsia="Times New Roman" w:hAnsi="Monotype Corsiva" w:cs="Times New Roman"/>
          <w:color w:val="1B1C2A"/>
          <w:sz w:val="36"/>
          <w:szCs w:val="36"/>
        </w:rPr>
        <w:t xml:space="preserve"> </w:t>
      </w:r>
    </w:p>
    <w:p w:rsidR="00C13011" w:rsidRDefault="00D55E96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13011" w:rsidSect="00D76E3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09D"/>
    <w:multiLevelType w:val="hybridMultilevel"/>
    <w:tmpl w:val="1B1C429C"/>
    <w:lvl w:ilvl="0" w:tplc="BC5229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AC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C0B9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FEE2C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5A37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742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C5F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AA63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C67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C6491"/>
    <w:multiLevelType w:val="hybridMultilevel"/>
    <w:tmpl w:val="D1B23B1E"/>
    <w:lvl w:ilvl="0" w:tplc="6DFE42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4C0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8265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C053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2A0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1875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AB1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5A44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44A6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D6DB1"/>
    <w:multiLevelType w:val="hybridMultilevel"/>
    <w:tmpl w:val="1A54865A"/>
    <w:lvl w:ilvl="0" w:tplc="A030F8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70C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20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277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C4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706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607E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F6CC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69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A67D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C2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F65C56"/>
    <w:multiLevelType w:val="hybridMultilevel"/>
    <w:tmpl w:val="2368CFFA"/>
    <w:lvl w:ilvl="0" w:tplc="34C4CC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40B2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8C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1E6A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061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8C87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84F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CA0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4D8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C2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11"/>
    <w:rsid w:val="00080340"/>
    <w:rsid w:val="003046E0"/>
    <w:rsid w:val="00316BB1"/>
    <w:rsid w:val="0044537B"/>
    <w:rsid w:val="00570016"/>
    <w:rsid w:val="00774B98"/>
    <w:rsid w:val="00963147"/>
    <w:rsid w:val="00A96104"/>
    <w:rsid w:val="00B52881"/>
    <w:rsid w:val="00C13011"/>
    <w:rsid w:val="00D55E96"/>
    <w:rsid w:val="00D76E34"/>
    <w:rsid w:val="00EB5C13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A6129-0FA8-4352-854E-AC6BC1E2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2"/>
      <w:ind w:left="35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mN-Vmd0K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82.ru/doshkolnik/2015-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10</cp:revision>
  <dcterms:created xsi:type="dcterms:W3CDTF">2020-11-08T15:37:00Z</dcterms:created>
  <dcterms:modified xsi:type="dcterms:W3CDTF">2020-11-08T17:02:00Z</dcterms:modified>
</cp:coreProperties>
</file>