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32" w:rsidRPr="00EE2568" w:rsidRDefault="005D2632" w:rsidP="00CA3430">
      <w:pPr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  <w:bookmarkStart w:id="0" w:name="_GoBack"/>
      <w:r w:rsidRPr="00EE2568">
        <w:rPr>
          <w:b/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 wp14:anchorId="02D5F2D0" wp14:editId="64D0D46D">
            <wp:simplePos x="0" y="0"/>
            <wp:positionH relativeFrom="column">
              <wp:posOffset>-1413510</wp:posOffset>
            </wp:positionH>
            <wp:positionV relativeFrom="paragraph">
              <wp:posOffset>-1110615</wp:posOffset>
            </wp:positionV>
            <wp:extent cx="9324975" cy="11744325"/>
            <wp:effectExtent l="0" t="0" r="9525" b="9525"/>
            <wp:wrapNone/>
            <wp:docPr id="1" name="Рисунок 1" descr="https://dannybarrantes.com/wp-content/uploads/2019/12/music-borders-for-word-fresh-music-borders-for-microsoft-word-flowersheet-of-music-borders-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annybarrantes.com/wp-content/uploads/2019/12/music-borders-for-word-fresh-music-borders-for-microsoft-word-flowersheet-of-music-borders-for-wo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1174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E034F" w:rsidRPr="00EE2568">
        <w:rPr>
          <w:rFonts w:ascii="Monotype Corsiva" w:hAnsi="Monotype Corsiva" w:cs="Times New Roman"/>
          <w:b/>
          <w:color w:val="FF0000"/>
          <w:sz w:val="56"/>
          <w:szCs w:val="56"/>
        </w:rPr>
        <w:t xml:space="preserve">Роль воспитателя </w:t>
      </w:r>
    </w:p>
    <w:p w:rsidR="0075511C" w:rsidRPr="00EE2568" w:rsidRDefault="000E034F" w:rsidP="00CA3430">
      <w:pPr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  <w:r w:rsidRPr="00EE2568">
        <w:rPr>
          <w:rFonts w:ascii="Monotype Corsiva" w:hAnsi="Monotype Corsiva" w:cs="Times New Roman"/>
          <w:b/>
          <w:color w:val="FF0000"/>
          <w:sz w:val="56"/>
          <w:szCs w:val="56"/>
        </w:rPr>
        <w:t>в развитии самостоятельной музыкальной деятельности детей.</w:t>
      </w:r>
    </w:p>
    <w:p w:rsidR="000E034F" w:rsidRPr="00EE2568" w:rsidRDefault="000E034F">
      <w:pPr>
        <w:rPr>
          <w:rFonts w:ascii="Monotype Corsiva" w:hAnsi="Monotype Corsiva" w:cs="Times New Roman"/>
          <w:sz w:val="40"/>
          <w:szCs w:val="40"/>
        </w:rPr>
      </w:pPr>
      <w:r w:rsidRPr="00EE2568">
        <w:rPr>
          <w:rFonts w:ascii="Monotype Corsiva" w:hAnsi="Monotype Corsiva" w:cs="Times New Roman"/>
          <w:sz w:val="40"/>
          <w:szCs w:val="40"/>
        </w:rPr>
        <w:t>Самостоятельная музыкальная деятельность детей способствует развитию таких качеств, как: инициативность, самостоятельность, творческая активность. Роль воспитателя – побуждать детей применять навыки, полученные на музыкальных занятиях. Для развития самостоятельной деятельности детей в группах должны  быть оборудованы музыкальные центры. Оснащение музыкальных центров зависит от возрастных особенностей детей. Чтобы поддерживать интерес детей к самостоятельной музыкальной деятельности педагог должен обновлять пособия, дидактические игры, атрибуты один раз в месяц.</w:t>
      </w:r>
    </w:p>
    <w:p w:rsidR="000E034F" w:rsidRPr="00EE2568" w:rsidRDefault="0004406E">
      <w:pPr>
        <w:rPr>
          <w:rFonts w:ascii="Monotype Corsiva" w:hAnsi="Monotype Corsiva" w:cs="Times New Roman"/>
          <w:sz w:val="40"/>
          <w:szCs w:val="40"/>
        </w:rPr>
      </w:pPr>
      <w:r w:rsidRPr="00EE2568">
        <w:rPr>
          <w:rFonts w:ascii="Monotype Corsiva" w:hAnsi="Monotype Corsiva" w:cs="Times New Roman"/>
          <w:sz w:val="40"/>
          <w:szCs w:val="40"/>
        </w:rPr>
        <w:t>Важной ролью воспитателя является создание проблемных ситуаций, побуждение детей к вариативным, самостоятельным действиям, применять усвоенный материал в новых условиях. При этом художественное оформление будет усиливать впечатление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эмоции в пении, танцах, игре, а также  способствовать к формированию интереса к музыке и музыкальной деятельности в целом.</w:t>
      </w: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04406E" w:rsidRPr="00EE2568" w:rsidRDefault="00BB2626">
      <w:pPr>
        <w:rPr>
          <w:rFonts w:ascii="Monotype Corsiva" w:hAnsi="Monotype Corsiva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C694A3D" wp14:editId="4E51F7AD">
            <wp:simplePos x="0" y="0"/>
            <wp:positionH relativeFrom="column">
              <wp:posOffset>-1019175</wp:posOffset>
            </wp:positionH>
            <wp:positionV relativeFrom="paragraph">
              <wp:posOffset>-1066800</wp:posOffset>
            </wp:positionV>
            <wp:extent cx="8648700" cy="11610975"/>
            <wp:effectExtent l="0" t="0" r="0" b="9525"/>
            <wp:wrapNone/>
            <wp:docPr id="2" name="Рисунок 2" descr="https://dannybarrantes.com/wp-content/uploads/2019/12/music-borders-for-word-fresh-music-borders-for-microsoft-word-flowersheet-of-music-borders-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annybarrantes.com/wp-content/uploads/2019/12/music-borders-for-word-fresh-music-borders-for-microsoft-word-flowersheet-of-music-borders-for-wo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1161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06E" w:rsidRPr="00EE2568">
        <w:rPr>
          <w:rFonts w:ascii="Monotype Corsiva" w:hAnsi="Monotype Corsiva" w:cs="Times New Roman"/>
          <w:sz w:val="40"/>
          <w:szCs w:val="40"/>
        </w:rPr>
        <w:t>Создав таким образом обстановку в детском саду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</w:t>
      </w:r>
      <w:r w:rsidR="0013091B" w:rsidRPr="00EE2568">
        <w:rPr>
          <w:rFonts w:ascii="Monotype Corsiva" w:hAnsi="Monotype Corsiva" w:cs="Times New Roman"/>
          <w:sz w:val="40"/>
          <w:szCs w:val="40"/>
        </w:rPr>
        <w:t>.</w:t>
      </w:r>
    </w:p>
    <w:p w:rsidR="0013091B" w:rsidRPr="00EE2568" w:rsidRDefault="0013091B">
      <w:pPr>
        <w:rPr>
          <w:rFonts w:ascii="Monotype Corsiva" w:hAnsi="Monotype Corsiva" w:cs="Times New Roman"/>
          <w:sz w:val="40"/>
          <w:szCs w:val="40"/>
        </w:rPr>
      </w:pPr>
      <w:r w:rsidRPr="00EE2568">
        <w:rPr>
          <w:rFonts w:ascii="Monotype Corsiva" w:hAnsi="Monotype Corsiva" w:cs="Times New Roman"/>
          <w:sz w:val="40"/>
          <w:szCs w:val="40"/>
        </w:rPr>
        <w:t>Рассмотрим различные виды деятельности детей в группе:</w:t>
      </w:r>
    </w:p>
    <w:p w:rsidR="0013091B" w:rsidRPr="00EE2568" w:rsidRDefault="0013091B">
      <w:pPr>
        <w:rPr>
          <w:rFonts w:ascii="Monotype Corsiva" w:hAnsi="Monotype Corsiva" w:cs="Times New Roman"/>
          <w:sz w:val="40"/>
          <w:szCs w:val="40"/>
        </w:rPr>
      </w:pPr>
      <w:r w:rsidRPr="00EE2568">
        <w:rPr>
          <w:rFonts w:ascii="Monotype Corsiva" w:hAnsi="Monotype Corsiva" w:cs="Times New Roman"/>
          <w:sz w:val="40"/>
          <w:szCs w:val="40"/>
        </w:rPr>
        <w:t>1. Игра на детских музыкальных инструментах.</w:t>
      </w:r>
    </w:p>
    <w:p w:rsidR="00CA3430" w:rsidRDefault="00BB2626">
      <w:pPr>
        <w:rPr>
          <w:rFonts w:ascii="Monotype Corsiva" w:hAnsi="Monotype Corsiva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5404FA3" wp14:editId="5F3BCDEB">
            <wp:simplePos x="0" y="0"/>
            <wp:positionH relativeFrom="column">
              <wp:posOffset>1438275</wp:posOffset>
            </wp:positionH>
            <wp:positionV relativeFrom="paragraph">
              <wp:posOffset>3939540</wp:posOffset>
            </wp:positionV>
            <wp:extent cx="3276600" cy="2354580"/>
            <wp:effectExtent l="0" t="0" r="0" b="0"/>
            <wp:wrapTight wrapText="bothSides">
              <wp:wrapPolygon edited="0">
                <wp:start x="2888" y="0"/>
                <wp:lineTo x="1758" y="175"/>
                <wp:lineTo x="126" y="1748"/>
                <wp:lineTo x="126" y="6291"/>
                <wp:lineTo x="1758" y="8388"/>
                <wp:lineTo x="2386" y="8388"/>
                <wp:lineTo x="1381" y="11184"/>
                <wp:lineTo x="1256" y="12058"/>
                <wp:lineTo x="1256" y="13981"/>
                <wp:lineTo x="753" y="15903"/>
                <wp:lineTo x="377" y="17825"/>
                <wp:lineTo x="1633" y="18874"/>
                <wp:lineTo x="10674" y="19573"/>
                <wp:lineTo x="10172" y="19922"/>
                <wp:lineTo x="9795" y="20447"/>
                <wp:lineTo x="9921" y="21146"/>
                <wp:lineTo x="13312" y="21146"/>
                <wp:lineTo x="13814" y="20796"/>
                <wp:lineTo x="18712" y="19748"/>
                <wp:lineTo x="19214" y="19573"/>
                <wp:lineTo x="19340" y="15029"/>
                <wp:lineTo x="19214" y="13981"/>
                <wp:lineTo x="19716" y="11709"/>
                <wp:lineTo x="19716" y="11184"/>
                <wp:lineTo x="20344" y="8563"/>
                <wp:lineTo x="20847" y="8388"/>
                <wp:lineTo x="21349" y="6990"/>
                <wp:lineTo x="21349" y="1573"/>
                <wp:lineTo x="15447" y="699"/>
                <wp:lineTo x="3391" y="0"/>
                <wp:lineTo x="2888" y="0"/>
              </wp:wrapPolygon>
            </wp:wrapTight>
            <wp:docPr id="10" name="Рисунок 10" descr="https://i.pinimg.com/originals/5a/70/e9/5a70e9af795fc616142aa70305626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originals/5a/70/e9/5a70e9af795fc616142aa7030562685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430" w:rsidRPr="00EE2568">
        <w:rPr>
          <w:rFonts w:ascii="Monotype Corsiva" w:hAnsi="Monotype Corsiva" w:cs="Times New Roman"/>
          <w:sz w:val="40"/>
          <w:szCs w:val="40"/>
        </w:rPr>
        <w:t>Дети очень любят играть на детских музыкальных инструментах. На них они могут исполнять ритмические рисунки, выученные на музыкальных занятиях или же придумывать свои мелодии, проявляя творчество. В таких случаях они обучают друг друга: те, которые хорошо играют на том или ином инструменте показывают приемы тем, кто еще не умеет играть на данном инструменте. Такое наставничество чаще можно наблюдать в старших и подготовительных группах. Играя на инструментах, дети учатся различать их звучание, начинают выделять более понравившееся</w:t>
      </w:r>
      <w:proofErr w:type="gramStart"/>
      <w:r w:rsidR="00CA3430" w:rsidRPr="00EE2568">
        <w:rPr>
          <w:rFonts w:ascii="Monotype Corsiva" w:hAnsi="Monotype Corsiva" w:cs="Times New Roman"/>
          <w:sz w:val="40"/>
          <w:szCs w:val="40"/>
        </w:rPr>
        <w:t xml:space="preserve"> ,</w:t>
      </w:r>
      <w:proofErr w:type="gramEnd"/>
      <w:r w:rsidR="00CA3430" w:rsidRPr="00EE2568">
        <w:rPr>
          <w:rFonts w:ascii="Monotype Corsiva" w:hAnsi="Monotype Corsiva" w:cs="Times New Roman"/>
          <w:sz w:val="40"/>
          <w:szCs w:val="40"/>
        </w:rPr>
        <w:t xml:space="preserve"> сами организовывают оркестр, выбирая дирижера. Роль воспитателя – поощрять творческую активность детей, учиться договариваться, следить, чтобы игра не превращалась в ссору.</w:t>
      </w: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Pr="00EE2568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73482AF" wp14:editId="448644B9">
            <wp:simplePos x="0" y="0"/>
            <wp:positionH relativeFrom="column">
              <wp:posOffset>-1104900</wp:posOffset>
            </wp:positionH>
            <wp:positionV relativeFrom="paragraph">
              <wp:posOffset>-1109980</wp:posOffset>
            </wp:positionV>
            <wp:extent cx="8886825" cy="11496675"/>
            <wp:effectExtent l="0" t="0" r="9525" b="9525"/>
            <wp:wrapNone/>
            <wp:docPr id="4" name="Рисунок 4" descr="https://dannybarrantes.com/wp-content/uploads/2019/12/music-borders-for-word-fresh-music-borders-for-microsoft-word-flowersheet-of-music-borders-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annybarrantes.com/wp-content/uploads/2019/12/music-borders-for-word-fresh-music-borders-for-microsoft-word-flowersheet-of-music-borders-for-wo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1149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430" w:rsidRPr="00EE2568" w:rsidRDefault="00CA3430">
      <w:pPr>
        <w:rPr>
          <w:rFonts w:ascii="Monotype Corsiva" w:hAnsi="Monotype Corsiva" w:cs="Times New Roman"/>
          <w:sz w:val="40"/>
          <w:szCs w:val="40"/>
        </w:rPr>
      </w:pPr>
      <w:r w:rsidRPr="00EE2568">
        <w:rPr>
          <w:rFonts w:ascii="Monotype Corsiva" w:hAnsi="Monotype Corsiva" w:cs="Times New Roman"/>
          <w:sz w:val="40"/>
          <w:szCs w:val="40"/>
        </w:rPr>
        <w:t xml:space="preserve">2. Одной из наиболее ярких форм музыкальной  деятельностью является музыкальная игра. Старшие </w:t>
      </w:r>
      <w:r w:rsidR="008B4CA3" w:rsidRPr="00EE2568">
        <w:rPr>
          <w:rFonts w:ascii="Monotype Corsiva" w:hAnsi="Monotype Corsiva" w:cs="Times New Roman"/>
          <w:sz w:val="40"/>
          <w:szCs w:val="40"/>
        </w:rPr>
        <w:t>до</w:t>
      </w:r>
      <w:r w:rsidRPr="00EE2568">
        <w:rPr>
          <w:rFonts w:ascii="Monotype Corsiva" w:hAnsi="Monotype Corsiva" w:cs="Times New Roman"/>
          <w:sz w:val="40"/>
          <w:szCs w:val="40"/>
        </w:rPr>
        <w:t>школьники уже самостоятельно</w:t>
      </w:r>
      <w:r w:rsidR="008B4CA3" w:rsidRPr="00EE2568">
        <w:rPr>
          <w:rFonts w:ascii="Monotype Corsiva" w:hAnsi="Monotype Corsiva" w:cs="Times New Roman"/>
          <w:sz w:val="40"/>
          <w:szCs w:val="40"/>
        </w:rPr>
        <w:t xml:space="preserve"> создают условия для игры.</w:t>
      </w:r>
      <w:r w:rsidR="00D24AE2" w:rsidRPr="00EE2568">
        <w:rPr>
          <w:rFonts w:ascii="Monotype Corsiva" w:hAnsi="Monotype Corsiva" w:cs="Times New Roman"/>
          <w:sz w:val="40"/>
          <w:szCs w:val="40"/>
        </w:rPr>
        <w:t xml:space="preserve"> Игра может объединить несколько видов деятельности. Например: играть на ДМИ и танцевать, отгадывать песню по движениям. Песня способствует более динамичному протеканию игры, организуют действия детей. В этом виде самостоятельной деятельности детей воспитатель продолжает формировать </w:t>
      </w:r>
      <w:r w:rsidR="00F075FC" w:rsidRPr="00EE2568">
        <w:rPr>
          <w:rFonts w:ascii="Monotype Corsiva" w:hAnsi="Monotype Corsiva" w:cs="Times New Roman"/>
          <w:sz w:val="40"/>
          <w:szCs w:val="40"/>
        </w:rPr>
        <w:t xml:space="preserve"> у</w:t>
      </w:r>
      <w:r w:rsidR="00AF4B8A" w:rsidRPr="00EE2568">
        <w:rPr>
          <w:rFonts w:ascii="Monotype Corsiva" w:hAnsi="Monotype Corsiva" w:cs="Times New Roman"/>
          <w:sz w:val="40"/>
          <w:szCs w:val="40"/>
        </w:rPr>
        <w:t>ме</w:t>
      </w:r>
      <w:r w:rsidR="00F075FC" w:rsidRPr="00EE2568">
        <w:rPr>
          <w:rFonts w:ascii="Monotype Corsiva" w:hAnsi="Monotype Corsiva" w:cs="Times New Roman"/>
          <w:sz w:val="40"/>
          <w:szCs w:val="40"/>
        </w:rPr>
        <w:t>ние догов</w:t>
      </w:r>
      <w:r w:rsidR="00AF4B8A" w:rsidRPr="00EE2568">
        <w:rPr>
          <w:rFonts w:ascii="Monotype Corsiva" w:hAnsi="Monotype Corsiva" w:cs="Times New Roman"/>
          <w:sz w:val="40"/>
          <w:szCs w:val="40"/>
        </w:rPr>
        <w:t>ариваться между собой</w:t>
      </w:r>
      <w:r w:rsidR="00F075FC" w:rsidRPr="00EE2568">
        <w:rPr>
          <w:rFonts w:ascii="Monotype Corsiva" w:hAnsi="Monotype Corsiva" w:cs="Times New Roman"/>
          <w:sz w:val="40"/>
          <w:szCs w:val="40"/>
        </w:rPr>
        <w:t xml:space="preserve"> (кто, что будет делать), может подсказать завязку сюжета для игры, поддержать активность любого ребенка и помочь ему организовать коллективную игру.</w:t>
      </w:r>
    </w:p>
    <w:p w:rsidR="00F075FC" w:rsidRPr="00EE2568" w:rsidRDefault="00F075FC">
      <w:pPr>
        <w:rPr>
          <w:rFonts w:ascii="Monotype Corsiva" w:hAnsi="Monotype Corsiva" w:cs="Times New Roman"/>
          <w:sz w:val="40"/>
          <w:szCs w:val="40"/>
        </w:rPr>
      </w:pPr>
      <w:r w:rsidRPr="00EE2568">
        <w:rPr>
          <w:rFonts w:ascii="Monotype Corsiva" w:hAnsi="Monotype Corsiva" w:cs="Times New Roman"/>
          <w:sz w:val="40"/>
          <w:szCs w:val="40"/>
        </w:rPr>
        <w:t>3. Музыкально-дидактические  игры. Используя в самостоятельной музыкальной деятельности у ребенка, развивается восприятие, различают основные свойства звука. Например: « Музыкальное лото», «Догадайся, кто поет?», «</w:t>
      </w:r>
      <w:proofErr w:type="gramStart"/>
      <w:r w:rsidRPr="00EE2568">
        <w:rPr>
          <w:rFonts w:ascii="Monotype Corsiva" w:hAnsi="Monotype Corsiva" w:cs="Times New Roman"/>
          <w:sz w:val="40"/>
          <w:szCs w:val="40"/>
        </w:rPr>
        <w:t>Тише-громче</w:t>
      </w:r>
      <w:proofErr w:type="gramEnd"/>
      <w:r w:rsidRPr="00EE2568">
        <w:rPr>
          <w:rFonts w:ascii="Monotype Corsiva" w:hAnsi="Monotype Corsiva" w:cs="Times New Roman"/>
          <w:sz w:val="40"/>
          <w:szCs w:val="40"/>
        </w:rPr>
        <w:t>», «Узнай песню по картинки».</w:t>
      </w:r>
    </w:p>
    <w:p w:rsidR="00F075FC" w:rsidRPr="00EE2568" w:rsidRDefault="00F075FC">
      <w:pPr>
        <w:rPr>
          <w:rFonts w:ascii="Monotype Corsiva" w:hAnsi="Monotype Corsiva" w:cs="Times New Roman"/>
          <w:sz w:val="40"/>
          <w:szCs w:val="40"/>
        </w:rPr>
      </w:pPr>
      <w:r w:rsidRPr="00EE2568">
        <w:rPr>
          <w:rFonts w:ascii="Monotype Corsiva" w:hAnsi="Monotype Corsiva" w:cs="Times New Roman"/>
          <w:sz w:val="40"/>
          <w:szCs w:val="40"/>
        </w:rPr>
        <w:t xml:space="preserve">Для обогащения музыкальных впечатлений детей и побуждению их к применению навыков, полученных на музыкальных занятиях, воспитатель должен использовать звучание </w:t>
      </w:r>
      <w:r w:rsidR="003D5C8E" w:rsidRPr="00EE2568">
        <w:rPr>
          <w:rFonts w:ascii="Monotype Corsiva" w:hAnsi="Monotype Corsiva" w:cs="Times New Roman"/>
          <w:sz w:val="40"/>
          <w:szCs w:val="40"/>
        </w:rPr>
        <w:t xml:space="preserve">знакомых </w:t>
      </w:r>
      <w:r w:rsidRPr="00EE2568">
        <w:rPr>
          <w:rFonts w:ascii="Monotype Corsiva" w:hAnsi="Monotype Corsiva" w:cs="Times New Roman"/>
          <w:sz w:val="40"/>
          <w:szCs w:val="40"/>
        </w:rPr>
        <w:t>классических произведений в режимных моментах.</w:t>
      </w:r>
      <w:r w:rsidR="003D5C8E" w:rsidRPr="00EE2568">
        <w:rPr>
          <w:rFonts w:ascii="Monotype Corsiva" w:hAnsi="Monotype Corsiva" w:cs="Times New Roman"/>
          <w:sz w:val="40"/>
          <w:szCs w:val="40"/>
        </w:rPr>
        <w:t xml:space="preserve"> Например: во время бега или ходьбы в быстром темпе «Смелый наездник» Шумана, «Клоуны» </w:t>
      </w:r>
      <w:proofErr w:type="spellStart"/>
      <w:r w:rsidR="003D5C8E" w:rsidRPr="00EE2568">
        <w:rPr>
          <w:rFonts w:ascii="Monotype Corsiva" w:hAnsi="Monotype Corsiva" w:cs="Times New Roman"/>
          <w:sz w:val="40"/>
          <w:szCs w:val="40"/>
        </w:rPr>
        <w:t>Кабалевского</w:t>
      </w:r>
      <w:proofErr w:type="spellEnd"/>
      <w:r w:rsidR="003D5C8E" w:rsidRPr="00EE2568">
        <w:rPr>
          <w:rFonts w:ascii="Monotype Corsiva" w:hAnsi="Monotype Corsiva" w:cs="Times New Roman"/>
          <w:sz w:val="40"/>
          <w:szCs w:val="40"/>
        </w:rPr>
        <w:t>, «Моя лошадка» Гречанинова и другие.  Во врем</w:t>
      </w:r>
      <w:r w:rsidR="00073701" w:rsidRPr="00EE2568">
        <w:rPr>
          <w:rFonts w:ascii="Monotype Corsiva" w:hAnsi="Monotype Corsiva" w:cs="Times New Roman"/>
          <w:sz w:val="40"/>
          <w:szCs w:val="40"/>
        </w:rPr>
        <w:t>я</w:t>
      </w:r>
      <w:r w:rsidR="003D5C8E" w:rsidRPr="00EE2568">
        <w:rPr>
          <w:rFonts w:ascii="Monotype Corsiva" w:hAnsi="Monotype Corsiva" w:cs="Times New Roman"/>
          <w:sz w:val="40"/>
          <w:szCs w:val="40"/>
        </w:rPr>
        <w:t xml:space="preserve"> быстрого бега, бега врассыпную «Мотылек» </w:t>
      </w:r>
      <w:proofErr w:type="spellStart"/>
      <w:r w:rsidR="003D5C8E" w:rsidRPr="00EE2568">
        <w:rPr>
          <w:rFonts w:ascii="Monotype Corsiva" w:hAnsi="Monotype Corsiva" w:cs="Times New Roman"/>
          <w:sz w:val="40"/>
          <w:szCs w:val="40"/>
        </w:rPr>
        <w:t>Майкапара</w:t>
      </w:r>
      <w:proofErr w:type="spellEnd"/>
      <w:r w:rsidR="003D5C8E" w:rsidRPr="00EE2568">
        <w:rPr>
          <w:rFonts w:ascii="Monotype Corsiva" w:hAnsi="Monotype Corsiva" w:cs="Times New Roman"/>
          <w:sz w:val="40"/>
          <w:szCs w:val="40"/>
        </w:rPr>
        <w:t>, «Веселая прогулка» Чайковского. Общеразвивающие упражнения может сопровождать музыка Чайковского, Иорданского.</w:t>
      </w: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5D2632" w:rsidRPr="00EE2568" w:rsidRDefault="00BB2626">
      <w:pPr>
        <w:rPr>
          <w:rFonts w:ascii="Monotype Corsiva" w:hAnsi="Monotype Corsiva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44417056" wp14:editId="1D7F7AA5">
            <wp:simplePos x="0" y="0"/>
            <wp:positionH relativeFrom="column">
              <wp:posOffset>-1181100</wp:posOffset>
            </wp:positionH>
            <wp:positionV relativeFrom="paragraph">
              <wp:posOffset>-1081405</wp:posOffset>
            </wp:positionV>
            <wp:extent cx="8886825" cy="11496675"/>
            <wp:effectExtent l="0" t="0" r="9525" b="9525"/>
            <wp:wrapNone/>
            <wp:docPr id="5" name="Рисунок 5" descr="https://dannybarrantes.com/wp-content/uploads/2019/12/music-borders-for-word-fresh-music-borders-for-microsoft-word-flowersheet-of-music-borders-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annybarrantes.com/wp-content/uploads/2019/12/music-borders-for-word-fresh-music-borders-for-microsoft-word-flowersheet-of-music-borders-for-wo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1149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C8E" w:rsidRPr="00EE2568">
        <w:rPr>
          <w:rFonts w:ascii="Monotype Corsiva" w:hAnsi="Monotype Corsiva" w:cs="Times New Roman"/>
          <w:sz w:val="40"/>
          <w:szCs w:val="40"/>
        </w:rPr>
        <w:t>На прогулке можно поиграть с детьми в игры, разученные на музыкальных занятиях. Также можно наполнить музыкой время утреннего приема и вечернее, перед уходом домой. Причем музыкальные интонации в утренние часы должны отличаться от музыкальных произведений в вечернее время.</w:t>
      </w:r>
      <w:r w:rsidR="007D25CC" w:rsidRPr="00EE2568">
        <w:rPr>
          <w:rFonts w:ascii="Monotype Corsiva" w:hAnsi="Monotype Corsiva" w:cs="Times New Roman"/>
          <w:sz w:val="40"/>
          <w:szCs w:val="40"/>
        </w:rPr>
        <w:t xml:space="preserve"> Утром – это спокойная, светлая музыка. Рекомендуется использовать фортепианные произведения Чайковского, Шумана, </w:t>
      </w:r>
      <w:proofErr w:type="spellStart"/>
      <w:r w:rsidR="007D25CC" w:rsidRPr="00EE2568">
        <w:rPr>
          <w:rFonts w:ascii="Monotype Corsiva" w:hAnsi="Monotype Corsiva" w:cs="Times New Roman"/>
          <w:sz w:val="40"/>
          <w:szCs w:val="40"/>
        </w:rPr>
        <w:t>Майкапара</w:t>
      </w:r>
      <w:proofErr w:type="spellEnd"/>
      <w:r w:rsidR="007D25CC" w:rsidRPr="00EE2568">
        <w:rPr>
          <w:rFonts w:ascii="Monotype Corsiva" w:hAnsi="Monotype Corsiva" w:cs="Times New Roman"/>
          <w:sz w:val="40"/>
          <w:szCs w:val="40"/>
        </w:rPr>
        <w:t xml:space="preserve">, Грига. Это создаст атмосферу благожелательности и позитивного настроя с утра на весь день. Вечером характер музыки должен быть </w:t>
      </w:r>
      <w:proofErr w:type="gramStart"/>
      <w:r w:rsidR="007D25CC" w:rsidRPr="00EE2568">
        <w:rPr>
          <w:rFonts w:ascii="Monotype Corsiva" w:hAnsi="Monotype Corsiva" w:cs="Times New Roman"/>
          <w:sz w:val="40"/>
          <w:szCs w:val="40"/>
        </w:rPr>
        <w:t>более подвижным</w:t>
      </w:r>
      <w:proofErr w:type="gramEnd"/>
      <w:r w:rsidR="007D25CC" w:rsidRPr="00EE2568">
        <w:rPr>
          <w:rFonts w:ascii="Monotype Corsiva" w:hAnsi="Monotype Corsiva" w:cs="Times New Roman"/>
          <w:sz w:val="40"/>
          <w:szCs w:val="40"/>
        </w:rPr>
        <w:t xml:space="preserve">. Это расположит детей к проявлению двигательной активности, придумыванию образов и воплощения их в танцах. </w:t>
      </w:r>
      <w:proofErr w:type="gramStart"/>
      <w:r w:rsidR="007D25CC" w:rsidRPr="00EE2568">
        <w:rPr>
          <w:rFonts w:ascii="Monotype Corsiva" w:hAnsi="Monotype Corsiva" w:cs="Times New Roman"/>
          <w:sz w:val="40"/>
          <w:szCs w:val="40"/>
        </w:rPr>
        <w:t>Рекомендуется использовать фрагменты симфонического оркестра написанных для детей Гайдна и Бизе.</w:t>
      </w:r>
      <w:proofErr w:type="gramEnd"/>
    </w:p>
    <w:p w:rsidR="005D2632" w:rsidRDefault="005D2632">
      <w:pPr>
        <w:rPr>
          <w:rFonts w:ascii="Times New Roman" w:hAnsi="Times New Roman" w:cs="Times New Roman"/>
          <w:sz w:val="28"/>
          <w:szCs w:val="28"/>
        </w:rPr>
      </w:pPr>
    </w:p>
    <w:p w:rsidR="007D25CC" w:rsidRPr="00EE2568" w:rsidRDefault="007D25CC">
      <w:pPr>
        <w:rPr>
          <w:rFonts w:ascii="Monotype Corsiva" w:hAnsi="Monotype Corsiva" w:cs="Times New Roman"/>
          <w:sz w:val="40"/>
          <w:szCs w:val="40"/>
        </w:rPr>
      </w:pPr>
      <w:r w:rsidRPr="00EE2568">
        <w:rPr>
          <w:rFonts w:ascii="Monotype Corsiva" w:hAnsi="Monotype Corsiva" w:cs="Times New Roman"/>
          <w:sz w:val="40"/>
          <w:szCs w:val="40"/>
        </w:rPr>
        <w:t>Таким образом, роль воспитателя в развитии самостоятельной музыкальной деятельности заключается в том, что он незаметно для ребенка побуждает проявлять его активность в различных видах музыкальной деятельности, соз</w:t>
      </w:r>
      <w:r w:rsidR="00073701" w:rsidRPr="00EE2568">
        <w:rPr>
          <w:rFonts w:ascii="Monotype Corsiva" w:hAnsi="Monotype Corsiva" w:cs="Times New Roman"/>
          <w:sz w:val="40"/>
          <w:szCs w:val="40"/>
        </w:rPr>
        <w:t>давая благоприятные педагогические условия. Воспитатель должен быть тактичным, стать как бы соучастником детских игр. Планируя приемы руководства, воспитатель должен намечать следующие моменты: что нужно нового внести из оборудования для музыкальной деятельности дошкольника, в каком порядке это целесообразно сделать, за кем нужно понаблюдать, чтобы выяснить интересы и склонности детей, какому виду деятельности отдают предпочтения дети.</w:t>
      </w:r>
    </w:p>
    <w:p w:rsidR="00BB2626" w:rsidRDefault="00073701">
      <w:pPr>
        <w:rPr>
          <w:rFonts w:ascii="Monotype Corsiva" w:hAnsi="Monotype Corsiva" w:cs="Times New Roman"/>
          <w:sz w:val="40"/>
          <w:szCs w:val="40"/>
        </w:rPr>
      </w:pPr>
      <w:r w:rsidRPr="00EE2568">
        <w:rPr>
          <w:rFonts w:ascii="Monotype Corsiva" w:hAnsi="Monotype Corsiva" w:cs="Times New Roman"/>
          <w:sz w:val="40"/>
          <w:szCs w:val="40"/>
        </w:rPr>
        <w:t xml:space="preserve">  </w:t>
      </w: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022D0D39" wp14:editId="1560E3DB">
            <wp:simplePos x="0" y="0"/>
            <wp:positionH relativeFrom="column">
              <wp:posOffset>-1181100</wp:posOffset>
            </wp:positionH>
            <wp:positionV relativeFrom="paragraph">
              <wp:posOffset>-1005205</wp:posOffset>
            </wp:positionV>
            <wp:extent cx="8886825" cy="12030075"/>
            <wp:effectExtent l="0" t="0" r="9525" b="9525"/>
            <wp:wrapNone/>
            <wp:docPr id="6" name="Рисунок 6" descr="https://dannybarrantes.com/wp-content/uploads/2019/12/music-borders-for-word-fresh-music-borders-for-microsoft-word-flowersheet-of-music-borders-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annybarrantes.com/wp-content/uploads/2019/12/music-borders-for-word-fresh-music-borders-for-microsoft-word-flowersheet-of-music-borders-for-wo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1203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701" w:rsidRPr="00EE2568" w:rsidRDefault="00073701">
      <w:pPr>
        <w:rPr>
          <w:rFonts w:ascii="Monotype Corsiva" w:hAnsi="Monotype Corsiva" w:cs="Times New Roman"/>
          <w:sz w:val="40"/>
          <w:szCs w:val="40"/>
        </w:rPr>
      </w:pPr>
      <w:r w:rsidRPr="00EE2568">
        <w:rPr>
          <w:rFonts w:ascii="Monotype Corsiva" w:hAnsi="Monotype Corsiva" w:cs="Times New Roman"/>
          <w:sz w:val="40"/>
          <w:szCs w:val="40"/>
        </w:rPr>
        <w:t xml:space="preserve">Хочется пожелать, чтобы дети действовали не только по прямому указанию педагога, но и без его помощи. Если ребенок научится самостоятельно выполнять учебные задания, то он сумеет также действовать и вне занятия. </w:t>
      </w:r>
    </w:p>
    <w:p w:rsidR="00073701" w:rsidRDefault="00073701">
      <w:pPr>
        <w:rPr>
          <w:rFonts w:ascii="Monotype Corsiva" w:hAnsi="Monotype Corsiva" w:cs="Times New Roman"/>
          <w:sz w:val="40"/>
          <w:szCs w:val="40"/>
        </w:rPr>
      </w:pPr>
      <w:r w:rsidRPr="00EE2568">
        <w:rPr>
          <w:rFonts w:ascii="Monotype Corsiva" w:hAnsi="Monotype Corsiva" w:cs="Times New Roman"/>
          <w:sz w:val="40"/>
          <w:szCs w:val="40"/>
        </w:rPr>
        <w:t xml:space="preserve">  Повседневная работа воспита</w:t>
      </w:r>
      <w:r w:rsidRPr="00BB2626">
        <w:rPr>
          <w:rFonts w:ascii="Monotype Corsiva" w:hAnsi="Monotype Corsiva" w:cs="Times New Roman"/>
          <w:i/>
          <w:sz w:val="40"/>
          <w:szCs w:val="40"/>
        </w:rPr>
        <w:t>теля с детьми, знание их интересов и способностей дает возможность</w:t>
      </w:r>
      <w:r w:rsidRPr="00EE2568">
        <w:rPr>
          <w:rFonts w:ascii="Monotype Corsiva" w:hAnsi="Monotype Corsiva" w:cs="Times New Roman"/>
          <w:sz w:val="40"/>
          <w:szCs w:val="40"/>
        </w:rPr>
        <w:t xml:space="preserve"> воспитателю выполнять задачу качественно. Самостоятельная музыкальная деятельность в группе </w:t>
      </w:r>
      <w:r w:rsidR="00F12F39" w:rsidRPr="00EE2568">
        <w:rPr>
          <w:rFonts w:ascii="Monotype Corsiva" w:hAnsi="Monotype Corsiva" w:cs="Times New Roman"/>
          <w:sz w:val="40"/>
          <w:szCs w:val="40"/>
        </w:rPr>
        <w:t xml:space="preserve"> является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</w:t>
      </w: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6C0CDC6" wp14:editId="1DA2EC7D">
            <wp:simplePos x="0" y="0"/>
            <wp:positionH relativeFrom="column">
              <wp:posOffset>666750</wp:posOffset>
            </wp:positionH>
            <wp:positionV relativeFrom="paragraph">
              <wp:posOffset>368935</wp:posOffset>
            </wp:positionV>
            <wp:extent cx="5438140" cy="3200400"/>
            <wp:effectExtent l="0" t="0" r="0" b="0"/>
            <wp:wrapTight wrapText="bothSides">
              <wp:wrapPolygon edited="0">
                <wp:start x="5297" y="0"/>
                <wp:lineTo x="1513" y="1157"/>
                <wp:lineTo x="303" y="1671"/>
                <wp:lineTo x="0" y="2443"/>
                <wp:lineTo x="0" y="5400"/>
                <wp:lineTo x="151" y="5914"/>
                <wp:lineTo x="2421" y="6300"/>
                <wp:lineTo x="1740" y="7457"/>
                <wp:lineTo x="1740" y="8229"/>
                <wp:lineTo x="908" y="8614"/>
                <wp:lineTo x="303" y="9514"/>
                <wp:lineTo x="227" y="11186"/>
                <wp:lineTo x="454" y="11957"/>
                <wp:lineTo x="1059" y="12343"/>
                <wp:lineTo x="2194" y="14400"/>
                <wp:lineTo x="2194" y="16457"/>
                <wp:lineTo x="984" y="18386"/>
                <wp:lineTo x="984" y="18771"/>
                <wp:lineTo x="1513" y="20571"/>
                <wp:lineTo x="1589" y="20700"/>
                <wp:lineTo x="3708" y="21471"/>
                <wp:lineTo x="3935" y="21471"/>
                <wp:lineTo x="17327" y="21471"/>
                <wp:lineTo x="17403" y="21471"/>
                <wp:lineTo x="18387" y="18514"/>
                <wp:lineTo x="20051" y="18514"/>
                <wp:lineTo x="21489" y="17614"/>
                <wp:lineTo x="21489" y="15043"/>
                <wp:lineTo x="19522" y="14400"/>
                <wp:lineTo x="19673" y="12343"/>
                <wp:lineTo x="20278" y="10286"/>
                <wp:lineTo x="20959" y="8486"/>
                <wp:lineTo x="21035" y="7714"/>
                <wp:lineTo x="20581" y="7200"/>
                <wp:lineTo x="19068" y="6171"/>
                <wp:lineTo x="19370" y="6171"/>
                <wp:lineTo x="20732" y="4500"/>
                <wp:lineTo x="20732" y="4114"/>
                <wp:lineTo x="21035" y="1286"/>
                <wp:lineTo x="11577" y="0"/>
                <wp:lineTo x="5978" y="0"/>
                <wp:lineTo x="5297" y="0"/>
              </wp:wrapPolygon>
            </wp:wrapTight>
            <wp:docPr id="8" name="Рисунок 8" descr="https://phonoteka.org/uploads/posts/2021-04/1619701509_11-phonoteka_org-p-detskie-risunki-bez-fona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onoteka.org/uploads/posts/2021-04/1619701509_11-phonoteka_org-p-detskie-risunki-bez-fona-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BB2626" w:rsidRPr="00EE2568" w:rsidRDefault="00BB2626">
      <w:pPr>
        <w:rPr>
          <w:rFonts w:ascii="Monotype Corsiva" w:hAnsi="Monotype Corsiva" w:cs="Times New Roman"/>
          <w:sz w:val="40"/>
          <w:szCs w:val="40"/>
        </w:rPr>
      </w:pPr>
    </w:p>
    <w:p w:rsidR="0013091B" w:rsidRPr="00EE2568" w:rsidRDefault="0013091B">
      <w:pPr>
        <w:rPr>
          <w:rFonts w:ascii="Monotype Corsiva" w:hAnsi="Monotype Corsiva" w:cs="Times New Roman"/>
          <w:sz w:val="40"/>
          <w:szCs w:val="40"/>
        </w:rPr>
      </w:pPr>
    </w:p>
    <w:p w:rsidR="00073701" w:rsidRDefault="00073701">
      <w:pPr>
        <w:rPr>
          <w:rFonts w:ascii="Times New Roman" w:hAnsi="Times New Roman" w:cs="Times New Roman"/>
          <w:sz w:val="28"/>
          <w:szCs w:val="28"/>
        </w:rPr>
      </w:pPr>
    </w:p>
    <w:p w:rsidR="00073701" w:rsidRPr="00073701" w:rsidRDefault="00073701" w:rsidP="00073701">
      <w:pPr>
        <w:rPr>
          <w:rFonts w:ascii="Times New Roman" w:hAnsi="Times New Roman" w:cs="Times New Roman"/>
          <w:sz w:val="28"/>
          <w:szCs w:val="28"/>
        </w:rPr>
      </w:pPr>
    </w:p>
    <w:p w:rsidR="00073701" w:rsidRPr="00073701" w:rsidRDefault="00073701" w:rsidP="00073701">
      <w:pPr>
        <w:rPr>
          <w:rFonts w:ascii="Times New Roman" w:hAnsi="Times New Roman" w:cs="Times New Roman"/>
          <w:sz w:val="28"/>
          <w:szCs w:val="28"/>
        </w:rPr>
      </w:pPr>
    </w:p>
    <w:p w:rsidR="0013091B" w:rsidRPr="00073701" w:rsidRDefault="0013091B" w:rsidP="00073701">
      <w:pPr>
        <w:rPr>
          <w:rFonts w:ascii="Times New Roman" w:hAnsi="Times New Roman" w:cs="Times New Roman"/>
          <w:sz w:val="28"/>
          <w:szCs w:val="28"/>
        </w:rPr>
      </w:pPr>
    </w:p>
    <w:sectPr w:rsidR="0013091B" w:rsidRPr="00073701" w:rsidSect="00EE25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6"/>
    <w:rsid w:val="0004406E"/>
    <w:rsid w:val="00073701"/>
    <w:rsid w:val="000E034F"/>
    <w:rsid w:val="0013091B"/>
    <w:rsid w:val="003D5C8E"/>
    <w:rsid w:val="00592F76"/>
    <w:rsid w:val="005D2632"/>
    <w:rsid w:val="0075511C"/>
    <w:rsid w:val="007D25CC"/>
    <w:rsid w:val="00815D2E"/>
    <w:rsid w:val="008B4CA3"/>
    <w:rsid w:val="00AF4B8A"/>
    <w:rsid w:val="00BB2626"/>
    <w:rsid w:val="00CA3430"/>
    <w:rsid w:val="00D24AE2"/>
    <w:rsid w:val="00EE2568"/>
    <w:rsid w:val="00F075FC"/>
    <w:rsid w:val="00F1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2023-01-15T18:11:00Z</dcterms:created>
  <dcterms:modified xsi:type="dcterms:W3CDTF">2023-01-17T07:30:00Z</dcterms:modified>
</cp:coreProperties>
</file>