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АДМИНИСТРАЦИЯ ОКТЯБРЬСКОГО СЕЛЬСКОГО ПОСЕЛЕНИЯ</w:t>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КРЫЛОВСКОГО РАЙОНА</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ПОСТАНОВЛЕНИЕ</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от 23.01.2013                                                             № 8</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ст-ца Октябрьская</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Об утверждении административного регламента исполнения муниципальной услуги «Предоставление выписок из похозяйственных книг» </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В целях совершенствования организации оформления выписок из похозяйственных книг о наличии у гражданина права на земельный участок в администрации Октябрьского сельского поселения Крыловского района,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 о с т а н о в л я ю:</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1. Утвердить Административный регламент исполнения муниципальной услуги «Предоставление выписок из похозяйственных книг» (далее-Административный регламент) (приложение).</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2. Инженерно-техническому отделу администрации Октябрьского сельского поселения (Егунов) обеспечить соблюдение настоящего Административного регламента.</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3. Внести в приложение к постановлению главы Октябрьского сельского поселения Крыловского района от 27.12.2006 № 424 «О Регламенте администрации Октябрьского сельского поселения Крыловского района» дополнение, дополнив пункт 3.2. раздела 3 приложения следующими словами: «- в соответствии с Административным регламентом исполнения муниципальной услуги «Предоставление выписок из похозяйственных книг».</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4. Постановление администрации Октябрьского сельского поселения Крыловского района от 22.12.2009 № 187 «Об административном регламенте исполнения муниципальной функции оформления выписки из похозяйственной книги о наличии у гражданина права на земельный участок в администрации Октябрьского сельского поселения» считать утратившим силу.</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5. Системному администратору администрации Октябрьского сельского поселения Крыловского района А.В.Игитову разместить настоящее постановление на официальном сайте администрации Октябрьского сельского поселения в сети «Интернет».</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6. Контроль за выполнением настоящего постановления оставляю за собой.</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851"/>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7. Постановление вступает в силу со дня его подписания.</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 сельского</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поселения Крыловского района                                                                   Г.И.Копыт</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pos="4677"/>
          <w:tab w:val="left" w:pos="7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ПРИЛОЖЕНИЕ</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УТВЕРЖДЕН</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администрации</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Октябрьского сельского поселения</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Крыловского района</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от 23.01.2013 № 8</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АДМИНИСТРАТИВНЫЙ РЕГЛАМЕНТ</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32"/>
          <w:szCs w:val="32"/>
          <w:vertAlign w:val="baseline"/>
          <w:rtl w:val="0"/>
        </w:rPr>
        <w:t xml:space="preserve"> исполнения муниципальной услуги «Предоставление выписок из похозяйственных книг» </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020"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32"/>
          <w:szCs w:val="32"/>
          <w:vertAlign w:val="baseline"/>
          <w:rtl w:val="0"/>
        </w:rPr>
        <w:t xml:space="preserve">1.Общие положения</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00"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1.1. Административный регламент по исполнению муниципальной услуги «Предоставление выписок из похозяйственных книг» разработан в целях повышения качества исполнения муниципальной услуги, повышения эффективности деятельности органов исполнительной власти, создания комфортных условий для участников отношений, возникающих при исполнении муниципальной услуги «Предоставление выписок из похозяйственных книг» и определяет сроки и последовательность действий (административных процедур) по ее исполнению.</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ab/>
        <w:t xml:space="preserve">1.2. Перечень нормативных правовых актов, регулирующих исполнение муниципальной услуги</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Исполнение муниципальной услуги «Предоставление выписок из похозяйственных книг» осуществляется в соответствии с:</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06 октября 2003 года № 131-ФЗ «Об общих принципах организации местного самоуправления в Российской Федерации»;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21 июля 2007 года № 122-ФЗ «О государственной регистрации прав на недвижимое имущество и сделок с ним»;</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-Федеральным законом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Приказом Росреестра от 07.03.2012 № П/103 «Об утверждении формы выписки из похозяйственной книги о наличии у гражданина права на земельный участок»;</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Федеральным Законом от 02 мая 2006 года № 59-ФЗ «О порядке рассмотрения обращений граждан Российской Федерации»;</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Законом Краснодарского края от 28 июня 2007 года № 1270-КЗ «О дополнительных гарантиях реализации права граждан на обращение в Краснодарском крае»;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-Уставом Октябрьского сельского поселения Крыловского района;</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-Постановлением главы Октябрьского сельского поселения Крыловского района от 31.08.2007 № 331/1 «Об утверждении Положения об  отделах администрации Октябрьского сельского поселения Крыловского района»;</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-Постановлением главы Октябрьского сельского поселения Крыловского района от 27.12.2006 № 424 «О Регламенте администрации Октябрьского сельского поселения Крыловского района Крыловского района»</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1849"/>
        </w:tabs>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0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ab/>
        <w:t xml:space="preserve">1.3.Наименование органа, исполняющего муниципальную услугу</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Исполнение муниципальной услуги осуществляется администрацией Октябрьского сельского поселения Крыловского района во взаимодействии с территориальными органами федеральных органов исполнительной власти по Крыловскому району в соответствии с их компетенцией. Обеспечение исполнения муниципальной услуги в администрации Октябрьского сельского поселения Крыловского района осуществляется инженерно-техническим отделом администрации Октябрьского сельского поселения Крыловского района (далее- инженерно-технический отдел) в соответствии с Положением об инженерно-техническом отделе администрации Октябрьского сельского поселения Крыловского района, по адресу :  Першина ул., 21, ст-ца Октябрьская, Крыловский район, Краснодарский край, 352085</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Основные требования к информированию граждан об исполнении муниципальной услуги: достоверность представляемой информации, четкость её изложения и полнота. Для получения информации об исполнении муниципальной услуги граждане обращаются лично в инженерно-технический отдел администрации Октябрьского сельского поселения Крыловского района. Приём граждан осуществляется ежедневно, кроме выходных и праздничных дней, с 8.00 до 12.00 часов.</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На входе в инженерно-технический отдел администрации Октябрьского сельского поселения Крыловского района, в доступном для обозрения месте, размещена вывеска, содержащая информацию о режиме работы.</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1849"/>
        </w:tabs>
        <w:spacing w:after="0" w:before="0" w:line="200" w:lineRule="auto"/>
        <w:ind w:firstLine="0"/>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00" w:lineRule="auto"/>
        <w:ind w:firstLine="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1.4. Сведения о конечном результате исполнения муниципальной услуги</w:t>
      </w: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1.4.1. Конечный результат исполнения  муниципальной услуги: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выдача выписки из похозяйственной книги о наличии у гражданина права на земельный участок;</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отказ в выдаче выписки из похозяйственной книги о наличии у гражданина права на земельный участок.</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1.5.Сведения о стоимости исполнения муниципальной услуги</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Муниципальная услуги исполняется бесплатно.</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1.6.Описание заявителей, имеющих право на получение муниципальной услуги</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1.6.1. Заявителями, имеющими право на получение муниципальной услуги являются физические лица.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1.6.2. Физическое лицо имеет право обратиться в инженерно-технический отдел о предоставлении муниципальной услуги. Он представляет документ, удостоверяющий личность.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1.6.3. От имени физического лица о предоставлении муниципальной услуги могут обратиться лица, действующие в соответствии с законом, иными правовыми актами без доверенности, а так же представители в силу полномочий, основанных на доверенности или договоре.</w:t>
        <w:tab/>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32"/>
          <w:szCs w:val="32"/>
          <w:vertAlign w:val="baseline"/>
          <w:rtl w:val="0"/>
        </w:rPr>
        <w:t xml:space="preserve">2. Требования к порядку исполнения муниципальной услуги</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 Порядок информирования о порядке исполнения муниципальной услуги</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2.1.1. Информация о порядке исполнения муниципальной услуги выдается: </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непосредственно в Отделе;</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с использованием средств телефонной связи;</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посредством публикации в средствах массовой информации. </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2.1.2. Сведения о местонахождении, контактных телефонах (телефонах для справок);</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для получения информации об исполнении муниципальной услуги граждане обращаются лично в инженерно-технический отдел администрации Октябрьского сельского поселения Крыловского района по адресу :  Першина ул., 21, ст-ца Октябрьская, Крыловский район, Краснодарский край, 352085, или по телефону 38658. Приём граждан осуществляется ежедневно, кроме выходных и праздничных дней, с 8.00 до 12.00.</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на информационном стенде в Отделе.</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2.1.3. На информационных стендах в помещении, предназначенном для приема документов для исполнения муниципальной услуги размещены:</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извлечения из законодательных и иных нормативных правовых актов, содержащих нормы, регулирующие деятельность по исполнению муниципальной</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текст Административного регламента с приложениями ;</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перечни документов, необходимых для исполнения муниципальной услуги и требования, предъявляемые  к этим документам;</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образцы оформления документов, необходимых для исполнения  муниципальной</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месторасположение, график (режим) работы, номера телефонов, адреса  органов, в которых заявители могут получить документы, необходимые для муниципальной</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pos="709"/>
          <w:tab w:val="left" w:pos="1134"/>
          <w:tab w:val="left" w:pos="1418"/>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основания отказа в исполнении муниципальной</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2.1.4. При ответах на телефонные звонки и устные обращения специалисты Отдела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принявшего телефонный звонок.</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2.1.5. В случае обращения по вопросам, не отнесенным к компетенции специалиста,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2.1.6. Время разговора не регламентировано, разговор продолжается до полного удовлетворения информационных требований гражданина.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numPr>
          <w:ilvl w:val="2"/>
          <w:numId w:val="1"/>
        </w:numPr>
        <w:pBdr>
          <w:top w:space="0" w:sz="0" w:val="nil"/>
          <w:left w:space="0" w:sz="0" w:val="nil"/>
          <w:bottom w:space="0" w:sz="0" w:val="nil"/>
          <w:right w:space="0" w:sz="0" w:val="nil"/>
          <w:between w:space="0" w:sz="0" w:val="nil"/>
        </w:pBdr>
        <w:shd w:fill="auto" w:val="clear"/>
        <w:tabs>
          <w:tab w:val="left" w:pos="0"/>
        </w:tabs>
        <w:spacing w:after="0" w:before="0" w:line="240" w:lineRule="auto"/>
        <w:ind w:left="720" w:firstLine="0"/>
        <w:jc w:val="center"/>
      </w:pPr>
      <w:r w:rsidDel="00000000" w:rsidR="00000000" w:rsidRPr="00000000">
        <w:rPr>
          <w:rFonts w:ascii="Times New Roman" w:cs="Times New Roman" w:eastAsia="Times New Roman" w:hAnsi="Times New Roman"/>
          <w:b w:val="0"/>
          <w:sz w:val="28"/>
          <w:szCs w:val="28"/>
          <w:vertAlign w:val="baseline"/>
          <w:rtl w:val="0"/>
        </w:rPr>
        <w:t xml:space="preserve">2.2. Порядок информирования о ходе исполнения муниципальной услуги</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2.2.1. Информирование заявителей о ходе исполнения муниципальной услуги осуществляется специалистами при личном обращении с заявителями, с использованием, почтовой, телефонной связи.</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2.2.3. Информация о сроке завершения оформления документов и возможности их получения заявителю сообщается при подаче документов и при возобновлении исполнения муниципальной услуги после ее приостановления.</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2.2.4. В любое время с момента приема документов заявитель имеет право на получение сведений о прохождении процедур по исполнению муниципальной услуги при помощи телефона,  или посредством личного посещения Отдела.</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2.2.5. Для получения сведений о ходе рассмотрения заявления на исполнение муниципальной услуги заявителям при обращении в Отдел указываются дата и номер учетной записи. Заявителю предоставляются сведения о том, на каком этапе находится рассмотрение его заявления по исполнению муниципальной услуги.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2.2.6. В случае принятия решения об отказе в исполнении муниципальной услуги, извещение об отказе направляется специалистом заявителю письмом по адресу, указанном в заявлении, в течение 5 рабочих дней после принятия решения. </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2.2.7. Информация о сроке завершения оформления выписки может быть получена заявителем непосредственно в инженерно-техническом отделе или по телефону для справок (консультаций) в любой день после подачи документов.</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 Порядок получения консультаций об исполнении муниципальной услуги</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2.3.1 Консультации (справки) по вопросам исполнения муниципальной услуги предоставляются специалистами, исполняющими муниципальную услугу.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2.3.2. Консультации предоставляются при личном обращении, посредством  телефона.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2.3.3. Письменное обращение с доставкой по почте направляется по почтовому адресу: Першина ул., 21, ст-ца Октябрьская, Крыловский район, Краснодарский край, 352085</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2.3.4. Информация по исполнению муниципальной услуги предоставляется специалистом инженерно-технического отдела администрации бесплатно, по телефону 38658</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2.4. Общий срок  исполнения муниципальной услуги</w:t>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Общий срок исполнения муниципальной услуги не должен превышать 7 дней со дня приема заявления.</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2.5. Перечень документов необходимых для получения муниципальной услуги</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Для получения муниципальной услуги необходимо предоставить: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 заявление в свободной форме;</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б) документ, удостоверяющий личность заявителя (представителя заявителя);</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 документ, удостоверяющий полномочия представителя заявителя (доверенность и т.п.);</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 кадастровый паспорт земельного участка (при наличии)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2.6. Основания для отказа в исполнении  муниципальной услуги</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В предоставлении муниципальной услуги может быть отказано на следующих основаниях:</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обращение лица, не относящегося к категории заявителей (представителей заявителя);</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заявителем не представлены необходимые документы;</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отказа самого заявителя;</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выяснения обстоятельств о предоставлении заявителем ложных данных;</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смерти заявителя (представителя заявителя).</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firstLine="708"/>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2.7. Требования к оборудованию мест исполнения муниципальной услуги</w:t>
      </w: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2.7.1. Помещения, выделенные для осуществления муниципальной услуги, должны соответствовать санитарно-эпидемиологическим правилам и нормативам.</w:t>
      </w: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2.7.2. Рабочие места специалистов, осуществляющих муниципальную услугу, оборудуются средствами вычислительной техники и оргтехникой, позволяющими организовать исполнение муниципальной услуги в полном объеме.</w:t>
      </w: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2.7.3.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информационными стендами.</w:t>
      </w: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32"/>
          <w:szCs w:val="32"/>
          <w:vertAlign w:val="baseline"/>
          <w:rtl w:val="0"/>
        </w:rPr>
        <w:t xml:space="preserve">3. Административные процедуры</w:t>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left" w:pos="2836"/>
        </w:tabs>
        <w:spacing w:after="0" w:before="0" w:line="240" w:lineRule="auto"/>
        <w:ind w:left="709" w:hanging="709"/>
        <w:contextualSpacing w:val="0"/>
        <w:rPr>
          <w:rFonts w:ascii="Cambria" w:cs="Cambria" w:eastAsia="Cambria" w:hAnsi="Cambria"/>
          <w:b w:val="1"/>
          <w:i w:val="1"/>
          <w:sz w:val="28"/>
          <w:szCs w:val="28"/>
          <w:vertAlign w:val="baseline"/>
        </w:rPr>
      </w:pPr>
      <w:r w:rsidDel="00000000" w:rsidR="00000000" w:rsidRPr="00000000">
        <w:rPr>
          <w:rFonts w:ascii="Times New Roman" w:cs="Times New Roman" w:eastAsia="Times New Roman" w:hAnsi="Times New Roman"/>
          <w:b w:val="0"/>
          <w:i w:val="0"/>
          <w:sz w:val="28"/>
          <w:szCs w:val="28"/>
          <w:vertAlign w:val="baseline"/>
          <w:rtl w:val="0"/>
        </w:rPr>
        <w:tab/>
        <w:t xml:space="preserve">3.1. Последовательность административных действий</w:t>
      </w: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Последовательность действий по исполнению муниципальной услуги</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прием документов;</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рассмотрение заявления;</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принятие решения о возможности предоставления муниципальной услуги;</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выдача выписки из похозяйственной книги о наличии у гражданина права на земельный участок.</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993"/>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ab/>
        <w:t xml:space="preserve">3.2. Прием документов</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pos="1271"/>
          <w:tab w:val="left" w:pos="7225"/>
          <w:tab w:val="left" w:pos="18321"/>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3.2.1. Основанием для начала исполнения муниципальной услуги является личное обращение заявителя (его представителя, доверенного лица) в администрацию Октябрьского сельского поселения (далее - администрация) с комплектом документов, необходимых для предоставления услуги и указанных в разделе 2 настоящего административного регламента.</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3.2.2. Сотрудник, уполномоченный на прием заявлений, устанавливает предмет обращения, устанавливает личность заявителя, проверяет документ, удостоверяющий личность.</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3.2.3. Сотрудник, уполномоченный на прием заявлений, проверяет полномочия заявителя, в том числе полномочия представителя правообладателя действовать от его имени.</w:t>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3.2.4. Сотрудник, уполномоченный на прием заявлений, 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3.2.5. Сотрудник, уполномоченный на прием заявлений, проверяет соответствие представленных документов установленным требованиям.</w:t>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3.2.6. При установлении фактов отсутствия необходимых документов, несоответствия представленных документов требованиям, указанным в разделе 2 настоящего административного регламента, сотрудник, уполномоченный на прием заявлений,  уведомляет заявителя о наличии препятствий для исполнения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при согласии заявителя устранить препятствия, сотрудник, уполномоченный на прием заявлений,  возвращает представленные документы; </w:t>
      </w: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tabs>
          <w:tab w:val="left" w:pos="1494"/>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исполнению муниципальной услуги.</w:t>
      </w: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 w:val="left" w:pos="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3.2.7. При отсутствии у заявителя заполненного заявления или неправильном его заполнении сотрудник, уполномоченный на прием заявлений,  помогает заявителю собственноручно заполнить заявление.</w:t>
      </w: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3.2.8. Получение документов от заинтересованных лиц фиксируется сотрудником, уполномоченным на прием заявлений, путем выполнения регистрационной записи в книге учета входящих документов.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3.2.9. Сотрудник, уполномоченный на прием заявлений, передает заявителю для подписи второй экземпляр заявления с указанием времени и даты приема документов.</w:t>
      </w: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3.2.10. Сотрудник, уполномоченный на прием заявлений, формирует результат административной процедуры по приему документов и передает заявление в порядке делопроизводства для рассмотрения главе Октябрьского сельского поселения. </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pos="-26800"/>
          <w:tab w:val="left" w:pos="-19995"/>
          <w:tab w:val="left" w:pos="-13190"/>
          <w:tab w:val="left" w:pos="-6385"/>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3.2.11. Общий максимальный срок приема документов не может превышать 30 минут при приеме документов. </w:t>
      </w: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 Рассмотрение заявления</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3.3.1. Основанием для начала процедуры рассмотрения заявления является получение главой Октябрьского сельского поселения (далее - глава) дела принятых документов для рассмотрения заявления.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3.3.2. Глава отписывает заявление и передает заявление в порядке делопроизводства исполнителю по заявлению.</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3.3.3. Сотрудник, уполномоченный на производство по заявлению, делает запись в деле принятых документов.</w:t>
      </w: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3.3.4. Сотрудник, уполномоченный на производство по заявлению, проверяет действительность необходимых для исполнения муниципальной  услуги документов.</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3.3.5. Общий максимальный срок рассмотрения заявления не может превышать 1 рабочего дня с момента приема заявления. </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36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 Принятие решения о возможности предоставления муниципальной услуги</w:t>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3.4.1. Сотрудник, уполномоченный на производство по заявлению, принимает решение: </w:t>
      </w: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 наличии оснований для отказа в предоставлении  муниципальной ; услуги;</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об отсутствии оснований для отказа в предоставлении муниципальной услуги.</w:t>
      </w: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3.4.2. Сотрудник, уполномоченный на производство по заявлению, готовит проект решения об отказе в исполнении муниципальной услуги с перечнем оснований для отказа в предоставлении муниципальной услуги и передает его в порядке делопроизводства начальнику отдела для согласования.</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3.4.3. Начальник Отдела передает проект решения об отказе в предоставлении муниципальной услуги с перечнем оснований для отказа в предоставлении муниципальной услуги в порядке делопроизводства главе на рассмотрение и согласование. </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3.4.4. Глава подписывает решение об отказе в исполнении муниципальной услуги с перечнем оснований для отказа в предоставлении муниципальной услуги и передает его в порядке делопроизводства сотруднику, уполномоченному на прием заявлений.</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3.4.5. Сотрудник, уполномоченный на прием заявлений, уведомляет заявителя по телефону об отказе в предоставлении муниципальной услуги и направляет заявителю решение об отказе в исполнении муниципальной услуги с перечнем оснований для отказа в исполнении муниципальной услуги.</w:t>
      </w: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3.4.6. Общий максимальный срок принятия решения о возможности исполнения муниципальной услуги не может превышать 3 рабочих дней.</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3.5. Выдача выписки из похозяйственной книги о наличии у гражданина права на земельный участок</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3.5.1. Сотрудник, уполномоченный на производство по заявлению при отсутствии оснований для отказа в исполнении муниципальной услуги, готовит и передает ее в порядке делопроизводства главе для подписания. </w:t>
      </w: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3.5.2. Глава подписывает выписку из похозяйственной книги о наличии у гражданина права на земельный участок и передает ее в порядке делопроизводства сотруднику, уполномоченному на прием заявлений.</w:t>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3.5.3. Уполномоченный сотрудник регистрирует справку в журнале, проставляет на ней печать администрации.</w:t>
      </w: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3.5.4. Уполномоченный сотрудник, уведомляет заявителя по телефону о наличии подготовленной справки и направляет ее заявителю.</w:t>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32"/>
          <w:szCs w:val="32"/>
          <w:vertAlign w:val="baseline"/>
          <w:rtl w:val="0"/>
        </w:rPr>
        <w:t xml:space="preserve">4. Порядок и формы контроля за исполнением муниципальной </w:t>
      </w:r>
      <w:r w:rsidDel="00000000" w:rsidR="00000000" w:rsidRPr="00000000">
        <w:rPr>
          <w:rFonts w:ascii="Times New Roman" w:cs="Times New Roman" w:eastAsia="Times New Roman" w:hAnsi="Times New Roman"/>
          <w:sz w:val="32"/>
          <w:szCs w:val="32"/>
          <w:vertAlign w:val="baseline"/>
          <w:rtl w:val="0"/>
        </w:rPr>
        <w:t xml:space="preserve">услуги</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4.1.</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Fonts w:ascii="Times New Roman" w:cs="Times New Roman" w:eastAsia="Times New Roman" w:hAnsi="Times New Roman"/>
          <w:b w:val="0"/>
          <w:color w:val="000000"/>
          <w:sz w:val="28"/>
          <w:szCs w:val="28"/>
          <w:vertAlign w:val="baseline"/>
          <w:rtl w:val="0"/>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Fonts w:ascii="Times New Roman" w:cs="Times New Roman" w:eastAsia="Times New Roman" w:hAnsi="Times New Roman"/>
          <w:b w:val="0"/>
          <w:color w:val="000000"/>
          <w:sz w:val="28"/>
          <w:szCs w:val="28"/>
          <w:vertAlign w:val="baseline"/>
          <w:rtl w:val="0"/>
        </w:rPr>
        <w:t xml:space="preserve">, а также принятием решений ответственными лицами</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Текущий контроль соблюдения последовательности действий, определенных административными процедурами по предоставлению муниципальной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Fonts w:ascii="Times New Roman" w:cs="Times New Roman" w:eastAsia="Times New Roman" w:hAnsi="Times New Roman"/>
          <w:color w:val="000000"/>
          <w:sz w:val="28"/>
          <w:szCs w:val="28"/>
          <w:vertAlign w:val="baseline"/>
          <w:rtl w:val="0"/>
        </w:rPr>
        <w:t xml:space="preserve"> (далее – текущий контроль), осуществляется руководителем инженерно-технического отдела ежедневно.</w:t>
      </w:r>
      <w:r w:rsidDel="00000000" w:rsidR="00000000" w:rsidRPr="00000000">
        <w:rPr>
          <w:rFonts w:ascii="Times New Roman" w:cs="Times New Roman" w:eastAsia="Times New Roman" w:hAnsi="Times New Roman"/>
          <w:sz w:val="28"/>
          <w:szCs w:val="28"/>
          <w:vertAlign w:val="baseline"/>
          <w:rtl w:val="0"/>
        </w:rPr>
        <w:t xml:space="preserve">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исполнения муниципальной услуги</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tabs>
          <w:tab w:val="left" w:pos="1008"/>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Контроль полноты и качества предоставления муниципальной услуги включает в себя проведение проверок, выявление и устранение нарушений прав граждан. Начальник инженерно-технического отдела проводит проверки полноты и качества исполнения муниципальной услуги специалистами отдела.</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tabs>
          <w:tab w:val="left" w:pos="-126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 Результаты проверки оформляются в виде справки, в которой отмечаются выявленные недостатки и предложения по их устранению.</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tabs>
          <w:tab w:val="left" w:pos="-1440"/>
        </w:tabs>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4.3. Ответственность муниципальных служащих органа исполнительной власти за решения и действия (бездействие), принимаемые (осуществляемые) в ходе исполнения муниципальной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8"/>
          <w:szCs w:val="28"/>
          <w:vertAlign w:val="baseline"/>
          <w:rtl w:val="0"/>
        </w:rPr>
        <w:t xml:space="preserve">Должностные лица за решения и действия (бездействие), принимаемые (осуществляемые) в ходе исполнения муниципальной функции, несут ответственность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Специалист, ответственный за выдачу справки, несет персональную ответственность за соблюдение сроков и порядка ее выдачи.</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Fonts w:ascii="Times New Roman" w:cs="Times New Roman" w:eastAsia="Times New Roman" w:hAnsi="Times New Roman"/>
          <w:sz w:val="28"/>
          <w:szCs w:val="28"/>
          <w:vertAlign w:val="baseline"/>
          <w:rtl w:val="0"/>
        </w:rPr>
        <w:t xml:space="preserve">Персональная ответственность специалистов закрепляется в их должностных инструкциях в соответствии с требованиями законодательства.</w:t>
      </w: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4.4. Ответственность должностных лиц за решения и действия (бездействие), принимаемые (осуществляемые) в ходе исполнения муниципальной услуги</w:t>
      </w: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Должностные лица за решения и действия (бездействие), принимаемые (осуществляемые) в ходе исполнения муниципальной услуги, несут ответственность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32"/>
          <w:szCs w:val="32"/>
          <w:vertAlign w:val="baseline"/>
          <w:rtl w:val="0"/>
        </w:rPr>
        <w:t xml:space="preserve">5. Порядок обжалования действий (бездействия) должностного </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32"/>
          <w:szCs w:val="32"/>
          <w:vertAlign w:val="baseline"/>
          <w:rtl w:val="0"/>
        </w:rPr>
        <w:t xml:space="preserve">лица, а также принимаемого им решения </w:t>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color w:val="000000"/>
          <w:sz w:val="32"/>
          <w:szCs w:val="32"/>
          <w:vertAlign w:val="baseline"/>
          <w:rtl w:val="0"/>
        </w:rPr>
        <w:t xml:space="preserve">при исполнении муниципальной функции</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 Граждане имеют право на обжалование действий или бездействия должностных лиц администрации  Октябрьского сельского поселения в досудебном и судебном порядке.</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9"/>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5.2. В части досудебного обжалования заявители имеют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по почте в адрес администрации Октябрьского  сельского поселения.</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5.3. При обращении заявителей в письменной форме срок рассмотрения такого обращения не должен превышать 30 дней с момента его регистрации.</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5.4. Заявители в своем письменном обращении в обязательном порядке указывают:</w:t>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наименование должности, фамилия, имя и отчество сотрудника, должностного лица, решение, действие (бездействие) которого обжалуется (при наличии информации);</w:t>
      </w: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суть (обстоятельства) обжалуемого действия (бездействия), основания, по которым заявитель считает, что нарушены его права и свободы или законные интересы, созданы препятствия к их реализации либо незаконно возложена какая-либо обязанность;</w: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иные сведения, которые заявитель считает необходимым сообщить.</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5.5. В случае необходимости в подтверждение своих доводов заявители прилагают к письменному обращению копии документов и материалов.</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5.6. Если в письменном обращении не указаны фамилия заявителя, направившего обращение, и почтовый адрес, по которому должен быть направлен ответ, обращение остается без рассмотрения.</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5.7. 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5.8.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воспроизводимы.</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5.9.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Октябрьского сельского поселения или одному и тому же должностному лицу. О данном решении уведомляется заявитель, направивший обращение.</w:t>
      </w: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5.10. По результатам рассмотрения обращения должностным лицом принимается решение об удовлетворении требований заявителя либо об отказе в его удовлетворении.</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5.11. Заявителю направляется письменный ответ в течение трех рабочих дней, содержащий результаты рассмотрения письменного обращения.</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5.13.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5.14.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5.15. Граждане могут сообщить о нарушении своих прав и законных интересов, противоправных решениях, действиях или бездействии должностных лиц администрации Октябрьского сельского поселения, нарушении положений Административного регламента, некорректном поведении или нарушении служебной этики по номерам телефонов, исполняющего муниципальную </w:t>
      </w:r>
      <w:r w:rsidDel="00000000" w:rsidR="00000000" w:rsidRPr="00000000">
        <w:rPr>
          <w:rFonts w:ascii="Times New Roman" w:cs="Times New Roman" w:eastAsia="Times New Roman" w:hAnsi="Times New Roman"/>
          <w:sz w:val="28"/>
          <w:szCs w:val="28"/>
          <w:vertAlign w:val="baseline"/>
          <w:rtl w:val="0"/>
        </w:rPr>
        <w:t xml:space="preserve">услугу</w:t>
      </w:r>
      <w:r w:rsidDel="00000000" w:rsidR="00000000" w:rsidRPr="00000000">
        <w:rPr>
          <w:rFonts w:ascii="Times New Roman" w:cs="Times New Roman" w:eastAsia="Times New Roman" w:hAnsi="Times New Roman"/>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5.16. Граждане вправе обжаловать решения, принятые в ходе исполнения муниципальной </w:t>
      </w:r>
      <w:r w:rsidDel="00000000" w:rsidR="00000000" w:rsidRPr="00000000">
        <w:rPr>
          <w:rFonts w:ascii="Times New Roman" w:cs="Times New Roman" w:eastAsia="Times New Roman" w:hAnsi="Times New Roman"/>
          <w:sz w:val="28"/>
          <w:szCs w:val="28"/>
          <w:vertAlign w:val="baseline"/>
          <w:rtl w:val="0"/>
        </w:rPr>
        <w:t xml:space="preserve">услуги</w:t>
      </w:r>
      <w:r w:rsidDel="00000000" w:rsidR="00000000" w:rsidRPr="00000000">
        <w:rPr>
          <w:rFonts w:ascii="Times New Roman" w:cs="Times New Roman" w:eastAsia="Times New Roman" w:hAnsi="Times New Roman"/>
          <w:color w:val="000000"/>
          <w:sz w:val="28"/>
          <w:szCs w:val="28"/>
          <w:vertAlign w:val="baseline"/>
          <w:rtl w:val="0"/>
        </w:rPr>
        <w:t xml:space="preserve">, действия или бездействие администрации Октябрьского сельского поселения, их структурных подразделений и их должностных лиц в судебном порядке в соответствии с нормами гражданского судопроизводства.</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Инженер инженерно-</w:t>
      </w: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технического отдела </w:t>
      </w: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администрации Октябрьского </w:t>
      </w: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сельского поселения                                                                                Н.В.Карнаух</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ПРИЛОЖЕНИЕ </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2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к административному регламенту</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исполнения муниципальной услуги</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«Предоставление выписок из</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похозяйственных книг»</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Выписка </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из похозяйственной книги о наличии у гражданина права </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на земельный участок</w:t>
      </w: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ст-ца Октябрьская                                             от  «______»___________ 2013 года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708"/>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Настоящая выписка из похозяйственной книги подтверждает, что гражданину _____________________________________________________</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дата рождения  «____» __________________________ г.</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документ, удостоверяющий личность____________________________________</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выдан «___» _________________ г. _____________________________________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_________________________________________; код подразделения __________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проживающему по адресу: _____________________________________________</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____________________________________________________________________</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принадлежит на праве ________________________________________ земельный участок, предоставленный для ведения личного подсобного хозяйства, общей площадью _______________, расположенный по адресу: Краснодарский край, Крыловский район, _________________________________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____________________________________________________________________</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категория земель–земли населённых пунктов о чём в похозяйственной книге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_________________________________________________________________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администрации Октябрьского сельского ___________ от «___»___________ г.</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сделана запись на основании __________________________________________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Глава Октябрьского</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Крыловского района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Исполнитель</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Инженер инженерно-</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технического отдела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администрации Октябрьского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8"/>
          <w:szCs w:val="28"/>
          <w:vertAlign w:val="baseline"/>
          <w:rtl w:val="0"/>
        </w:rPr>
        <w:t xml:space="preserve">сельского поселения                                                                          Карнаух Н.В.</w:t>
      </w: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firstLine="0"/>
        <w:contextualSpacing w:val="0"/>
        <w:rPr>
          <w:rFonts w:ascii="Times New Roman" w:cs="Times New Roman" w:eastAsia="Times New Roman" w:hAnsi="Times New Roman"/>
          <w:sz w:val="28"/>
          <w:szCs w:val="28"/>
          <w:vertAlign w:val="baseline"/>
        </w:rPr>
      </w:pPr>
      <w:r w:rsidDel="00000000" w:rsidR="00000000" w:rsidRPr="00000000">
        <w:rPr>
          <w:rtl w:val="0"/>
        </w:rPr>
      </w:r>
    </w:p>
    <w:sectPr>
      <w:pgSz w:h="16838" w:w="11906"/>
      <w:pgMar w:bottom="964" w:top="964" w:left="1418"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576" w:hanging="576"/>
      </w:pPr>
      <w:rPr>
        <w:rFonts w:ascii="Arial" w:cs="Arial" w:eastAsia="Arial" w:hAnsi="Arial"/>
        <w:b w:val="0"/>
        <w:i w:val="0"/>
        <w:smallCaps w:val="0"/>
        <w:strike w:val="0"/>
        <w:color w:val="000000"/>
        <w:sz w:val="22"/>
        <w:szCs w:val="22"/>
        <w:u w:val="none"/>
        <w:shd w:fill="auto" w:val="clear"/>
        <w:vertAlign w:val="baseline"/>
      </w:rPr>
    </w:lvl>
    <w:lvl w:ilvl="2">
      <w:start w:val="1"/>
      <w:numFmt w:val="decimal"/>
      <w:lvlText w:val="%3."/>
      <w:lvlJc w:val="left"/>
      <w:pPr>
        <w:ind w:left="720" w:hanging="72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864" w:hanging="864"/>
      </w:pPr>
      <w:rPr>
        <w:rFonts w:ascii="Arial" w:cs="Arial" w:eastAsia="Arial" w:hAnsi="Arial"/>
        <w:b w:val="0"/>
        <w:i w:val="0"/>
        <w:smallCaps w:val="0"/>
        <w:strike w:val="0"/>
        <w:color w:val="000000"/>
        <w:sz w:val="22"/>
        <w:szCs w:val="22"/>
        <w:u w:val="none"/>
        <w:shd w:fill="auto" w:val="clear"/>
        <w:vertAlign w:val="baseline"/>
      </w:rPr>
    </w:lvl>
    <w:lvl w:ilvl="4">
      <w:start w:val="1"/>
      <w:numFmt w:val="decimal"/>
      <w:lvlText w:val="%5."/>
      <w:lvlJc w:val="left"/>
      <w:pPr>
        <w:ind w:left="1008" w:hanging="1008"/>
      </w:pPr>
      <w:rPr>
        <w:rFonts w:ascii="Arial" w:cs="Arial" w:eastAsia="Arial" w:hAnsi="Arial"/>
        <w:b w:val="0"/>
        <w:i w:val="0"/>
        <w:smallCaps w:val="0"/>
        <w:strike w:val="0"/>
        <w:color w:val="000000"/>
        <w:sz w:val="22"/>
        <w:szCs w:val="22"/>
        <w:u w:val="none"/>
        <w:shd w:fill="auto" w:val="clear"/>
        <w:vertAlign w:val="baseline"/>
      </w:rPr>
    </w:lvl>
    <w:lvl w:ilvl="5">
      <w:start w:val="1"/>
      <w:numFmt w:val="decimal"/>
      <w:lvlText w:val="%6."/>
      <w:lvlJc w:val="left"/>
      <w:pPr>
        <w:ind w:left="1152" w:hanging="1152"/>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1296" w:hanging="1296"/>
      </w:pPr>
      <w:rPr>
        <w:rFonts w:ascii="Arial" w:cs="Arial" w:eastAsia="Arial" w:hAnsi="Arial"/>
        <w:b w:val="0"/>
        <w:i w:val="0"/>
        <w:smallCaps w:val="0"/>
        <w:strike w:val="0"/>
        <w:color w:val="000000"/>
        <w:sz w:val="22"/>
        <w:szCs w:val="22"/>
        <w:u w:val="none"/>
        <w:shd w:fill="auto" w:val="clear"/>
        <w:vertAlign w:val="baseline"/>
      </w:rPr>
    </w:lvl>
    <w:lvl w:ilvl="7">
      <w:start w:val="1"/>
      <w:numFmt w:val="decimal"/>
      <w:lvlText w:val="%8."/>
      <w:lvlJc w:val="left"/>
      <w:pPr>
        <w:ind w:left="1440" w:hanging="1440"/>
      </w:pPr>
      <w:rPr>
        <w:rFonts w:ascii="Arial" w:cs="Arial" w:eastAsia="Arial" w:hAnsi="Arial"/>
        <w:b w:val="0"/>
        <w:i w:val="0"/>
        <w:smallCaps w:val="0"/>
        <w:strike w:val="0"/>
        <w:color w:val="000000"/>
        <w:sz w:val="22"/>
        <w:szCs w:val="22"/>
        <w:u w:val="none"/>
        <w:shd w:fill="auto" w:val="clear"/>
        <w:vertAlign w:val="baseline"/>
      </w:rPr>
    </w:lvl>
    <w:lvl w:ilvl="8">
      <w:start w:val="1"/>
      <w:numFmt w:val="decimal"/>
      <w:lvlText w:val="%9."/>
      <w:lvlJc w:val="left"/>
      <w:pPr>
        <w:ind w:left="1584" w:hanging="1584"/>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