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9" w:rsidRPr="00AA1BD9" w:rsidRDefault="00AA1BD9" w:rsidP="00AA1BD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63636"/>
          <w:kern w:val="36"/>
          <w:sz w:val="48"/>
          <w:szCs w:val="48"/>
          <w:lang w:eastAsia="ru-RU"/>
        </w:rPr>
      </w:pPr>
      <w:r w:rsidRPr="00AA1BD9">
        <w:rPr>
          <w:rFonts w:ascii="Times New Roman" w:eastAsia="Times New Roman" w:hAnsi="Times New Roman" w:cs="Times New Roman"/>
          <w:color w:val="363636"/>
          <w:kern w:val="36"/>
          <w:sz w:val="48"/>
          <w:szCs w:val="48"/>
          <w:lang w:eastAsia="ru-RU"/>
        </w:rPr>
        <w:t>Административная ответственность родителей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B747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B7475"/>
          <w:sz w:val="24"/>
          <w:szCs w:val="24"/>
          <w:lang w:eastAsia="ru-RU"/>
        </w:rPr>
        <w:t>15 сентября</w:t>
      </w:r>
      <w:r w:rsidRPr="00AA1BD9">
        <w:rPr>
          <w:rFonts w:ascii="Times New Roman" w:eastAsia="Times New Roman" w:hAnsi="Times New Roman" w:cs="Times New Roman"/>
          <w:color w:val="7B7475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7B7475"/>
          <w:sz w:val="24"/>
          <w:szCs w:val="24"/>
          <w:lang w:eastAsia="ru-RU"/>
        </w:rPr>
        <w:t>2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Родители, воспитание и забота о детях — ваша обязанность.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Когда малолетний или подросток совершает проступок, наказание неминуемо затронет членов семьи, которые несут за него первоочередную ответственность. В подавляющем большинстве случаев родители оплачивают административные штрафы, так как несовершеннолетний не обладает соответствующими финансовыми возможностями.</w:t>
      </w:r>
    </w:p>
    <w:p w:rsidR="00AA1BD9" w:rsidRPr="00AA1BD9" w:rsidRDefault="00AA1BD9" w:rsidP="00AA1BD9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363636"/>
          <w:sz w:val="36"/>
          <w:szCs w:val="36"/>
          <w:lang w:eastAsia="ru-RU"/>
        </w:rPr>
        <w:t>В каких случаях и до какого возраста детей ответственность переходит на родителей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Ответственность родителей за проступки </w:t>
      </w:r>
      <w:hyperlink r:id="rId5" w:history="1">
        <w:r w:rsidRPr="00AA1BD9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несовершеннолетних детей</w:t>
        </w:r>
      </w:hyperlink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возникает до достижения последними 18 лет. К ответственным лицам также относятся опекуны, усыновители, попечители и иные граждане, осуществляющие уход за ребенком в соответствии с законом.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Существует три формы ответственности, а также предельные возрастные отметки, достигая которых, граждане отвечают за свои противоправные деяния самостоятельно:</w:t>
      </w:r>
    </w:p>
    <w:p w:rsidR="00AA1BD9" w:rsidRPr="00AA1BD9" w:rsidRDefault="00AA1BD9" w:rsidP="00AA1B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административная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— за правонарушение вопреки Административному кодексу начиная с 16 лет (ст. 2.3 КоАП РФ);</w:t>
      </w:r>
    </w:p>
    <w:p w:rsidR="00AA1BD9" w:rsidRPr="00AA1BD9" w:rsidRDefault="00AA1BD9" w:rsidP="00AA1B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уголовная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— за преступление вопреки особенной части Уголовного кодекса начиная с 16 лет (ст. 20 УК РФ);</w:t>
      </w:r>
    </w:p>
    <w:p w:rsidR="00AA1BD9" w:rsidRPr="00AA1BD9" w:rsidRDefault="00AA1BD9" w:rsidP="00AA1B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гражданско-правовая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— за причинение имущественного и материального вреда вопреки Гражданскому кодексу начиная с 14 лет (ст. 1074 ГК РФ).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Начиная с указанного возраста и до 18 лет родители и законные представители ребенка берут на себя частичную ответственность. Следует отметить, что существует перечень преступлений, по которым уголовное наказание возможно и ранее — после 14 лет. Среди них (ч. 2 ст. 20 УК РФ):</w:t>
      </w:r>
    </w:p>
    <w:p w:rsidR="00AA1BD9" w:rsidRPr="00AA1BD9" w:rsidRDefault="00AA1BD9" w:rsidP="00AA1B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физическое насилие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, приведшее к тяжким последствиям;</w:t>
      </w:r>
    </w:p>
    <w:p w:rsidR="00AA1BD9" w:rsidRPr="00AA1BD9" w:rsidRDefault="00AA1BD9" w:rsidP="00AA1B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предумышленное убийство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;</w:t>
      </w:r>
    </w:p>
    <w:p w:rsidR="00AA1BD9" w:rsidRPr="00AA1BD9" w:rsidRDefault="00AA1BD9" w:rsidP="00AA1B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насильственные действия сексуального характера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;</w:t>
      </w:r>
    </w:p>
    <w:p w:rsidR="00AA1BD9" w:rsidRPr="00AA1BD9" w:rsidRDefault="00AA1BD9" w:rsidP="00AA1B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разбой, грабеж, угон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;</w:t>
      </w:r>
    </w:p>
    <w:p w:rsidR="00AA1BD9" w:rsidRPr="00AA1BD9" w:rsidRDefault="00AA1BD9" w:rsidP="00AA1B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участие в террористической деятельности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;</w:t>
      </w:r>
    </w:p>
    <w:p w:rsidR="00AA1BD9" w:rsidRPr="00AA1BD9" w:rsidRDefault="00AA1BD9" w:rsidP="00AA1B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хищение наркотических, взрывоопасных веществ, оружия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;</w:t>
      </w:r>
    </w:p>
    <w:p w:rsidR="00AA1BD9" w:rsidRPr="00AA1BD9" w:rsidRDefault="00AA1BD9" w:rsidP="00AA1B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уничтожение или повреждение имущества с отягчающими последствиями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;</w:t>
      </w:r>
    </w:p>
    <w:p w:rsidR="00AA1BD9" w:rsidRPr="00AA1BD9" w:rsidRDefault="00AA1BD9" w:rsidP="00AA1B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  другие тяжкие и особо тяжкие преступления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От уголовной ответственности несовершеннолетнего могут освободить, если установлено отставание в психическом развитии. Наказание же для родителей будет соответствовать тяжести деяния с учетом отягчающих обстоятельств и других факторов.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Если действия ребенка несут в себе след жестокого обращения, законных представителей могут лишить свободы на срок до трех лет (ст. 156 УК РФ).</w:t>
      </w:r>
    </w:p>
    <w:p w:rsidR="00AA1BD9" w:rsidRPr="00AA1BD9" w:rsidRDefault="00AA1BD9" w:rsidP="00AA1BD9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363636"/>
          <w:sz w:val="36"/>
          <w:szCs w:val="36"/>
          <w:lang w:eastAsia="ru-RU"/>
        </w:rPr>
        <w:t>Административная ответственность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Административную ответственность родители несовершеннолетних несут до достижения последними 16 лет и частично после. В юрисдикцию КоАП РФ входят мелкое хищение, 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lastRenderedPageBreak/>
        <w:t>хулиганство, хранение или употребление наркотических веществ в небольших дозах, оскорбления, распитие алкогольных напитков, </w:t>
      </w:r>
      <w:hyperlink r:id="rId6" w:history="1">
        <w:r w:rsidRPr="00AA1BD9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курение</w:t>
        </w:r>
      </w:hyperlink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и т. д. За соответствующие деяния применяются штрафные санкции по статьям Кодекса, а также в соответствии со ст. 5.35 КоАП РФ. Она предполагает материальное обременение родителей в размере от 100 до 500 рублей за ненадлежащее исполнение своих обязанностей по воспитанию детей.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Распространенные проступки и меры наказания по КоАП РФ:</w:t>
      </w:r>
    </w:p>
    <w:p w:rsidR="00AA1BD9" w:rsidRPr="00AA1BD9" w:rsidRDefault="00AA1BD9" w:rsidP="00AA1B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алкогольное или наркотическое опьянение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— 1,5-2 тыс. рублей (ст. 20.22);</w:t>
      </w:r>
    </w:p>
    <w:p w:rsidR="00AA1BD9" w:rsidRPr="00AA1BD9" w:rsidRDefault="00AA1BD9" w:rsidP="00AA1B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мелкое хулиганство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— штраф от 500 до 300 тыс. рублей в зависимости от обстоятельств правонарушения (ст. 20.1);</w:t>
      </w:r>
    </w:p>
    <w:p w:rsidR="00AA1BD9" w:rsidRPr="00AA1BD9" w:rsidRDefault="00AA1BD9" w:rsidP="00AA1B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оскорбление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— штраф в пределах 1-5 тыс. рублей для физических лиц (ст. 5.61);</w:t>
      </w:r>
    </w:p>
    <w:p w:rsidR="00AA1BD9" w:rsidRPr="00AA1BD9" w:rsidRDefault="00AA1BD9" w:rsidP="00AA1B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мелкое хищение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— штраф в размере пятикратной стоимости похищенного имущества (ст. 7.27).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Оплатить штраф полагается взрослым, если несовершеннолетний не имеет собственных средств для погашения задолженности перед государством, согласно п. 2 ст. 32.2 КоАП.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Если нарушитель не достиг предела административной ответственности, то с ним и его родителями проводят </w:t>
      </w:r>
      <w:proofErr w:type="spellStart"/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fldChar w:fldCharType="begin"/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instrText xml:space="preserve"> HYPERLINK "https://zakonguru.com/baza/prava-cheloveka.html" </w:instrTex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fldChar w:fldCharType="separate"/>
      </w:r>
      <w:r w:rsidRPr="00AA1BD9">
        <w:rPr>
          <w:rFonts w:ascii="Times New Roman" w:eastAsia="Times New Roman" w:hAnsi="Times New Roman" w:cs="Times New Roman"/>
          <w:color w:val="3176E9"/>
          <w:sz w:val="24"/>
          <w:szCs w:val="24"/>
          <w:u w:val="single"/>
          <w:lang w:eastAsia="ru-RU"/>
        </w:rPr>
        <w:t>воспитательно</w:t>
      </w:r>
      <w:proofErr w:type="spellEnd"/>
      <w:r w:rsidRPr="00AA1BD9">
        <w:rPr>
          <w:rFonts w:ascii="Times New Roman" w:eastAsia="Times New Roman" w:hAnsi="Times New Roman" w:cs="Times New Roman"/>
          <w:color w:val="3176E9"/>
          <w:sz w:val="24"/>
          <w:szCs w:val="24"/>
          <w:u w:val="single"/>
          <w:lang w:eastAsia="ru-RU"/>
        </w:rPr>
        <w:t>–предупредительную беседу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fldChar w:fldCharType="end"/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. Родителям также полагается штраф по ст. 5.35.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</w:t>
      </w:r>
    </w:p>
    <w:p w:rsidR="00AA1BD9" w:rsidRPr="00AA1BD9" w:rsidRDefault="004F484C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hyperlink r:id="rId7" w:history="1">
        <w:r w:rsidR="00AA1BD9" w:rsidRPr="00AA1BD9">
          <w:rPr>
            <w:rFonts w:ascii="Times New Roman" w:eastAsia="Times New Roman" w:hAnsi="Times New Roman" w:cs="Times New Roman"/>
            <w:b/>
            <w:bCs/>
            <w:color w:val="3176E9"/>
            <w:sz w:val="24"/>
            <w:szCs w:val="24"/>
            <w:lang w:eastAsia="ru-RU"/>
          </w:rPr>
          <w:t>"Кодекс Российской Федерации об административных правонарушениях" от 30.12.2001 N 195-ФЗ (ред. от 15.10.2020, с изм. от 16.10.2020)</w:t>
        </w:r>
      </w:hyperlink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bookmarkStart w:id="0" w:name="dst100292"/>
      <w:bookmarkEnd w:id="0"/>
      <w:r w:rsidRPr="00AA1BD9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КоАП РФ 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bookmarkStart w:id="1" w:name="dst2615"/>
    <w:bookmarkEnd w:id="1"/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fldChar w:fldCharType="begin"/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instrText xml:space="preserve"> HYPERLINK "http://www.consultant.ru/document/cons_doc_LAW_113657/b004fed0b70d0f223e4a81f8ad6cd92af90a7e3b/" \l "dst100016" </w:instrTex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fldChar w:fldCharType="separate"/>
      </w:r>
      <w:r w:rsidRPr="00AA1BD9">
        <w:rPr>
          <w:rFonts w:ascii="Times New Roman" w:eastAsia="Times New Roman" w:hAnsi="Times New Roman" w:cs="Times New Roman"/>
          <w:color w:val="3176E9"/>
          <w:sz w:val="24"/>
          <w:szCs w:val="24"/>
          <w:u w:val="single"/>
          <w:lang w:eastAsia="ru-RU"/>
        </w:rPr>
        <w:t>1</w:t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fldChar w:fldCharType="end"/>
      </w: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. Неисполнение или ненадлежащее исполнение родителями или иными </w:t>
      </w:r>
      <w:hyperlink r:id="rId8" w:anchor="dst100004" w:history="1">
        <w:r w:rsidRPr="00AA1BD9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законными представителями</w:t>
        </w:r>
      </w:hyperlink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несовершеннолетних обязанностей по содержанию, воспитанию, обучению, защите прав и интересов несовершеннолетних -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bookmarkStart w:id="2" w:name="dst103350"/>
      <w:bookmarkEnd w:id="2"/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влечет предупреждение или наложение административного штрафа в размере от ста до пятисот рублей.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(в ред. Федерального </w:t>
      </w:r>
      <w:hyperlink r:id="rId9" w:anchor="dst100073" w:history="1">
        <w:r w:rsidRPr="00AA1BD9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закона</w:t>
        </w:r>
      </w:hyperlink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от 22.06.2007 N 116-ФЗ)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(см. текст в предыдущей редакции)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bookmarkStart w:id="3" w:name="dst2616"/>
      <w:bookmarkEnd w:id="3"/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2. Нарушение родителями или иными законными представителями несовершеннолетних прав и интересов несовершеннолетних, выразившееся в лишении их </w:t>
      </w:r>
      <w:hyperlink r:id="rId10" w:anchor="dst100249" w:history="1">
        <w:r w:rsidRPr="00AA1BD9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права</w:t>
        </w:r>
      </w:hyperlink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bookmarkStart w:id="4" w:name="dst2617"/>
      <w:bookmarkEnd w:id="4"/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влечет наложение административного штрафа в размере от двух тысяч до трех тысяч рублей.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(часть 2 введена Федеральным </w:t>
      </w:r>
      <w:hyperlink r:id="rId11" w:anchor="dst100017" w:history="1">
        <w:r w:rsidRPr="00AA1BD9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законом</w:t>
        </w:r>
      </w:hyperlink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от 04.05.2011 N 98-ФЗ)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bookmarkStart w:id="5" w:name="dst4248"/>
      <w:bookmarkEnd w:id="5"/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lastRenderedPageBreak/>
        <w:t>3. Повторное совершение административного правонарушения, предусмотренного </w:t>
      </w:r>
      <w:hyperlink r:id="rId12" w:anchor="dst2616" w:history="1">
        <w:r w:rsidRPr="00AA1BD9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частью 2</w:t>
        </w:r>
      </w:hyperlink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настоящей статьи, -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(в ред. Федерального </w:t>
      </w:r>
      <w:hyperlink r:id="rId13" w:anchor="dst100024" w:history="1">
        <w:r w:rsidRPr="00AA1BD9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закона</w:t>
        </w:r>
      </w:hyperlink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от 23.07.2013 N 196-ФЗ)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(см. текст в предыдущей редакции)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bookmarkStart w:id="6" w:name="dst2619"/>
      <w:bookmarkEnd w:id="6"/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(часть 3 введена Федеральным </w:t>
      </w:r>
      <w:hyperlink r:id="rId14" w:anchor="dst100020" w:history="1">
        <w:r w:rsidRPr="00AA1BD9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законом</w:t>
        </w:r>
      </w:hyperlink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от 04.05.2011 N 98-ФЗ)</w:t>
      </w:r>
    </w:p>
    <w:p w:rsidR="00AA1BD9" w:rsidRPr="00AA1BD9" w:rsidRDefault="00AA1BD9" w:rsidP="00AA1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AA1BD9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</w:t>
      </w:r>
      <w:bookmarkStart w:id="7" w:name="_GoBack"/>
      <w:bookmarkEnd w:id="7"/>
    </w:p>
    <w:sectPr w:rsidR="00AA1BD9" w:rsidRPr="00AA1BD9" w:rsidSect="00AA1B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F3FF9"/>
    <w:multiLevelType w:val="multilevel"/>
    <w:tmpl w:val="ED5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67FEC"/>
    <w:multiLevelType w:val="multilevel"/>
    <w:tmpl w:val="B6A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F724A"/>
    <w:multiLevelType w:val="multilevel"/>
    <w:tmpl w:val="875C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8"/>
    <w:rsid w:val="000B15E1"/>
    <w:rsid w:val="004F484C"/>
    <w:rsid w:val="00700C08"/>
    <w:rsid w:val="00A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EBB7C-286E-48AD-9A64-ECFC5D4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1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1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Дата1"/>
    <w:basedOn w:val="a"/>
    <w:rsid w:val="00AA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BD9"/>
    <w:rPr>
      <w:b/>
      <w:bCs/>
    </w:rPr>
  </w:style>
  <w:style w:type="character" w:styleId="a5">
    <w:name w:val="Hyperlink"/>
    <w:basedOn w:val="a0"/>
    <w:uiPriority w:val="99"/>
    <w:semiHidden/>
    <w:unhideWhenUsed/>
    <w:rsid w:val="00AA1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" TargetMode="External"/><Relationship Id="rId13" Type="http://schemas.openxmlformats.org/officeDocument/2006/relationships/hyperlink" Target="http://www.consultant.ru/document/cons_doc_LAW_173823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61/" TargetMode="External"/><Relationship Id="rId12" Type="http://schemas.openxmlformats.org/officeDocument/2006/relationships/hyperlink" Target="http://www.consultant.ru/document/cons_doc_LAW_365278/8c909d7721021e06a0cd78ded36d20014e53267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guru.com/izmeneniya/zapret-kureniya.html" TargetMode="External"/><Relationship Id="rId11" Type="http://schemas.openxmlformats.org/officeDocument/2006/relationships/hyperlink" Target="http://www.consultant.ru/document/cons_doc_LAW_113657/b004fed0b70d0f223e4a81f8ad6cd92af90a7e3b/" TargetMode="External"/><Relationship Id="rId5" Type="http://schemas.openxmlformats.org/officeDocument/2006/relationships/hyperlink" Target="https://zakonguru.com/trudovoe/rabotat-rebenku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44845/000fe367056b40f42b1f297bafdcd874f5f7d4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17346/3d0cac60971a511280cbba229d9b6329c07731f7/" TargetMode="External"/><Relationship Id="rId14" Type="http://schemas.openxmlformats.org/officeDocument/2006/relationships/hyperlink" Target="http://www.consultant.ru/document/cons_doc_LAW_113657/b004fed0b70d0f223e4a81f8ad6cd92af90a7e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User-0011</dc:creator>
  <cp:keywords/>
  <dc:description/>
  <cp:lastModifiedBy>User-0011</cp:lastModifiedBy>
  <cp:revision>3</cp:revision>
  <dcterms:created xsi:type="dcterms:W3CDTF">2024-07-31T05:05:00Z</dcterms:created>
  <dcterms:modified xsi:type="dcterms:W3CDTF">2024-07-31T10:15:00Z</dcterms:modified>
</cp:coreProperties>
</file>