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10876"/>
      </w:tblGrid>
      <w:tr w:rsidR="00E8360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83607" w:rsidRDefault="00B269AA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607" w:rsidTr="00E13AB5">
        <w:trPr>
          <w:trHeight w:hRule="exact" w:val="8592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83607" w:rsidRDefault="00B269AA">
            <w:pPr>
              <w:pStyle w:val="ConsPlusTitlePage0"/>
              <w:jc w:val="center"/>
            </w:pPr>
            <w:proofErr w:type="gramStart"/>
            <w:r>
              <w:rPr>
                <w:sz w:val="32"/>
              </w:rPr>
              <w:t>Решение Фроловской городской Думы Волгоградской обл. от 11.08.2020 N 15внз/3</w:t>
            </w:r>
            <w:r>
              <w:rPr>
                <w:sz w:val="32"/>
              </w:rPr>
              <w:br/>
              <w:t>(ред. от 17.06.2024)</w:t>
            </w:r>
            <w:r>
              <w:rPr>
                <w:sz w:val="32"/>
              </w:rPr>
              <w:br/>
              <w:t>"Об организации питания обучающихся с ограниченными возможностями здоровья и детей-инвалидов, имеющих статус обучающихся с ограниченными возможностями здоровья, в муниципальных образовательных учреждениях городского округа город Фролово Волгоградской области"</w:t>
            </w:r>
            <w:r>
              <w:rPr>
                <w:sz w:val="32"/>
              </w:rPr>
              <w:br/>
              <w:t>(вместе с Порядками "Обеспечения бесплатным питанием обучающихся с ограниченными возможностями здоровья и детей-инвалидов, имеющих статус обучающихся с ограниченными возможностями</w:t>
            </w:r>
            <w:proofErr w:type="gramEnd"/>
            <w:r>
              <w:rPr>
                <w:sz w:val="32"/>
              </w:rPr>
              <w:t xml:space="preserve"> </w:t>
            </w:r>
            <w:proofErr w:type="gramStart"/>
            <w:r>
              <w:rPr>
                <w:sz w:val="32"/>
              </w:rPr>
              <w:t>здоровья, в муниципальных общеобразовательных учреждениях городского округа город Фролово Волгоградской области", "Обеспечения обучающихся с ограниченными возможностями здоровья и детей-инвалидов, имеющих статус обучающихся с ограниченными возможностями, получающих образование на дому, в том числе с использованием дистанционных технологий, бесплатным питанием в виде набора пищевых продуктов (сухого пайка), либо замены его денежной компенсацией", "Перечнем продуктов, подлежащих включению в состав продуктовых наборов, сформированных для</w:t>
            </w:r>
            <w:proofErr w:type="gramEnd"/>
            <w:r>
              <w:rPr>
                <w:sz w:val="32"/>
              </w:rPr>
              <w:t xml:space="preserve"> </w:t>
            </w:r>
            <w:proofErr w:type="gramStart"/>
            <w:r>
              <w:rPr>
                <w:sz w:val="32"/>
              </w:rPr>
              <w:t>предоставления отдельным категориям обучающихся, имеющим право на предоставление частичной компенсации стоимости питания в муниципальных образовательных учреждениях городского округа г. Фролово")</w:t>
            </w:r>
            <w:proofErr w:type="gramEnd"/>
          </w:p>
        </w:tc>
      </w:tr>
      <w:tr w:rsidR="00E8360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83607" w:rsidRDefault="00B269A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23.04.2026</w:t>
            </w:r>
            <w:r>
              <w:rPr>
                <w:sz w:val="28"/>
              </w:rPr>
              <w:br/>
              <w:t> </w:t>
            </w:r>
          </w:p>
        </w:tc>
      </w:tr>
    </w:tbl>
    <w:p w:rsidR="00E83607" w:rsidRDefault="00E83607">
      <w:pPr>
        <w:pStyle w:val="ConsPlusNormal0"/>
        <w:sectPr w:rsidR="00E8360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83607" w:rsidRDefault="00E83607">
      <w:pPr>
        <w:pStyle w:val="ConsPlusNormal0"/>
        <w:jc w:val="both"/>
        <w:outlineLvl w:val="0"/>
      </w:pPr>
    </w:p>
    <w:p w:rsidR="00E83607" w:rsidRDefault="00B269AA">
      <w:pPr>
        <w:pStyle w:val="ConsPlusTitle0"/>
        <w:jc w:val="center"/>
        <w:outlineLvl w:val="0"/>
      </w:pPr>
      <w:r>
        <w:t>ФРОЛОВСКАЯ ГОРОДСКАЯ ДУМА ВОЛГОГРАДСКОЙ ОБЛАСТИ</w:t>
      </w:r>
    </w:p>
    <w:p w:rsidR="00E83607" w:rsidRDefault="00E83607">
      <w:pPr>
        <w:pStyle w:val="ConsPlusTitle0"/>
        <w:jc w:val="both"/>
      </w:pPr>
    </w:p>
    <w:p w:rsidR="00E83607" w:rsidRDefault="00B269AA">
      <w:pPr>
        <w:pStyle w:val="ConsPlusTitle0"/>
        <w:jc w:val="center"/>
      </w:pPr>
      <w:r>
        <w:t>РЕШЕНИЕ</w:t>
      </w:r>
    </w:p>
    <w:p w:rsidR="00E83607" w:rsidRDefault="00B269AA">
      <w:pPr>
        <w:pStyle w:val="ConsPlusTitle0"/>
        <w:jc w:val="center"/>
      </w:pPr>
      <w:r>
        <w:t>от 11 августа 2020 г. N 15внз/3</w:t>
      </w:r>
    </w:p>
    <w:p w:rsidR="00E83607" w:rsidRDefault="00E83607">
      <w:pPr>
        <w:pStyle w:val="ConsPlusTitle0"/>
        <w:jc w:val="both"/>
      </w:pPr>
    </w:p>
    <w:p w:rsidR="00E83607" w:rsidRDefault="00B269AA">
      <w:pPr>
        <w:pStyle w:val="ConsPlusTitle0"/>
        <w:jc w:val="center"/>
      </w:pPr>
      <w:r>
        <w:t xml:space="preserve">ОБ ОРГАНИЗАЦИИ ПИТАНИЯ </w:t>
      </w:r>
      <w:proofErr w:type="gramStart"/>
      <w:r>
        <w:t>ОБУЧАЮЩИХСЯ</w:t>
      </w:r>
      <w:proofErr w:type="gramEnd"/>
      <w:r>
        <w:t xml:space="preserve"> С ОГРАНИЧЕННЫМИ</w:t>
      </w:r>
    </w:p>
    <w:p w:rsidR="00E83607" w:rsidRDefault="00B269AA">
      <w:pPr>
        <w:pStyle w:val="ConsPlusTitle0"/>
        <w:jc w:val="center"/>
      </w:pPr>
      <w:r>
        <w:t>ВОЗМОЖНОСТЯМИ ЗДОРОВЬЯ И ДЕТЕЙ-ИНВАЛИДОВ, ИМЕЮЩИХ СТАТУС</w:t>
      </w:r>
    </w:p>
    <w:p w:rsidR="00E83607" w:rsidRDefault="00B269AA">
      <w:pPr>
        <w:pStyle w:val="ConsPlusTitle0"/>
        <w:jc w:val="center"/>
      </w:pPr>
      <w:proofErr w:type="gramStart"/>
      <w:r>
        <w:t>ОБУЧАЮЩИХСЯ</w:t>
      </w:r>
      <w:proofErr w:type="gramEnd"/>
      <w:r>
        <w:t xml:space="preserve"> С ОГРАНИЧЕННЫМИ ВОЗМОЖНОСТЯМИ ЗДОРОВЬЯ,</w:t>
      </w:r>
    </w:p>
    <w:p w:rsidR="00E83607" w:rsidRDefault="00B269AA">
      <w:pPr>
        <w:pStyle w:val="ConsPlusTitle0"/>
        <w:jc w:val="center"/>
      </w:pPr>
      <w:r>
        <w:t xml:space="preserve">В МУНИЦИПАЛЬНЫХ ОБРАЗОВАТЕЛЬНЫХ УЧРЕЖДЕНИЯХ </w:t>
      </w:r>
      <w:proofErr w:type="gramStart"/>
      <w:r>
        <w:t>ГОРОДСКОГО</w:t>
      </w:r>
      <w:proofErr w:type="gramEnd"/>
    </w:p>
    <w:p w:rsidR="00E83607" w:rsidRDefault="00B269AA">
      <w:pPr>
        <w:pStyle w:val="ConsPlusTitle0"/>
        <w:jc w:val="center"/>
      </w:pPr>
      <w:r>
        <w:t>ОКРУГА ГОРОД ФРОЛОВО ВОЛГОГРАДСКОЙ ОБЛАСТИ</w:t>
      </w:r>
    </w:p>
    <w:p w:rsidR="00E83607" w:rsidRDefault="00E8360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E8360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3607" w:rsidRDefault="00B269A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решений Фроловской городской Думы Волгоградской обл.</w:t>
            </w:r>
            <w:proofErr w:type="gramEnd"/>
          </w:p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30.09.2020 </w:t>
            </w:r>
            <w:hyperlink r:id="rId9" w:tooltip="Решение Фроловской городской Думы Волгоградской обл. от 30.09.2020 N 12/6 (ред. от 08.10.2020) &quot;О внесении изменений в решение Фроловской городской Думы от 11.08.2020 N 15 внз/3 &quot;Об организации питания обучающихся с ограниченными возможностями здоровья и детей">
              <w:r>
                <w:rPr>
                  <w:color w:val="0000FF"/>
                </w:rPr>
                <w:t>N 12/6</w:t>
              </w:r>
            </w:hyperlink>
            <w:r>
              <w:rPr>
                <w:color w:val="392C69"/>
              </w:rPr>
              <w:t xml:space="preserve">, от 30.11.2022 </w:t>
            </w:r>
            <w:hyperlink r:id="rId10" w:tooltip="Решение Фроловской городской Думы Волгоградской обл. от 30.11.2022 N 36/2 &quot;О внесении изменений в решение Фроловской городской Думы Волгоградской области от 11.08.2020 N 15внз/3 &quot;Об организации питания обучающихся с ограниченными возможностями здоровья и детей">
              <w:r>
                <w:rPr>
                  <w:color w:val="0000FF"/>
                </w:rPr>
                <w:t>N 36/2</w:t>
              </w:r>
            </w:hyperlink>
            <w:r>
              <w:rPr>
                <w:color w:val="392C69"/>
              </w:rPr>
              <w:t xml:space="preserve">, от 22.12.2023 </w:t>
            </w:r>
            <w:hyperlink r:id="rId11" w:tooltip="Решение Фроловской городской Думы Волгоградской обл. от 22.12.2023 N 48/1 &quot;О внесении изменений в решение Фроловской городской Думы Волгоградской области от 11.08.2020 N 15внз/3 &quot;Об организации питания обучающихся с ограниченными возможностями здоровья и детей">
              <w:r>
                <w:rPr>
                  <w:color w:val="0000FF"/>
                </w:rPr>
                <w:t>N 48/1</w:t>
              </w:r>
            </w:hyperlink>
            <w:r>
              <w:rPr>
                <w:color w:val="392C69"/>
              </w:rPr>
              <w:t>,</w:t>
            </w:r>
          </w:p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17.06.2024 </w:t>
            </w:r>
            <w:hyperlink r:id="rId12" w:tooltip="Решение Фроловской городской Думы Волгоградской обл. от 17.06.2024 N 42внз/2 &quot;О внесении изменений в решение Фроловской городской Думы от 11.08.2020 N 15внз/3 &quot;Об организации питания обучающихся с ограниченными возможностями здоровья и детей-инвалидов, имеющих">
              <w:r>
                <w:rPr>
                  <w:color w:val="0000FF"/>
                </w:rPr>
                <w:t>N 42внз/2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proofErr w:type="gramStart"/>
      <w:r>
        <w:t xml:space="preserve">В соответствии с требованиями Федеральных законов от 06 октября 2003 г. </w:t>
      </w:r>
      <w:hyperlink r:id="rId13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29 декабря 2012 г. </w:t>
      </w:r>
      <w:hyperlink r:id="rId14" w:tooltip="Федеральный закон от 29.12.2012 N 273-ФЗ (ред. от 08.03.2026) &quot;Об образовании в Российской Федерации&quot; {КонсультантПлюс}">
        <w:r>
          <w:rPr>
            <w:color w:val="0000FF"/>
          </w:rPr>
          <w:t>N 273-ФЗ</w:t>
        </w:r>
      </w:hyperlink>
      <w:r>
        <w:t xml:space="preserve"> "Об образовании в Российской Федерации", от 05 апреля 2013 г. </w:t>
      </w:r>
      <w:hyperlink r:id="rId15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N 44-ФЗ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нужд", от 30 марта 1999</w:t>
      </w:r>
      <w:proofErr w:type="gramEnd"/>
      <w:r>
        <w:t xml:space="preserve"> </w:t>
      </w:r>
      <w:proofErr w:type="gramStart"/>
      <w:r>
        <w:t xml:space="preserve">г. </w:t>
      </w:r>
      <w:hyperlink r:id="rId16" w:tooltip="Федеральный закон от 30.03.1999 N 52-ФЗ (ред. от 31.07.2025) &quot;О санитарно-эпидемиологическом благополучии населения&quot; {КонсультантПлюс}">
        <w:r>
          <w:rPr>
            <w:color w:val="0000FF"/>
          </w:rPr>
          <w:t>N 52-ФЗ</w:t>
        </w:r>
      </w:hyperlink>
      <w:r>
        <w:t xml:space="preserve"> "О санитарно-эпидемиологическом благополучии населения", от 02 января 2000 г. </w:t>
      </w:r>
      <w:hyperlink r:id="rId17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N 29-ФЗ</w:t>
        </w:r>
      </w:hyperlink>
      <w:r>
        <w:t xml:space="preserve"> "О качестве и безопасности пищевых продуктов", Социального кодекса Волгоградской области от 31 декабря 2015 г. N 246-ОД, руководствуясь </w:t>
      </w:r>
      <w:hyperlink r:id="rId18" w:tooltip="Устав городского округа - город Фролово Волгоградской области (принят постановлением Фроловской городской Думы Волгоградской обл. от 29.06.2005 N 53/651) (ред. от 26.03.2025) (Зарегистрировано в ГУ Минюста России по Южному федеральному округу 27.10.2005 N RU34">
        <w:r>
          <w:rPr>
            <w:color w:val="0000FF"/>
          </w:rPr>
          <w:t>статьями 5</w:t>
        </w:r>
      </w:hyperlink>
      <w:r>
        <w:t xml:space="preserve">, </w:t>
      </w:r>
      <w:hyperlink r:id="rId19" w:tooltip="Устав городского округа - город Фролово Волгоградской области (принят постановлением Фроловской городской Думы Волгоградской обл. от 29.06.2005 N 53/651) (ред. от 26.03.2025) (Зарегистрировано в ГУ Минюста России по Южному федеральному округу 27.10.2005 N RU34">
        <w:r>
          <w:rPr>
            <w:color w:val="0000FF"/>
          </w:rPr>
          <w:t>19</w:t>
        </w:r>
      </w:hyperlink>
      <w:r>
        <w:t>,</w:t>
      </w:r>
      <w:proofErr w:type="gramEnd"/>
      <w:r>
        <w:t xml:space="preserve"> </w:t>
      </w:r>
      <w:hyperlink r:id="rId20" w:tooltip="Устав городского округа - город Фролово Волгоградской области (принят постановлением Фроловской городской Думы Волгоградской обл. от 29.06.2005 N 53/651) (ред. от 26.03.2025) (Зарегистрировано в ГУ Минюста России по Южному федеральному округу 27.10.2005 N RU34">
        <w:r>
          <w:rPr>
            <w:color w:val="0000FF"/>
          </w:rPr>
          <w:t>32</w:t>
        </w:r>
      </w:hyperlink>
      <w:r>
        <w:t xml:space="preserve"> Устава городского округа город Фролово, </w:t>
      </w:r>
      <w:proofErr w:type="spellStart"/>
      <w:r>
        <w:t>Фроловская</w:t>
      </w:r>
      <w:proofErr w:type="spellEnd"/>
      <w:r>
        <w:t xml:space="preserve"> городская Дума решила:</w:t>
      </w:r>
    </w:p>
    <w:p w:rsidR="00E83607" w:rsidRDefault="00B269AA">
      <w:pPr>
        <w:pStyle w:val="ConsPlusNormal0"/>
        <w:jc w:val="both"/>
      </w:pPr>
      <w:r>
        <w:t xml:space="preserve">(в ред. </w:t>
      </w:r>
      <w:hyperlink r:id="rId21" w:tooltip="Решение Фроловской городской Думы Волгоградской обл. от 17.06.2024 N 42внз/2 &quot;О внесении изменений в решение Фроловской городской Думы от 11.08.2020 N 15внз/3 &quot;Об организации питания обучающихся с ограниченными возможностями здоровья и детей-инвалидов, имеющих">
        <w:r>
          <w:rPr>
            <w:color w:val="0000FF"/>
          </w:rPr>
          <w:t>решения</w:t>
        </w:r>
      </w:hyperlink>
      <w:r>
        <w:t xml:space="preserve"> Фроловской городской Думы Волгоградской обл. от 17.06.2024 N 42внз/2)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1. Утвердить: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1.1. </w:t>
      </w:r>
      <w:hyperlink w:anchor="P48" w:tooltip="ПОРЯДОК">
        <w:proofErr w:type="gramStart"/>
        <w:r>
          <w:rPr>
            <w:color w:val="0000FF"/>
          </w:rPr>
          <w:t>Порядок</w:t>
        </w:r>
      </w:hyperlink>
      <w:r>
        <w:t xml:space="preserve"> обеспечения бесплатным питанием обучающихся с ограниченными возможностями здоровья и детей-инвалидов, имеющих статус обучающихся с ограниченными</w:t>
      </w:r>
      <w:proofErr w:type="gramEnd"/>
      <w:r>
        <w:t xml:space="preserve"> возможностями, в муниципальных образовательных учреждениях городского округа город Фролово Волгоградской области, согласно приложению 1.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1.2. </w:t>
      </w:r>
      <w:hyperlink w:anchor="P111" w:tooltip="ПОРЯДОК">
        <w:r>
          <w:rPr>
            <w:color w:val="0000FF"/>
          </w:rPr>
          <w:t>Порядок</w:t>
        </w:r>
      </w:hyperlink>
      <w:r>
        <w:t xml:space="preserve"> обеспечения обучающихся с ограниченными возможностями здоровья и детей-инвалидов, имеющих статус обучающихся с ограниченными возможностями, получающих образование на дому, в том числе с использованием дистанционных технологий, бесплатным питанием в виде набора пищевых продуктов (сухого пайка), либо замены его денежной компенсацией, согласно приложению 2.</w:t>
      </w:r>
    </w:p>
    <w:p w:rsidR="00E83607" w:rsidRDefault="00B269AA">
      <w:pPr>
        <w:pStyle w:val="ConsPlusNormal0"/>
        <w:jc w:val="both"/>
      </w:pPr>
      <w:r>
        <w:t xml:space="preserve">(в ред. </w:t>
      </w:r>
      <w:hyperlink r:id="rId22" w:tooltip="Решение Фроловской городской Думы Волгоградской обл. от 22.12.2023 N 48/1 &quot;О внесении изменений в решение Фроловской городской Думы Волгоградской области от 11.08.2020 N 15внз/3 &quot;Об организации питания обучающихся с ограниченными возможностями здоровья и детей">
        <w:r>
          <w:rPr>
            <w:color w:val="0000FF"/>
          </w:rPr>
          <w:t>решения</w:t>
        </w:r>
      </w:hyperlink>
      <w:r>
        <w:t xml:space="preserve"> Фроловской городской Думы Волгоградской обл. от 22.12.2023 N 48/1)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1.3. </w:t>
      </w:r>
      <w:hyperlink w:anchor="P274" w:tooltip="ПЕРЕЧЕНЬ">
        <w:proofErr w:type="gramStart"/>
        <w:r>
          <w:rPr>
            <w:color w:val="0000FF"/>
          </w:rPr>
          <w:t>Перечень</w:t>
        </w:r>
      </w:hyperlink>
      <w:r>
        <w:t xml:space="preserve"> продуктов, подлежащих включению в состав продуктовых наборов, сформированных для предоставления отдельным категориям обучающихся, имеющим право на предоставление частичной компенсации стоимости питания в муниципальных образовательных учреждениях городского округа г. Фролово, согласно приложению 3.</w:t>
      </w:r>
      <w:proofErr w:type="gramEnd"/>
    </w:p>
    <w:p w:rsidR="00E83607" w:rsidRDefault="00B269AA">
      <w:pPr>
        <w:pStyle w:val="ConsPlusNormal0"/>
        <w:spacing w:before="240"/>
        <w:ind w:firstLine="540"/>
        <w:jc w:val="both"/>
      </w:pPr>
      <w:r>
        <w:lastRenderedPageBreak/>
        <w:t xml:space="preserve">1.4. Форму Типового </w:t>
      </w:r>
      <w:hyperlink w:anchor="P710" w:tooltip="                              Типовой договор">
        <w:r>
          <w:rPr>
            <w:color w:val="0000FF"/>
          </w:rPr>
          <w:t>договора</w:t>
        </w:r>
      </w:hyperlink>
      <w:r>
        <w:t xml:space="preserve"> на поставку набора пищевых продуктов, согласно приложению 4.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2. Администрации городского округа город Фролово привести муниципальные правовые акты в соответствие с настоящим решением.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3. Настоящее решение вступает в силу со дня его официального опубликования.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4. Настоящее решение подлежит включению в Регистр муниципальных нормативных правовых актов Волгоградской области.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 Контроль исполнения настоящего решения возложить на председателя постоянной комиссии Фроловской городской Думы по местному самоуправлению, этике и регламенту (</w:t>
      </w:r>
      <w:proofErr w:type="spellStart"/>
      <w:r>
        <w:t>Паньшенскова</w:t>
      </w:r>
      <w:proofErr w:type="spellEnd"/>
      <w:r>
        <w:t xml:space="preserve"> О.М.).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 xml:space="preserve">Глава </w:t>
      </w:r>
      <w:proofErr w:type="gramStart"/>
      <w:r>
        <w:t>городского</w:t>
      </w:r>
      <w:proofErr w:type="gramEnd"/>
    </w:p>
    <w:p w:rsidR="00E83607" w:rsidRDefault="00B269AA">
      <w:pPr>
        <w:pStyle w:val="ConsPlusNormal0"/>
        <w:jc w:val="right"/>
      </w:pPr>
      <w:r>
        <w:t>округа город Фролово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В.В.ДАНКОВ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>Председатель</w:t>
      </w:r>
    </w:p>
    <w:p w:rsidR="00E83607" w:rsidRDefault="00B269AA">
      <w:pPr>
        <w:pStyle w:val="ConsPlusNormal0"/>
        <w:jc w:val="right"/>
      </w:pPr>
      <w:r>
        <w:t>Фроловской городской Думы</w:t>
      </w:r>
    </w:p>
    <w:p w:rsidR="00E83607" w:rsidRDefault="00B269AA">
      <w:pPr>
        <w:pStyle w:val="ConsPlusNormal0"/>
        <w:jc w:val="right"/>
      </w:pPr>
      <w:r>
        <w:t>В.А.МЕЛИШНИКОВ</w:t>
      </w: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  <w:outlineLvl w:val="0"/>
      </w:pPr>
      <w:r>
        <w:t>Приложение 1</w:t>
      </w:r>
    </w:p>
    <w:p w:rsidR="00E83607" w:rsidRDefault="00B269AA">
      <w:pPr>
        <w:pStyle w:val="ConsPlusNormal0"/>
        <w:jc w:val="right"/>
      </w:pPr>
      <w:r>
        <w:t>к решению</w:t>
      </w:r>
    </w:p>
    <w:p w:rsidR="00E83607" w:rsidRDefault="00B269AA">
      <w:pPr>
        <w:pStyle w:val="ConsPlusNormal0"/>
        <w:jc w:val="right"/>
      </w:pPr>
      <w:r>
        <w:t>Фроловской городской Думы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от 11.08.2020 N 15внз/3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</w:pPr>
      <w:bookmarkStart w:id="0" w:name="P48"/>
      <w:bookmarkEnd w:id="0"/>
      <w:r>
        <w:t>ПОРЯДОК</w:t>
      </w:r>
    </w:p>
    <w:p w:rsidR="00E83607" w:rsidRDefault="00B269AA">
      <w:pPr>
        <w:pStyle w:val="ConsPlusTitle0"/>
        <w:jc w:val="center"/>
      </w:pPr>
      <w:r>
        <w:t xml:space="preserve">ОБЕСПЕЧЕНИЯ БЕСПЛАТНЫМ ПИТАНИЕМ </w:t>
      </w:r>
      <w:proofErr w:type="gramStart"/>
      <w:r>
        <w:t>ОБУЧАЮЩИХСЯ</w:t>
      </w:r>
      <w:proofErr w:type="gramEnd"/>
      <w:r>
        <w:t xml:space="preserve"> С ОГРАНИЧЕННЫМИ</w:t>
      </w:r>
    </w:p>
    <w:p w:rsidR="00E83607" w:rsidRDefault="00B269AA">
      <w:pPr>
        <w:pStyle w:val="ConsPlusTitle0"/>
        <w:jc w:val="center"/>
      </w:pPr>
      <w:r>
        <w:t>ВОЗМОЖНОСТЯМИ ЗДОРОВЬЯ И ДЕТЕЙ-ИНВАЛИДОВ, ИМЕЮЩИХ СТАТУС</w:t>
      </w:r>
    </w:p>
    <w:p w:rsidR="00E83607" w:rsidRDefault="00B269AA">
      <w:pPr>
        <w:pStyle w:val="ConsPlusTitle0"/>
        <w:jc w:val="center"/>
      </w:pPr>
      <w:proofErr w:type="gramStart"/>
      <w:r>
        <w:t>ОБУЧАЮЩИХСЯ</w:t>
      </w:r>
      <w:proofErr w:type="gramEnd"/>
      <w:r>
        <w:t xml:space="preserve"> С ОГРАНИЧЕННЫМИ ВОЗМОЖНОСТЯМИ ЗДОРОВЬЯ,</w:t>
      </w:r>
    </w:p>
    <w:p w:rsidR="00E83607" w:rsidRDefault="00B269AA">
      <w:pPr>
        <w:pStyle w:val="ConsPlusTitle0"/>
        <w:jc w:val="center"/>
      </w:pPr>
      <w:r>
        <w:t xml:space="preserve">В МУНИЦИПАЛЬНЫХ ОБЩЕОБРАЗОВАТЕЛЬНЫХ УЧРЕЖДЕНИЯХ </w:t>
      </w:r>
      <w:proofErr w:type="gramStart"/>
      <w:r>
        <w:t>ГОРОДСКОГО</w:t>
      </w:r>
      <w:proofErr w:type="gramEnd"/>
    </w:p>
    <w:p w:rsidR="00E83607" w:rsidRDefault="00B269AA">
      <w:pPr>
        <w:pStyle w:val="ConsPlusTitle0"/>
        <w:jc w:val="center"/>
      </w:pPr>
      <w:r>
        <w:t>ОКРУГА ГОРОД ФРОЛОВО ВОЛГОГРАДСКОЙ ОБЛАСТИ</w:t>
      </w:r>
    </w:p>
    <w:p w:rsidR="00E83607" w:rsidRDefault="00E8360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E8360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3607" w:rsidRDefault="00B269A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3" w:tooltip="Решение Фроловской городской Думы Волгоградской обл. от 30.09.2020 N 12/6 (ред. от 08.10.2020) &quot;О внесении изменений в решение Фроловской городской Думы от 11.08.2020 N 15 внз/3 &quot;Об организации питания обучающихся с ограниченными возможностями здоровья и детей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Фроловской городской Думы Волгоградской обл.</w:t>
            </w:r>
            <w:proofErr w:type="gramEnd"/>
          </w:p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>от 30.09.2020 N 12/6)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  <w:outlineLvl w:val="1"/>
      </w:pPr>
      <w:r>
        <w:t>1. Основные положения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lastRenderedPageBreak/>
        <w:t xml:space="preserve">1.1. Настоящий Порядок разработан в целях организации обеспечения бесплатным двухразовым горячим питанием обучающихся с ограниченными возможностями здоровья (далее - ОВЗ) и детей-инвалидов, имеющих статус обучающихся с ограниченными возможностями (далее - дети-инвалиды с ОВЗ), в муниципальных общеобразовательных учреждениях городского округа город Фролово Волгоградской области и устанавливает </w:t>
      </w:r>
      <w:proofErr w:type="gramStart"/>
      <w:r>
        <w:t>правила</w:t>
      </w:r>
      <w:proofErr w:type="gramEnd"/>
      <w:r>
        <w:t xml:space="preserve"> и условия обеспечения бесплатным двухразовым горячим питанием детей с ОВЗ и детей-инвалидов с ОВЗ в муниципальных общеобразовательных </w:t>
      </w:r>
      <w:proofErr w:type="gramStart"/>
      <w:r>
        <w:t>учреждениях</w:t>
      </w:r>
      <w:proofErr w:type="gramEnd"/>
      <w:r>
        <w:t xml:space="preserve"> (далее - МОУ) городского округа город Фролово Волгоградской области.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  <w:outlineLvl w:val="1"/>
      </w:pPr>
      <w:r>
        <w:t>2. Основные понятия, используемые в настоящем Порядке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 xml:space="preserve">2.1. </w:t>
      </w:r>
      <w:proofErr w:type="gramStart"/>
      <w:r>
        <w:t>Обучающийся</w:t>
      </w:r>
      <w:proofErr w:type="gramEnd"/>
      <w:r>
        <w:t xml:space="preserve"> с ограниченными возможностями здоровья - физическое лицо, имеющее недостатки в физическом и (или) психологическом развитии, подтвержденные </w:t>
      </w:r>
      <w:proofErr w:type="spellStart"/>
      <w:r>
        <w:t>психолого-медико-педагогической</w:t>
      </w:r>
      <w:proofErr w:type="spellEnd"/>
      <w:r>
        <w:t xml:space="preserve"> комиссией и препятствующие получению образования без создания специальных условий.</w:t>
      </w:r>
    </w:p>
    <w:p w:rsidR="00E83607" w:rsidRDefault="00B269AA">
      <w:pPr>
        <w:pStyle w:val="ConsPlusNormal0"/>
        <w:spacing w:before="240"/>
        <w:ind w:firstLine="540"/>
        <w:jc w:val="both"/>
      </w:pPr>
      <w:bookmarkStart w:id="1" w:name="P65"/>
      <w:bookmarkEnd w:id="1"/>
      <w:r>
        <w:t>2.2. Под бесплатным двухразовым горячим питанием понимается предоставление обучающимся с ОВЗ и детям-инвалидам с ОВЗ двухразового горячего питания (горячий завтрак и обед, предусматривающий наличие горячего блюда, не считая горячего напитка).</w:t>
      </w:r>
    </w:p>
    <w:p w:rsidR="00E83607" w:rsidRDefault="00B269AA">
      <w:pPr>
        <w:pStyle w:val="ConsPlusNormal0"/>
        <w:spacing w:before="240"/>
        <w:ind w:firstLine="540"/>
        <w:jc w:val="both"/>
      </w:pPr>
      <w:proofErr w:type="gramStart"/>
      <w:r>
        <w:t>Обучающимся</w:t>
      </w:r>
      <w:proofErr w:type="gramEnd"/>
      <w:r>
        <w:t xml:space="preserve"> 1 - 4 классов бесплатное двухразовое горячее питание предоставляется из соответствующего расчета на одного обучающегося на конкретный период за счет средств федерального, регионального бюджетов и средств бюджета городского округа город Фролово.</w:t>
      </w:r>
    </w:p>
    <w:p w:rsidR="00E83607" w:rsidRDefault="00B269AA">
      <w:pPr>
        <w:pStyle w:val="ConsPlusNormal0"/>
        <w:spacing w:before="240"/>
        <w:ind w:firstLine="540"/>
        <w:jc w:val="both"/>
      </w:pPr>
      <w:proofErr w:type="gramStart"/>
      <w:r>
        <w:t>Обучающимся</w:t>
      </w:r>
      <w:proofErr w:type="gramEnd"/>
      <w:r>
        <w:t xml:space="preserve"> 5 - 11 классов бесплатное двухразовое горячее питание предоставляется из соответствующего расчета на одного обучающегося на конкретный период за счет средств бюджета городского округа город Фролово.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Размер стоимости бесплатного двухразового горячего питания (горячий завтрак и обед, предусматривающий наличие горячего блюда, не считая горячего напитка), предоставляемой из средств муниципального бюджета, определяется постановлением администрации городского округа город Фролово в соответствии с требованиями нормативно-правовых актов Волгоградской области, действующих на момент издания постановления.</w:t>
      </w:r>
    </w:p>
    <w:p w:rsidR="00E83607" w:rsidRDefault="00B269AA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2.2 в ред. </w:t>
      </w:r>
      <w:hyperlink r:id="rId24" w:tooltip="Решение Фроловской городской Думы Волгоградской обл. от 30.09.2020 N 12/6 (ред. от 08.10.2020) &quot;О внесении изменений в решение Фроловской городской Думы от 11.08.2020 N 15 внз/3 &quot;Об организации питания обучающихся с ограниченными возможностями здоровья и детей">
        <w:r>
          <w:rPr>
            <w:color w:val="0000FF"/>
          </w:rPr>
          <w:t>решения</w:t>
        </w:r>
      </w:hyperlink>
      <w:r>
        <w:t xml:space="preserve"> Фроловской городской Думы Волгоградской обл. от 30.09.2020 N 12/6)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  <w:outlineLvl w:val="1"/>
      </w:pPr>
      <w:r>
        <w:t>3. Предоставление двухразового горячего питания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 xml:space="preserve">3.1. Обучающиеся с ОВЗ и дети-инвалиды с ОВЗ, одновременно относящиеся к льготным категориям, которые определены Социальным </w:t>
      </w:r>
      <w:hyperlink r:id="rId25" w:tooltip="Закон Волгоградской области от 31.12.2015 N 246-ОД (ред. от 07.11.2025) &quot;Социальный кодекс Волгоградской области&quot; (принят Волгоградской областной Думой 24.12.2015) {КонсультантПлюс}">
        <w:r>
          <w:rPr>
            <w:color w:val="0000FF"/>
          </w:rPr>
          <w:t>кодексом</w:t>
        </w:r>
      </w:hyperlink>
      <w:r>
        <w:t xml:space="preserve"> Волгоградской области от 31.12.2015 N 246-ОД, имеют право на получение питания за счет средств бюджета городского округа город Фролово только по одной из льготных категорий.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3.2. Обучающиеся с ОВЗ и дети-инвалиды с ОВЗ обеспечиваются бесплатным двухразовым горячим питанием в течение учебного года при очной форме обучения в дни фактического посещения ими МОУ.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3.3. Обучающимся с ОВЗ и детям-инвалидам с ОВЗ замена бесплатного двухразового горячего питания продуктами и (или) денежной компенсацией не производится.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lastRenderedPageBreak/>
        <w:t xml:space="preserve">3.3.1. </w:t>
      </w:r>
      <w:proofErr w:type="gramStart"/>
      <w:r>
        <w:t>В период установления нерабочих дней и (или) организации обучения с применением дистанционных образовательных технологий в муниципальных общеобразовательных учреждениях городского округа город Фролово в связи с проведением санитарно-эпидемиологических мероприятий по предупреждению распространения новой коронавирусной инфекции, вызванной 2019-nCoV, на территории Волгоградской области, обучающиеся с ОВЗ и дети-инвалиды с ОВЗ получают продуктовые наборы по месту обучения в соответствии с порядком, определенным МОУ.</w:t>
      </w:r>
      <w:proofErr w:type="gramEnd"/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Стоимость продуктового набора и источник предоставления определяется в соответствии с </w:t>
      </w:r>
      <w:hyperlink w:anchor="P65" w:tooltip="2.2. Под бесплатным двухразовым горячим питанием понимается предоставление обучающимся с ОВЗ и детям-инвалидам с ОВЗ двухразового горячего питания (горячий завтрак и обед, предусматривающий наличие горячего блюда, не считая горячего напитка).">
        <w:r>
          <w:rPr>
            <w:color w:val="0000FF"/>
          </w:rPr>
          <w:t>п. 2.2</w:t>
        </w:r>
      </w:hyperlink>
      <w:r>
        <w:t xml:space="preserve"> настоящего Порядка.</w:t>
      </w:r>
    </w:p>
    <w:p w:rsidR="00E83607" w:rsidRDefault="00B269AA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3.3.1 в ред. </w:t>
      </w:r>
      <w:hyperlink r:id="rId26" w:tooltip="Решение Фроловской городской Думы Волгоградской обл. от 30.09.2020 N 12/6 (ред. от 08.10.2020) &quot;О внесении изменений в решение Фроловской городской Думы от 11.08.2020 N 15 внз/3 &quot;Об организации питания обучающихся с ограниченными возможностями здоровья и детей">
        <w:r>
          <w:rPr>
            <w:color w:val="0000FF"/>
          </w:rPr>
          <w:t>решения</w:t>
        </w:r>
      </w:hyperlink>
      <w:r>
        <w:t xml:space="preserve"> Фроловской городской Думы Волгоградской обл. от 30.09.2020 N 12/6)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3.4. Обучающиеся с ОВЗ и дети-инвалиды с ОВЗ обеспечиваются бесплатным двухразовым горячим питанием на основании заявления родителей (законных представителей) об обеспечении бесплатным двухразовым горячим питанием (далее - заявление) и заключения </w:t>
      </w:r>
      <w:proofErr w:type="spellStart"/>
      <w:r>
        <w:t>психолого-медико-педагогической</w:t>
      </w:r>
      <w:proofErr w:type="spellEnd"/>
      <w:r>
        <w:t xml:space="preserve"> комиссии, в котором установлен статус "обучающийся с ограниченными возможностями здоровья", представляемых в МОУ.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  <w:outlineLvl w:val="1"/>
      </w:pPr>
      <w:r>
        <w:t xml:space="preserve">4. Контроль и учет организации </w:t>
      </w:r>
      <w:proofErr w:type="gramStart"/>
      <w:r>
        <w:t>бесплатного</w:t>
      </w:r>
      <w:proofErr w:type="gramEnd"/>
      <w:r>
        <w:t xml:space="preserve"> двухразового</w:t>
      </w:r>
    </w:p>
    <w:p w:rsidR="00E83607" w:rsidRDefault="00B269AA">
      <w:pPr>
        <w:pStyle w:val="ConsPlusTitle0"/>
        <w:jc w:val="center"/>
      </w:pPr>
      <w:r>
        <w:t>горячего питания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4.1. Муниципальное общеобразовательное учреждение: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обеспечивает информирование родителей (законных представителей) о порядке и условиях предоставления бесплатного двухразового горячего питания;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решение о предоставлении бесплатного двухразового горячего питания обучающимся с ОВЗ и детям-инвалидам с ОВЗ оформляет приказом по МОУ в течение двух рабочих дней со дня подачи заявления родителями (законными представителями) обучающегося.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ответственность за обеспечение бесплатным двухразовым горячим питанием обучающихся с ОВЗ и детей-инвалидов с ОВЗ возлагается на руководителя МОУ.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4.2. В случае изменения основания предоставления права обучающемуся с ОВЗ и ребенку-инвалиду с ОВЗ на получение бесплатного двухразового горячего питания родители (законные представители) обучающегося в течение двух рабочих дней со дня наступления таких изменений должны сообщить об этом в администрацию МОУ.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4.3. Администрация МОУ до 5-го числа месяца, следующего за отчетным, направляет в Отдел по образованию, опеке и попечительству Администрации городского округа город Фролово Волгоградской области (далее - Отдел) информацию об обеспечении бесплатным двухразовым питанием обучающихся с ОВЗ и детей-инвалидов с ОВЗ, получивших бесплатное двухразовое горячее питание за отчетный месяц.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4.4. Отдел осуществляет контроль за обеспечением бесплатным двухразовым горячим питанием обучающихся с ОВЗ и детей-инвалидов с ОВЗ </w:t>
      </w:r>
      <w:proofErr w:type="gramStart"/>
      <w:r>
        <w:t>в</w:t>
      </w:r>
      <w:proofErr w:type="gramEnd"/>
      <w:r>
        <w:t xml:space="preserve"> подведомственных МОУ.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 xml:space="preserve">Глава </w:t>
      </w:r>
      <w:proofErr w:type="gramStart"/>
      <w:r>
        <w:t>городского</w:t>
      </w:r>
      <w:proofErr w:type="gramEnd"/>
    </w:p>
    <w:p w:rsidR="00E83607" w:rsidRDefault="00B269AA">
      <w:pPr>
        <w:pStyle w:val="ConsPlusNormal0"/>
        <w:jc w:val="right"/>
      </w:pPr>
      <w:r>
        <w:lastRenderedPageBreak/>
        <w:t>округа город Фролово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В.В.ДАНКОВ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>Председатель</w:t>
      </w:r>
    </w:p>
    <w:p w:rsidR="00E83607" w:rsidRDefault="00B269AA">
      <w:pPr>
        <w:pStyle w:val="ConsPlusNormal0"/>
        <w:jc w:val="right"/>
      </w:pPr>
      <w:r>
        <w:t>Фроловской городской Думы</w:t>
      </w:r>
    </w:p>
    <w:p w:rsidR="00E83607" w:rsidRDefault="00B269AA">
      <w:pPr>
        <w:pStyle w:val="ConsPlusNormal0"/>
        <w:jc w:val="right"/>
      </w:pPr>
      <w:r>
        <w:t>В.А.МЕЛИШНИКОВ</w:t>
      </w: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  <w:outlineLvl w:val="0"/>
      </w:pPr>
      <w:r>
        <w:t>Приложение 2</w:t>
      </w:r>
    </w:p>
    <w:p w:rsidR="00E83607" w:rsidRDefault="00B269AA">
      <w:pPr>
        <w:pStyle w:val="ConsPlusNormal0"/>
        <w:jc w:val="right"/>
      </w:pPr>
      <w:r>
        <w:t>к решению</w:t>
      </w:r>
    </w:p>
    <w:p w:rsidR="00E83607" w:rsidRDefault="00B269AA">
      <w:pPr>
        <w:pStyle w:val="ConsPlusNormal0"/>
        <w:jc w:val="right"/>
      </w:pPr>
      <w:r>
        <w:t>Фроловской городской Думы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от 11.08.2020 N 15внз/3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</w:pPr>
      <w:bookmarkStart w:id="2" w:name="P111"/>
      <w:bookmarkEnd w:id="2"/>
      <w:r>
        <w:t>ПОРЯДОК</w:t>
      </w:r>
    </w:p>
    <w:p w:rsidR="00E83607" w:rsidRDefault="00B269AA">
      <w:pPr>
        <w:pStyle w:val="ConsPlusTitle0"/>
        <w:jc w:val="center"/>
      </w:pPr>
      <w:r>
        <w:t xml:space="preserve">ОБЕСПЕЧЕНИЯ </w:t>
      </w:r>
      <w:proofErr w:type="gramStart"/>
      <w:r>
        <w:t>ОБУЧАЮЩИХСЯ</w:t>
      </w:r>
      <w:proofErr w:type="gramEnd"/>
      <w:r>
        <w:t xml:space="preserve"> С ОГРАНИЧЕННЫМИ ВОЗМОЖНОСТЯМИ</w:t>
      </w:r>
    </w:p>
    <w:p w:rsidR="00E83607" w:rsidRDefault="00B269AA">
      <w:pPr>
        <w:pStyle w:val="ConsPlusTitle0"/>
        <w:jc w:val="center"/>
      </w:pPr>
      <w:r>
        <w:t>ЗДОРОВЬЯ И ДЕТЕЙ-ИНВАЛИДОВ, ИМЕЮЩИХ СТАТУС ОБУЧАЮЩИХСЯ</w:t>
      </w:r>
    </w:p>
    <w:p w:rsidR="00E83607" w:rsidRDefault="00B269AA">
      <w:pPr>
        <w:pStyle w:val="ConsPlusTitle0"/>
        <w:jc w:val="center"/>
      </w:pPr>
      <w:r>
        <w:t xml:space="preserve">С ОГРАНИЧЕННЫМИ ВОЗМОЖНОСТЯМИ, </w:t>
      </w:r>
      <w:proofErr w:type="gramStart"/>
      <w:r>
        <w:t>ПОЛУЧАЮЩИХ</w:t>
      </w:r>
      <w:proofErr w:type="gramEnd"/>
      <w:r>
        <w:t xml:space="preserve"> ОБРАЗОВАНИЕ</w:t>
      </w:r>
    </w:p>
    <w:p w:rsidR="00E83607" w:rsidRDefault="00B269AA">
      <w:pPr>
        <w:pStyle w:val="ConsPlusTitle0"/>
        <w:jc w:val="center"/>
      </w:pPr>
      <w:r>
        <w:t xml:space="preserve">НА ДОМУ, В ТОМ ЧИСЛЕ С ИСПОЛЬЗОВАНИЕМ </w:t>
      </w:r>
      <w:proofErr w:type="gramStart"/>
      <w:r>
        <w:t>ДИСТАНЦИОННЫХ</w:t>
      </w:r>
      <w:proofErr w:type="gramEnd"/>
    </w:p>
    <w:p w:rsidR="00E83607" w:rsidRDefault="00B269AA">
      <w:pPr>
        <w:pStyle w:val="ConsPlusTitle0"/>
        <w:jc w:val="center"/>
      </w:pPr>
      <w:r>
        <w:t>ТЕХНОЛОГИЙ, БЕСПЛАТНЫМ ПИТАНИЕМ В ВИДЕ НАБОРА ПИЩЕВЫХ</w:t>
      </w:r>
    </w:p>
    <w:p w:rsidR="00E83607" w:rsidRDefault="00B269AA">
      <w:pPr>
        <w:pStyle w:val="ConsPlusTitle0"/>
        <w:jc w:val="center"/>
      </w:pPr>
      <w:r>
        <w:t>ПРОДУКТОВ (СУХОГО ПАЙКА), ЛИБО ЗАМЕНЫ ЕГО ДЕНЕЖНОЙ</w:t>
      </w:r>
    </w:p>
    <w:p w:rsidR="00E83607" w:rsidRDefault="00B269AA">
      <w:pPr>
        <w:pStyle w:val="ConsPlusTitle0"/>
        <w:jc w:val="center"/>
      </w:pPr>
      <w:r>
        <w:t>КОМПЕНСАЦИЕЙ</w:t>
      </w:r>
    </w:p>
    <w:p w:rsidR="00E83607" w:rsidRDefault="00E8360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E8360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3607" w:rsidRDefault="00B269A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7" w:tooltip="Решение Фроловской городской Думы Волгоградской обл. от 22.12.2023 N 48/1 &quot;О внесении изменений в решение Фроловской городской Думы Волгоградской области от 11.08.2020 N 15внз/3 &quot;Об организации питания обучающихся с ограниченными возможностями здоровья и детей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Фроловской городской Думы Волгоградской обл.</w:t>
            </w:r>
            <w:proofErr w:type="gramEnd"/>
          </w:p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>от 22.12.2023 N 48/1)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 xml:space="preserve">1. </w:t>
      </w:r>
      <w:proofErr w:type="gramStart"/>
      <w:r>
        <w:t>Обучающиеся с ограниченными возможностями здоровья и дети-инвалиды, имеющие статус обучающихся с ограниченными возможностями (далее - обучающиеся льготной категории на дому), для которых обучение организовано муниципальным общеобразовательным учреждением (далее - МОУ) на дому, обеспечиваются двухразовым бесплатным питанием в виде набора пищевых продуктов (сухого пайка), в том числе с возможностью замены двухразового бесплатного питания денежной компенсацией.</w:t>
      </w:r>
      <w:proofErr w:type="gramEnd"/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Перечень и нормы предоставления продуктов, входящих в состав сухого пайка, должны соответствовать среднесуточным наборам продуктов, определенным в </w:t>
      </w:r>
      <w:hyperlink w:anchor="P274" w:tooltip="ПЕРЕЧЕНЬ">
        <w:r>
          <w:rPr>
            <w:color w:val="0000FF"/>
          </w:rPr>
          <w:t>Перечне</w:t>
        </w:r>
      </w:hyperlink>
      <w:r>
        <w:t xml:space="preserve"> продуктов, подлежащих включению в состав продуктовых наборов, сформированных для предоставления отдельным категориям обучающихся, имеющим право на предоставление частичной компенсации стоимости питания в муниципальных образовательных учреждениях городского округа г. Фролово, утвержденном приложением 3 к настоящему решению.</w:t>
      </w:r>
      <w:proofErr w:type="gramEnd"/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Решение об обеспечении бесплатным двухразовым питанием обучающегося льготной </w:t>
      </w:r>
      <w:r>
        <w:lastRenderedPageBreak/>
        <w:t>категории, обучение которого организовано МОУ на дому, либо замене его денежной компенсацией принимается МОУ ежегодно до 1 сентября текущего года и оформляется приказом МОУ на основании заявления родителя (законного представителя) о предоставлении бесплатного двухразового питания обучающимся с ограниченными возможностями здоровья и детям-инвалидам, имеющим статус обучающихся с ограниченными возможностями, для которых обучение организовано</w:t>
      </w:r>
      <w:proofErr w:type="gramEnd"/>
      <w:r>
        <w:t xml:space="preserve"> муниципальными общеобразовательными учреждениями на дому, либо замене его денежной компенсацией (далее - Заявление) по форме согласно </w:t>
      </w:r>
      <w:hyperlink w:anchor="P201" w:tooltip="                                 ЗАЯВЛЕНИЕ">
        <w:r>
          <w:rPr>
            <w:color w:val="0000FF"/>
          </w:rPr>
          <w:t>приложению</w:t>
        </w:r>
      </w:hyperlink>
      <w:r>
        <w:t xml:space="preserve"> к настоящему Порядку. Набор продуктов или денежная компенсация в этом случае предоставляется с 1 сентября текущего года.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4. Решение о предоставлении бесплатного двухразового питания либо замене его денежной компенсацией обучающемуся льготной категории, </w:t>
      </w:r>
      <w:proofErr w:type="gramStart"/>
      <w:r>
        <w:t>обучение</w:t>
      </w:r>
      <w:proofErr w:type="gramEnd"/>
      <w:r>
        <w:t xml:space="preserve"> которого организовано МОУ на дому, принятому на обучение в МОУ в течение учебного года или приобретающему право на предоставление бесплатного двухразового питания либо замене его денежной компенсацией в течение учебного года, принимается приказом МОУ в течение одного рабочего дня со дня принятия Заявления от родителя (законного представителя) обучающегося льготной категории. Набор продуктов или денежная компенсация в этом случае предоставляется с 1-го числа месяца, следующего за месяцем подачи Заявления.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 Выплата денежной компенсации осуществляется одним из следующих способов: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1) на счет, открытый в кредитной организации,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2) на карту "МИР",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3) в почтовом отделении по месту жительства.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Выплата компенсации производится ежеквартально, до 10-го числа месяца, следующего за отчетным кварталом.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6. К Заявлению прилагаются следующие документы: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1) свидетельство о рождении ребенка;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2) заключение врачебной комиссии (ВК);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3) документ, удостоверяющего личность родителя (законного представителя);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4) номер лицевого счета в кредитной организации или данные банковской карты.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7. Отказ в приеме и регистрации заявления осуществляется МОУ в следующих случаях: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1) </w:t>
      </w:r>
      <w:hyperlink w:anchor="P201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подано без соблюдения формы, установленной приложением к настоящему Порядку;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2) с заявлением обратилось неуполномоченное лицо.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В течение двух рабочих дней с момента подачи Заявления МОУ направляет родителю (законному представителю) обучающегося льготной категории на дому уведомление об отказе в </w:t>
      </w:r>
      <w:r>
        <w:lastRenderedPageBreak/>
        <w:t>приеме и регистрации Заявления с указанием причин отказа.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После получения уведомления родитель (законный представитель) обучающегося льготной категории на дому вправе обратиться повторно с заявлением, устранив нарушения, которые послужили основанием для отказа в предоставлении бесплатного двухразового питания или замены денежной компенсацией.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8. Размер стоимости набора пищевых продуктов (сухого пайка) на одного обучающегося и размер денежной компенсации определяется постановлением администрации городского округа город Фролово Волгоградской области исходя из количества дней фактического обучения. Периодичность выдачи сухого пайка согласуется с родителями (законными представителями).</w:t>
      </w:r>
    </w:p>
    <w:p w:rsidR="00E83607" w:rsidRDefault="00B269AA">
      <w:pPr>
        <w:pStyle w:val="ConsPlusNormal0"/>
        <w:spacing w:before="240"/>
        <w:ind w:firstLine="540"/>
        <w:jc w:val="both"/>
      </w:pPr>
      <w:bookmarkStart w:id="3" w:name="P143"/>
      <w:bookmarkEnd w:id="3"/>
      <w:r>
        <w:t xml:space="preserve">9. </w:t>
      </w:r>
      <w:proofErr w:type="gramStart"/>
      <w:r>
        <w:t>Основаниями для прекращения предоставления бесплатного двухразового питания обучающемуся льготной категории на дому, прекращения выплаты денежной компенсации являются:</w:t>
      </w:r>
      <w:proofErr w:type="gramEnd"/>
    </w:p>
    <w:p w:rsidR="00E83607" w:rsidRDefault="00B269AA">
      <w:pPr>
        <w:pStyle w:val="ConsPlusNormal0"/>
        <w:spacing w:before="240"/>
        <w:ind w:firstLine="540"/>
        <w:jc w:val="both"/>
      </w:pPr>
      <w:r>
        <w:t>1) прекращение отношений между образовательной организацией и обучающимися с ограниченными возможностями здоровья и (или) инвалидностью и (или) с их родителями (законными представителями);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2) утрата </w:t>
      </w:r>
      <w:proofErr w:type="gramStart"/>
      <w:r>
        <w:t>обучающимся</w:t>
      </w:r>
      <w:proofErr w:type="gramEnd"/>
      <w:r>
        <w:t xml:space="preserve"> льготной категории права на получение бесплатного двухразового питания.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10. В случае утраты права на получение бесплатного двухразового питания либо денежной компенсации родитель (законный представитель) обучающегося льготной категории уведомляет в письменной форме МОУ об изменении обстоятельств, влияющих на получение бесплатного двухразового питания либо денежной компенсации, в срок до пяти рабочих дней со дня возникновения таких обстоятельств.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11. </w:t>
      </w:r>
      <w:proofErr w:type="gramStart"/>
      <w:r>
        <w:t xml:space="preserve">Предоставление бесплатного двухразового питания обучающемуся льготной категории на дому либо денежной компенсации прекращается со дня принятия распорядительного акта МОУ о прекращении предоставления бесплатного двухразового питания по основаниям, перечисленным в </w:t>
      </w:r>
      <w:hyperlink w:anchor="P143" w:tooltip="9. Основаниями для прекращения предоставления бесплатного двухразового питания обучающемуся льготной категории на дому, прекращения выплаты денежной компенсации являются:">
        <w:r>
          <w:rPr>
            <w:color w:val="0000FF"/>
          </w:rPr>
          <w:t>пункте 9</w:t>
        </w:r>
      </w:hyperlink>
      <w:r>
        <w:t xml:space="preserve"> настоящего Порядка.</w:t>
      </w:r>
      <w:proofErr w:type="gramEnd"/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12. Организация обеспечения бесплатным двухразовым питанием, в том числе замены денежной компенсацией, </w:t>
      </w:r>
      <w:proofErr w:type="gramStart"/>
      <w:r>
        <w:t>обучающихся</w:t>
      </w:r>
      <w:proofErr w:type="gramEnd"/>
      <w:r>
        <w:t xml:space="preserve"> льготной категории на дому осуществляется МОУ в порядке, установленном локальным нормативным актом образовательной организации.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13. Образовательная организация ведет ежедневный учет количества фактически полученного бесплатного двухразового питания в соответствии с численностью </w:t>
      </w:r>
      <w:proofErr w:type="gramStart"/>
      <w:r>
        <w:t>обучающихся</w:t>
      </w:r>
      <w:proofErr w:type="gramEnd"/>
      <w:r>
        <w:t xml:space="preserve"> льготной категории на дому.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 xml:space="preserve">Глава </w:t>
      </w:r>
      <w:proofErr w:type="gramStart"/>
      <w:r>
        <w:t>городского</w:t>
      </w:r>
      <w:proofErr w:type="gramEnd"/>
    </w:p>
    <w:p w:rsidR="00E83607" w:rsidRDefault="00B269AA">
      <w:pPr>
        <w:pStyle w:val="ConsPlusNormal0"/>
        <w:jc w:val="right"/>
      </w:pPr>
      <w:r>
        <w:t>округа город Фролово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В.В.ДАНКОВ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>Председатель</w:t>
      </w:r>
    </w:p>
    <w:p w:rsidR="00E83607" w:rsidRDefault="00B269AA">
      <w:pPr>
        <w:pStyle w:val="ConsPlusNormal0"/>
        <w:jc w:val="right"/>
      </w:pPr>
      <w:r>
        <w:lastRenderedPageBreak/>
        <w:t>Фроловской городской Думы</w:t>
      </w:r>
    </w:p>
    <w:p w:rsidR="00E83607" w:rsidRDefault="00B269AA">
      <w:pPr>
        <w:pStyle w:val="ConsPlusNormal0"/>
        <w:jc w:val="right"/>
      </w:pPr>
      <w:r>
        <w:t>В.А.МЕЛИШНИКОВ</w:t>
      </w: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  <w:outlineLvl w:val="1"/>
      </w:pPr>
      <w:r>
        <w:t>Приложение</w:t>
      </w:r>
    </w:p>
    <w:p w:rsidR="00E83607" w:rsidRDefault="00B269AA">
      <w:pPr>
        <w:pStyle w:val="ConsPlusNormal0"/>
        <w:jc w:val="right"/>
      </w:pPr>
      <w:r>
        <w:t>к Порядку обеспечения</w:t>
      </w:r>
    </w:p>
    <w:p w:rsidR="00E83607" w:rsidRDefault="00B269AA">
      <w:pPr>
        <w:pStyle w:val="ConsPlusNormal0"/>
        <w:jc w:val="right"/>
      </w:pPr>
      <w:r>
        <w:t>обучающихся с ограниченными</w:t>
      </w:r>
    </w:p>
    <w:p w:rsidR="00E83607" w:rsidRDefault="00B269AA">
      <w:pPr>
        <w:pStyle w:val="ConsPlusNormal0"/>
        <w:jc w:val="right"/>
      </w:pPr>
      <w:r>
        <w:t>возможностями здоровья</w:t>
      </w:r>
    </w:p>
    <w:p w:rsidR="00E83607" w:rsidRDefault="00B269AA">
      <w:pPr>
        <w:pStyle w:val="ConsPlusNormal0"/>
        <w:jc w:val="right"/>
      </w:pPr>
      <w:r>
        <w:t>и детей-инвалидов, имеющих</w:t>
      </w:r>
    </w:p>
    <w:p w:rsidR="00E83607" w:rsidRDefault="00B269AA">
      <w:pPr>
        <w:pStyle w:val="ConsPlusNormal0"/>
        <w:jc w:val="right"/>
      </w:pPr>
      <w:r>
        <w:t xml:space="preserve">статус </w:t>
      </w:r>
      <w:proofErr w:type="gramStart"/>
      <w:r>
        <w:t>обучающихся</w:t>
      </w:r>
      <w:proofErr w:type="gramEnd"/>
      <w:r>
        <w:t xml:space="preserve"> с ограниченными</w:t>
      </w:r>
    </w:p>
    <w:p w:rsidR="00E83607" w:rsidRDefault="00B269AA">
      <w:pPr>
        <w:pStyle w:val="ConsPlusNormal0"/>
        <w:jc w:val="right"/>
      </w:pPr>
      <w:r>
        <w:t xml:space="preserve">возможностями, </w:t>
      </w:r>
      <w:proofErr w:type="gramStart"/>
      <w:r>
        <w:t>получающих</w:t>
      </w:r>
      <w:proofErr w:type="gramEnd"/>
    </w:p>
    <w:p w:rsidR="00E83607" w:rsidRDefault="00B269AA">
      <w:pPr>
        <w:pStyle w:val="ConsPlusNormal0"/>
        <w:jc w:val="right"/>
      </w:pPr>
      <w:r>
        <w:t>образование на дому, в том числе</w:t>
      </w:r>
    </w:p>
    <w:p w:rsidR="00E83607" w:rsidRDefault="00B269AA">
      <w:pPr>
        <w:pStyle w:val="ConsPlusNormal0"/>
        <w:jc w:val="right"/>
      </w:pPr>
      <w:r>
        <w:t xml:space="preserve">с использованием </w:t>
      </w:r>
      <w:proofErr w:type="gramStart"/>
      <w:r>
        <w:t>дистанционных</w:t>
      </w:r>
      <w:proofErr w:type="gramEnd"/>
    </w:p>
    <w:p w:rsidR="00E83607" w:rsidRDefault="00B269AA">
      <w:pPr>
        <w:pStyle w:val="ConsPlusNormal0"/>
        <w:jc w:val="right"/>
      </w:pPr>
      <w:r>
        <w:t>технологий, бесплатным питанием</w:t>
      </w:r>
    </w:p>
    <w:p w:rsidR="00E83607" w:rsidRDefault="00B269AA">
      <w:pPr>
        <w:pStyle w:val="ConsPlusNormal0"/>
        <w:jc w:val="right"/>
      </w:pPr>
      <w:r>
        <w:t>в виде набора пищевых продуктов</w:t>
      </w:r>
    </w:p>
    <w:p w:rsidR="00E83607" w:rsidRDefault="00B269AA">
      <w:pPr>
        <w:pStyle w:val="ConsPlusNormal0"/>
        <w:jc w:val="right"/>
      </w:pPr>
      <w:r>
        <w:t>(сухого пайка), либо замены его</w:t>
      </w:r>
    </w:p>
    <w:p w:rsidR="00E83607" w:rsidRDefault="00B269AA">
      <w:pPr>
        <w:pStyle w:val="ConsPlusNormal0"/>
        <w:jc w:val="right"/>
      </w:pPr>
      <w:r>
        <w:t>денежной компенсацией,</w:t>
      </w:r>
    </w:p>
    <w:p w:rsidR="00E83607" w:rsidRDefault="00B269AA">
      <w:pPr>
        <w:pStyle w:val="ConsPlusNormal0"/>
        <w:jc w:val="right"/>
      </w:pPr>
      <w:proofErr w:type="gramStart"/>
      <w:r>
        <w:t>утвержденному</w:t>
      </w:r>
      <w:proofErr w:type="gramEnd"/>
      <w:r>
        <w:t xml:space="preserve"> решением</w:t>
      </w:r>
    </w:p>
    <w:p w:rsidR="00E83607" w:rsidRDefault="00B269AA">
      <w:pPr>
        <w:pStyle w:val="ConsPlusNormal0"/>
        <w:jc w:val="right"/>
      </w:pPr>
      <w:r>
        <w:t>Фроловской городской Думы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от 11.08.2020 N 15внз/3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                           Форма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                           Руководителю _____________________</w:t>
      </w:r>
    </w:p>
    <w:p w:rsidR="00E83607" w:rsidRDefault="00B269AA">
      <w:pPr>
        <w:pStyle w:val="ConsPlusNonformat0"/>
        <w:jc w:val="both"/>
      </w:pPr>
      <w:r>
        <w:t xml:space="preserve">                                         __________________________________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</w:t>
      </w:r>
      <w:proofErr w:type="gramStart"/>
      <w:r>
        <w:t>(наименование муниципального</w:t>
      </w:r>
      <w:proofErr w:type="gramEnd"/>
    </w:p>
    <w:p w:rsidR="00E83607" w:rsidRDefault="00B269AA">
      <w:pPr>
        <w:pStyle w:val="ConsPlusNonformat0"/>
        <w:jc w:val="both"/>
      </w:pPr>
      <w:r>
        <w:t xml:space="preserve">                                          общеобразовательного учреждения)</w:t>
      </w:r>
    </w:p>
    <w:p w:rsidR="00E83607" w:rsidRDefault="00B269AA">
      <w:pPr>
        <w:pStyle w:val="ConsPlusNonformat0"/>
        <w:jc w:val="both"/>
      </w:pPr>
      <w:r>
        <w:t xml:space="preserve">                                         от _______________________________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    </w:t>
      </w:r>
      <w:proofErr w:type="gramStart"/>
      <w:r>
        <w:t>(фамилия, имя, отчество</w:t>
      </w:r>
      <w:proofErr w:type="gramEnd"/>
    </w:p>
    <w:p w:rsidR="00E83607" w:rsidRDefault="00B269AA">
      <w:pPr>
        <w:pStyle w:val="ConsPlusNonformat0"/>
        <w:jc w:val="both"/>
      </w:pPr>
      <w:r>
        <w:t xml:space="preserve">                                               (при наличии) (полностью)</w:t>
      </w:r>
    </w:p>
    <w:p w:rsidR="00E83607" w:rsidRDefault="00B269AA">
      <w:pPr>
        <w:pStyle w:val="ConsPlusNonformat0"/>
        <w:jc w:val="both"/>
      </w:pPr>
      <w:r>
        <w:t xml:space="preserve">                                         _________________________________,</w:t>
      </w:r>
    </w:p>
    <w:p w:rsidR="00E83607" w:rsidRDefault="00B269AA">
      <w:pPr>
        <w:pStyle w:val="ConsPlusNonformat0"/>
        <w:jc w:val="both"/>
      </w:pPr>
      <w:r>
        <w:t xml:space="preserve">                                         родителя (законного представителя)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        обучающегося)</w:t>
      </w:r>
    </w:p>
    <w:p w:rsidR="00E83607" w:rsidRDefault="00B269AA">
      <w:pPr>
        <w:pStyle w:val="ConsPlusNonformat0"/>
        <w:jc w:val="both"/>
      </w:pPr>
      <w:r>
        <w:t xml:space="preserve">                                         </w:t>
      </w:r>
      <w:proofErr w:type="gramStart"/>
      <w:r>
        <w:t>проживающего</w:t>
      </w:r>
      <w:proofErr w:type="gramEnd"/>
      <w:r>
        <w:t xml:space="preserve"> по адресу: __________</w:t>
      </w:r>
    </w:p>
    <w:p w:rsidR="00E83607" w:rsidRDefault="00B269AA">
      <w:pPr>
        <w:pStyle w:val="ConsPlusNonformat0"/>
        <w:jc w:val="both"/>
      </w:pPr>
      <w:r>
        <w:t xml:space="preserve">                                         _________________________________,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     (индекс, адрес)</w:t>
      </w:r>
    </w:p>
    <w:p w:rsidR="00E83607" w:rsidRDefault="00B269AA">
      <w:pPr>
        <w:pStyle w:val="ConsPlusNonformat0"/>
        <w:jc w:val="both"/>
      </w:pPr>
      <w:r>
        <w:t xml:space="preserve">                                         паспорт: серия _____, N _________,</w:t>
      </w:r>
    </w:p>
    <w:p w:rsidR="00E83607" w:rsidRDefault="00B269AA">
      <w:pPr>
        <w:pStyle w:val="ConsPlusNonformat0"/>
        <w:jc w:val="both"/>
      </w:pPr>
      <w:r>
        <w:t xml:space="preserve">                                         кем </w:t>
      </w:r>
      <w:proofErr w:type="gramStart"/>
      <w:r>
        <w:t>выдан</w:t>
      </w:r>
      <w:proofErr w:type="gramEnd"/>
      <w:r>
        <w:t>: ______________________,</w:t>
      </w:r>
    </w:p>
    <w:p w:rsidR="00E83607" w:rsidRDefault="00B269AA">
      <w:pPr>
        <w:pStyle w:val="ConsPlusNonformat0"/>
        <w:jc w:val="both"/>
      </w:pPr>
      <w:r>
        <w:t xml:space="preserve">                                         дата выдачи: _____________________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bookmarkStart w:id="4" w:name="P201"/>
      <w:bookmarkEnd w:id="4"/>
      <w:r>
        <w:t xml:space="preserve">                                 ЗАЯВЛЕНИЕ</w:t>
      </w:r>
    </w:p>
    <w:p w:rsidR="00E83607" w:rsidRDefault="00B269AA">
      <w:pPr>
        <w:pStyle w:val="ConsPlusNonformat0"/>
        <w:jc w:val="both"/>
      </w:pPr>
      <w:r>
        <w:t xml:space="preserve">       о предоставлении бесплатного двухразового питания </w:t>
      </w:r>
      <w:proofErr w:type="gramStart"/>
      <w:r>
        <w:t>обучающимся</w:t>
      </w:r>
      <w:proofErr w:type="gramEnd"/>
    </w:p>
    <w:p w:rsidR="00E83607" w:rsidRDefault="00B269AA">
      <w:pPr>
        <w:pStyle w:val="ConsPlusNonformat0"/>
        <w:jc w:val="both"/>
      </w:pPr>
      <w:r>
        <w:t xml:space="preserve">  с ограниченными возможностями здоровья и детям-инвалидам, имеющим статус</w:t>
      </w:r>
    </w:p>
    <w:p w:rsidR="00E83607" w:rsidRDefault="00B269AA">
      <w:pPr>
        <w:pStyle w:val="ConsPlusNonformat0"/>
        <w:jc w:val="both"/>
      </w:pPr>
      <w:r>
        <w:t xml:space="preserve">      </w:t>
      </w:r>
      <w:proofErr w:type="gramStart"/>
      <w:r>
        <w:t>обучающихся с ограниченными возможностями, для которых обучение</w:t>
      </w:r>
      <w:proofErr w:type="gramEnd"/>
    </w:p>
    <w:p w:rsidR="00E83607" w:rsidRDefault="00B269AA">
      <w:pPr>
        <w:pStyle w:val="ConsPlusNonformat0"/>
        <w:jc w:val="both"/>
      </w:pPr>
      <w:r>
        <w:t>организовано муниципальными общеобразовательными учреждениями на дому, либо</w:t>
      </w:r>
    </w:p>
    <w:p w:rsidR="00E83607" w:rsidRDefault="00B269AA">
      <w:pPr>
        <w:pStyle w:val="ConsPlusNonformat0"/>
        <w:jc w:val="both"/>
      </w:pPr>
      <w:r>
        <w:t xml:space="preserve">                      замене его денежной компенсацией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 xml:space="preserve">    ┌─┐</w:t>
      </w:r>
    </w:p>
    <w:p w:rsidR="00E83607" w:rsidRDefault="00B269AA">
      <w:pPr>
        <w:pStyle w:val="ConsPlusNonformat0"/>
        <w:jc w:val="both"/>
      </w:pPr>
      <w:r>
        <w:lastRenderedPageBreak/>
        <w:t xml:space="preserve">    │ </w:t>
      </w:r>
      <w:proofErr w:type="spellStart"/>
      <w:r>
        <w:t>│</w:t>
      </w:r>
      <w:proofErr w:type="spellEnd"/>
      <w:r>
        <w:t xml:space="preserve"> Прошу предоставить в соответствии с  </w:t>
      </w:r>
      <w:hyperlink r:id="rId28" w:tooltip="Федеральный закон от 29.12.2012 N 273-ФЗ (ред. от 08.03.2026) &quot;Об образовании в Российской Федерации&quot; {КонсультантПлюс}">
        <w:r>
          <w:rPr>
            <w:color w:val="0000FF"/>
          </w:rPr>
          <w:t>частями  7</w:t>
        </w:r>
      </w:hyperlink>
      <w:r>
        <w:t xml:space="preserve">, </w:t>
      </w:r>
      <w:hyperlink r:id="rId29" w:tooltip="Федеральный закон от 29.12.2012 N 273-ФЗ (ред. от 08.03.2026) &quot;Об образовании в Российской Федерации&quot; {КонсультантПлюс}">
        <w:r>
          <w:rPr>
            <w:color w:val="0000FF"/>
          </w:rPr>
          <w:t>7.1</w:t>
        </w:r>
      </w:hyperlink>
      <w:r>
        <w:t xml:space="preserve">, </w:t>
      </w:r>
      <w:hyperlink r:id="rId30" w:tooltip="Федеральный закон от 29.12.2012 N 273-ФЗ (ред. от 08.03.2026) &quot;Об образовании в Российской Федерации&quot; {КонсультантПлюс}">
        <w:r>
          <w:rPr>
            <w:color w:val="0000FF"/>
          </w:rPr>
          <w:t>7.2 статьи 79</w:t>
        </w:r>
      </w:hyperlink>
    </w:p>
    <w:p w:rsidR="00E83607" w:rsidRDefault="00B269AA">
      <w:pPr>
        <w:pStyle w:val="ConsPlusNonformat0"/>
        <w:jc w:val="both"/>
      </w:pPr>
      <w:r>
        <w:t xml:space="preserve">    └─┘ Федерального  закона  от  29.12.2012  N  273-ФЗ  "Об  образовании </w:t>
      </w:r>
      <w:proofErr w:type="gramStart"/>
      <w:r>
        <w:t>в</w:t>
      </w:r>
      <w:proofErr w:type="gramEnd"/>
    </w:p>
    <w:p w:rsidR="00E83607" w:rsidRDefault="00B269AA">
      <w:pPr>
        <w:pStyle w:val="ConsPlusNonformat0"/>
        <w:jc w:val="both"/>
      </w:pPr>
      <w:r>
        <w:t>Российской  Федерации" бесплатное двухразовое питание, включающее завтрак и</w:t>
      </w:r>
    </w:p>
    <w:p w:rsidR="00E83607" w:rsidRDefault="00B269AA">
      <w:pPr>
        <w:pStyle w:val="ConsPlusNonformat0"/>
        <w:jc w:val="both"/>
      </w:pPr>
      <w:r>
        <w:t>обед</w:t>
      </w:r>
    </w:p>
    <w:p w:rsidR="00E83607" w:rsidRDefault="00B269AA">
      <w:pPr>
        <w:pStyle w:val="ConsPlusNonformat0"/>
        <w:jc w:val="both"/>
      </w:pPr>
      <w:r>
        <w:t xml:space="preserve">    ┌─┐</w:t>
      </w:r>
    </w:p>
    <w:p w:rsidR="00E83607" w:rsidRDefault="00B269AA">
      <w:pPr>
        <w:pStyle w:val="ConsPlusNonformat0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Прошу заменить в соответствии с  </w:t>
      </w:r>
      <w:hyperlink r:id="rId31" w:tooltip="Федеральный закон от 29.12.2012 N 273-ФЗ (ред. от 08.03.2026) &quot;Об образовании в Российской Федерации&quot; {КонсультантПлюс}">
        <w:r>
          <w:rPr>
            <w:color w:val="0000FF"/>
          </w:rPr>
          <w:t>частями  7</w:t>
        </w:r>
      </w:hyperlink>
      <w:r>
        <w:t xml:space="preserve">,  </w:t>
      </w:r>
      <w:hyperlink r:id="rId32" w:tooltip="Федеральный закон от 29.12.2012 N 273-ФЗ (ред. от 08.03.2026) &quot;Об образовании в Российской Федерации&quot; {КонсультантПлюс}">
        <w:r>
          <w:rPr>
            <w:color w:val="0000FF"/>
          </w:rPr>
          <w:t>7.1</w:t>
        </w:r>
      </w:hyperlink>
      <w:r>
        <w:t xml:space="preserve">,  </w:t>
      </w:r>
      <w:hyperlink r:id="rId33" w:tooltip="Федеральный закон от 29.12.2012 N 273-ФЗ (ред. от 08.03.2026) &quot;Об образовании в Российской Федерации&quot; {КонсультантПлюс}">
        <w:r>
          <w:rPr>
            <w:color w:val="0000FF"/>
          </w:rPr>
          <w:t>7.2  статьи  79</w:t>
        </w:r>
      </w:hyperlink>
    </w:p>
    <w:p w:rsidR="00E83607" w:rsidRDefault="00B269AA">
      <w:pPr>
        <w:pStyle w:val="ConsPlusNonformat0"/>
        <w:jc w:val="both"/>
      </w:pPr>
      <w:r>
        <w:t xml:space="preserve">    └─┘ Федерального  закона от 29 декабря 2012 г. N 273-ФЗ "Об образовании</w:t>
      </w:r>
    </w:p>
    <w:p w:rsidR="00E83607" w:rsidRDefault="00B269AA">
      <w:pPr>
        <w:pStyle w:val="ConsPlusNonformat0"/>
        <w:jc w:val="both"/>
      </w:pPr>
      <w:r>
        <w:t>в   Российской   Федерации"   бесплатное   двухразовое   питание   денежной</w:t>
      </w:r>
    </w:p>
    <w:p w:rsidR="00E83607" w:rsidRDefault="00B269AA">
      <w:pPr>
        <w:pStyle w:val="ConsPlusNonformat0"/>
        <w:jc w:val="both"/>
      </w:pPr>
      <w:r>
        <w:t>компенсацией с зачислением денежных средств</w:t>
      </w:r>
    </w:p>
    <w:p w:rsidR="00E83607" w:rsidRDefault="00B269AA">
      <w:pPr>
        <w:pStyle w:val="ConsPlusNonformat0"/>
        <w:jc w:val="both"/>
      </w:pPr>
      <w:r>
        <w:t xml:space="preserve">    ┌─┐</w:t>
      </w:r>
    </w:p>
    <w:p w:rsidR="00E83607" w:rsidRDefault="00B269AA">
      <w:pPr>
        <w:pStyle w:val="ConsPlusNonformat0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на счет, открытый в кредитной организации</w:t>
      </w:r>
    </w:p>
    <w:p w:rsidR="00E83607" w:rsidRDefault="00B269AA">
      <w:pPr>
        <w:pStyle w:val="ConsPlusNonformat0"/>
        <w:jc w:val="both"/>
      </w:pPr>
      <w:r>
        <w:t xml:space="preserve">    └─┘</w:t>
      </w:r>
    </w:p>
    <w:p w:rsidR="00E83607" w:rsidRDefault="00B269AA">
      <w:pPr>
        <w:pStyle w:val="ConsPlusNonformat0"/>
        <w:jc w:val="both"/>
      </w:pPr>
      <w:r>
        <w:t xml:space="preserve">    ┌─┐</w:t>
      </w:r>
    </w:p>
    <w:p w:rsidR="00E83607" w:rsidRDefault="00B269AA">
      <w:pPr>
        <w:pStyle w:val="ConsPlusNonformat0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на карту "МИР"</w:t>
      </w:r>
    </w:p>
    <w:p w:rsidR="00E83607" w:rsidRDefault="00B269AA">
      <w:pPr>
        <w:pStyle w:val="ConsPlusNonformat0"/>
        <w:jc w:val="both"/>
      </w:pPr>
      <w:r>
        <w:t xml:space="preserve">    └─┘</w:t>
      </w:r>
    </w:p>
    <w:p w:rsidR="00E83607" w:rsidRDefault="00B269AA">
      <w:pPr>
        <w:pStyle w:val="ConsPlusNonformat0"/>
        <w:jc w:val="both"/>
      </w:pPr>
      <w:r>
        <w:t xml:space="preserve">    ┌─┐</w:t>
      </w:r>
    </w:p>
    <w:p w:rsidR="00E83607" w:rsidRDefault="00B269AA">
      <w:pPr>
        <w:pStyle w:val="ConsPlusNonformat0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в почтовом отделении</w:t>
      </w:r>
    </w:p>
    <w:p w:rsidR="00E83607" w:rsidRDefault="00B269AA">
      <w:pPr>
        <w:pStyle w:val="ConsPlusNonformat0"/>
        <w:jc w:val="both"/>
      </w:pPr>
      <w:r>
        <w:t xml:space="preserve">    └─┘</w:t>
      </w:r>
    </w:p>
    <w:p w:rsidR="00E83607" w:rsidRDefault="00B269AA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E83607" w:rsidRDefault="00B269AA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E83607" w:rsidRDefault="00B269AA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E83607" w:rsidRDefault="00B269AA">
      <w:pPr>
        <w:pStyle w:val="ConsPlusNonformat0"/>
        <w:jc w:val="both"/>
      </w:pPr>
      <w:r>
        <w:t xml:space="preserve">    </w:t>
      </w:r>
      <w:proofErr w:type="gramStart"/>
      <w:r>
        <w:t>(указать  номер  и  адрес  почтового  отделения и адрес, где планируете</w:t>
      </w:r>
      <w:proofErr w:type="gramEnd"/>
    </w:p>
    <w:p w:rsidR="00E83607" w:rsidRDefault="00B269AA">
      <w:pPr>
        <w:pStyle w:val="ConsPlusNonformat0"/>
        <w:jc w:val="both"/>
      </w:pPr>
      <w:r>
        <w:t xml:space="preserve">    получать выплату)</w:t>
      </w:r>
    </w:p>
    <w:p w:rsidR="00E83607" w:rsidRDefault="00B269AA">
      <w:pPr>
        <w:pStyle w:val="ConsPlusNonformat0"/>
        <w:jc w:val="both"/>
      </w:pPr>
      <w:r>
        <w:t>реквизиты   для   перечисления   представлены  в  приложении  к  настоящему</w:t>
      </w:r>
    </w:p>
    <w:p w:rsidR="00E83607" w:rsidRDefault="00B269AA">
      <w:pPr>
        <w:pStyle w:val="ConsPlusNonformat0"/>
        <w:jc w:val="both"/>
      </w:pPr>
      <w:r>
        <w:t>заявлению,</w:t>
      </w:r>
    </w:p>
    <w:p w:rsidR="00E83607" w:rsidRDefault="00B269AA">
      <w:pPr>
        <w:pStyle w:val="ConsPlusNonformat0"/>
        <w:jc w:val="both"/>
      </w:pPr>
      <w:r>
        <w:t>___________________________________________________________________________</w:t>
      </w:r>
    </w:p>
    <w:p w:rsidR="00E83607" w:rsidRDefault="00B269AA">
      <w:pPr>
        <w:pStyle w:val="ConsPlusNonformat0"/>
        <w:jc w:val="both"/>
      </w:pPr>
      <w:r>
        <w:t>__________________________________________________________________________,</w:t>
      </w:r>
    </w:p>
    <w:p w:rsidR="00E83607" w:rsidRDefault="00B269AA">
      <w:pPr>
        <w:pStyle w:val="ConsPlusNonformat0"/>
        <w:jc w:val="both"/>
      </w:pPr>
      <w:r>
        <w:t xml:space="preserve">                   </w:t>
      </w:r>
      <w:proofErr w:type="gramStart"/>
      <w:r>
        <w:t>(фамилия, имя, отчество (при наличии)</w:t>
      </w:r>
      <w:proofErr w:type="gramEnd"/>
    </w:p>
    <w:p w:rsidR="00E83607" w:rsidRDefault="00B269AA">
      <w:pPr>
        <w:pStyle w:val="ConsPlusNonformat0"/>
        <w:jc w:val="both"/>
      </w:pPr>
      <w:proofErr w:type="gramStart"/>
      <w:r>
        <w:t>обучающемуся</w:t>
      </w:r>
      <w:proofErr w:type="gramEnd"/>
      <w:r>
        <w:t xml:space="preserve"> _____ класса (группы), на период с _________ по ________, дата</w:t>
      </w:r>
    </w:p>
    <w:p w:rsidR="00E83607" w:rsidRDefault="00B269AA">
      <w:pPr>
        <w:pStyle w:val="ConsPlusNonformat0"/>
        <w:jc w:val="both"/>
      </w:pPr>
      <w:r>
        <w:t>рождения: ________________________, свидетельство о рождении/паспорт: серия</w:t>
      </w:r>
    </w:p>
    <w:p w:rsidR="00E83607" w:rsidRDefault="00B269AA">
      <w:pPr>
        <w:pStyle w:val="ConsPlusNonformat0"/>
        <w:jc w:val="both"/>
      </w:pPr>
      <w:r>
        <w:t>______________ N ____________________________________________________ место</w:t>
      </w:r>
    </w:p>
    <w:p w:rsidR="00E83607" w:rsidRDefault="00B269AA">
      <w:pPr>
        <w:pStyle w:val="ConsPlusNonformat0"/>
        <w:jc w:val="both"/>
      </w:pPr>
      <w:r>
        <w:t>регистрации (проживания):</w:t>
      </w:r>
    </w:p>
    <w:p w:rsidR="00E83607" w:rsidRDefault="00B269AA">
      <w:pPr>
        <w:pStyle w:val="ConsPlusNonformat0"/>
        <w:jc w:val="both"/>
      </w:pPr>
      <w:r>
        <w:t>___________________________________________________________________________</w:t>
      </w:r>
    </w:p>
    <w:p w:rsidR="00E83607" w:rsidRDefault="00B269AA">
      <w:pPr>
        <w:pStyle w:val="ConsPlusNonformat0"/>
        <w:jc w:val="both"/>
      </w:pPr>
      <w:r>
        <w:t>__________________________________________________________________________,</w:t>
      </w:r>
    </w:p>
    <w:p w:rsidR="00E83607" w:rsidRDefault="00B269AA">
      <w:pPr>
        <w:pStyle w:val="ConsPlusNonformat0"/>
        <w:jc w:val="both"/>
      </w:pPr>
      <w:r>
        <w:t xml:space="preserve">в  связи  с  тем,  что  он  (она)  относится  к обучающимся с </w:t>
      </w:r>
      <w:proofErr w:type="gramStart"/>
      <w:r>
        <w:t>ограниченными</w:t>
      </w:r>
      <w:proofErr w:type="gramEnd"/>
    </w:p>
    <w:p w:rsidR="00E83607" w:rsidRDefault="00B269AA">
      <w:pPr>
        <w:pStyle w:val="ConsPlusNonformat0"/>
        <w:jc w:val="both"/>
      </w:pPr>
      <w:r>
        <w:t xml:space="preserve">возможностями  здоровья,  детям-инвалидам,  имеющим  статус  </w:t>
      </w:r>
      <w:proofErr w:type="gramStart"/>
      <w:r>
        <w:t>обучающихся</w:t>
      </w:r>
      <w:proofErr w:type="gramEnd"/>
      <w:r>
        <w:t xml:space="preserve">  с</w:t>
      </w:r>
    </w:p>
    <w:p w:rsidR="00E83607" w:rsidRDefault="00B269AA">
      <w:pPr>
        <w:pStyle w:val="ConsPlusNonformat0"/>
        <w:jc w:val="both"/>
      </w:pPr>
      <w:r>
        <w:t>ограниченными    возможностями,    для    которых   обучение   организовано</w:t>
      </w:r>
    </w:p>
    <w:p w:rsidR="00E83607" w:rsidRDefault="00B269AA">
      <w:pPr>
        <w:pStyle w:val="ConsPlusNonformat0"/>
        <w:jc w:val="both"/>
      </w:pPr>
      <w:r>
        <w:t>муниципальными общеобразовательными учреждениями на дому.</w:t>
      </w:r>
    </w:p>
    <w:p w:rsidR="00E83607" w:rsidRDefault="00B269AA">
      <w:pPr>
        <w:pStyle w:val="ConsPlusNonformat0"/>
        <w:jc w:val="both"/>
      </w:pPr>
      <w:r>
        <w:t xml:space="preserve">    Родитель  (законный  представитель) </w:t>
      </w:r>
      <w:proofErr w:type="gramStart"/>
      <w:r>
        <w:t>обучающегося</w:t>
      </w:r>
      <w:proofErr w:type="gramEnd"/>
      <w:r>
        <w:t xml:space="preserve"> проинформирован, что в</w:t>
      </w:r>
    </w:p>
    <w:p w:rsidR="00E83607" w:rsidRDefault="00B269AA">
      <w:pPr>
        <w:pStyle w:val="ConsPlusNonformat0"/>
        <w:jc w:val="both"/>
      </w:pPr>
      <w:proofErr w:type="gramStart"/>
      <w:r>
        <w:t>случае</w:t>
      </w:r>
      <w:proofErr w:type="gramEnd"/>
      <w:r>
        <w:t xml:space="preserve">   изменения   обстоятельств,   влияющих   на  получение  бесплатного</w:t>
      </w:r>
    </w:p>
    <w:p w:rsidR="00E83607" w:rsidRDefault="00B269AA">
      <w:pPr>
        <w:pStyle w:val="ConsPlusNonformat0"/>
        <w:jc w:val="both"/>
      </w:pPr>
      <w:r>
        <w:t xml:space="preserve">двухразового  питания, обязуется не </w:t>
      </w:r>
      <w:proofErr w:type="gramStart"/>
      <w:r>
        <w:t>позднее</w:t>
      </w:r>
      <w:proofErr w:type="gramEnd"/>
      <w:r>
        <w:t xml:space="preserve"> чем по истечении 5 рабочих дней</w:t>
      </w:r>
    </w:p>
    <w:p w:rsidR="00E83607" w:rsidRDefault="00B269AA">
      <w:pPr>
        <w:pStyle w:val="ConsPlusNonformat0"/>
        <w:jc w:val="both"/>
      </w:pPr>
      <w:r>
        <w:t>со  дня  возникновения таких обстоятельств письменно проинформировать о них</w:t>
      </w:r>
    </w:p>
    <w:p w:rsidR="00E83607" w:rsidRDefault="00B269AA">
      <w:pPr>
        <w:pStyle w:val="ConsPlusNonformat0"/>
        <w:jc w:val="both"/>
      </w:pPr>
      <w:r>
        <w:t>образовательную организацию.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              ___________________</w:t>
      </w:r>
    </w:p>
    <w:p w:rsidR="00E83607" w:rsidRDefault="00B269AA">
      <w:pPr>
        <w:pStyle w:val="ConsPlusNonformat0"/>
        <w:jc w:val="both"/>
      </w:pPr>
      <w:r>
        <w:t xml:space="preserve">                                 (подпись)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 xml:space="preserve">    </w:t>
      </w:r>
      <w:proofErr w:type="gramStart"/>
      <w:r>
        <w:t>Согласен</w:t>
      </w:r>
      <w:proofErr w:type="gramEnd"/>
      <w:r>
        <w:t xml:space="preserve">  на  обработку  моих персональных данных и персональных данных</w:t>
      </w:r>
    </w:p>
    <w:p w:rsidR="00E83607" w:rsidRDefault="00B269AA">
      <w:pPr>
        <w:pStyle w:val="ConsPlusNonformat0"/>
        <w:jc w:val="both"/>
      </w:pPr>
      <w:r>
        <w:t>моего ребенка, указанных в заявлении и представленных документах.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              ___________________</w:t>
      </w:r>
    </w:p>
    <w:p w:rsidR="00E83607" w:rsidRDefault="00B269AA">
      <w:pPr>
        <w:pStyle w:val="ConsPlusNonformat0"/>
        <w:jc w:val="both"/>
      </w:pPr>
      <w:r>
        <w:t xml:space="preserve">                                 (подпись)</w:t>
      </w:r>
    </w:p>
    <w:p w:rsidR="00E83607" w:rsidRDefault="00B269AA">
      <w:pPr>
        <w:pStyle w:val="ConsPlusNonformat0"/>
        <w:jc w:val="both"/>
      </w:pPr>
      <w:r>
        <w:t xml:space="preserve">                            ___________________</w:t>
      </w:r>
    </w:p>
    <w:p w:rsidR="00E83607" w:rsidRDefault="00B269AA">
      <w:pPr>
        <w:pStyle w:val="ConsPlusNonformat0"/>
        <w:jc w:val="both"/>
      </w:pPr>
      <w:r>
        <w:t xml:space="preserve">                                   (дата)</w:t>
      </w: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  <w:outlineLvl w:val="0"/>
      </w:pPr>
      <w:r>
        <w:t>Приложение 3</w:t>
      </w:r>
    </w:p>
    <w:p w:rsidR="00E83607" w:rsidRDefault="00B269AA">
      <w:pPr>
        <w:pStyle w:val="ConsPlusNormal0"/>
        <w:jc w:val="right"/>
      </w:pPr>
      <w:r>
        <w:t>к решению</w:t>
      </w:r>
    </w:p>
    <w:p w:rsidR="00E83607" w:rsidRDefault="00B269AA">
      <w:pPr>
        <w:pStyle w:val="ConsPlusNormal0"/>
        <w:jc w:val="right"/>
      </w:pPr>
      <w:r>
        <w:t>Фроловской городской Думы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от 11.08.2020 N 15внз/3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</w:pPr>
      <w:bookmarkStart w:id="5" w:name="P274"/>
      <w:bookmarkEnd w:id="5"/>
      <w:r>
        <w:t>ПЕРЕЧЕНЬ</w:t>
      </w:r>
    </w:p>
    <w:p w:rsidR="00E83607" w:rsidRDefault="00B269AA">
      <w:pPr>
        <w:pStyle w:val="ConsPlusTitle0"/>
        <w:jc w:val="center"/>
      </w:pPr>
      <w:r>
        <w:t>ПРОДУКТОВ, ПОДЛЕЖАЩИХ ВКЛЮЧЕНИЮ В СОСТАВ ПРОДУКТОВЫХ</w:t>
      </w:r>
    </w:p>
    <w:p w:rsidR="00E83607" w:rsidRDefault="00B269AA">
      <w:pPr>
        <w:pStyle w:val="ConsPlusTitle0"/>
        <w:jc w:val="center"/>
      </w:pPr>
      <w:r>
        <w:t xml:space="preserve">НАБОРОВ, СФОРМИРОВАННЫХ ДЛЯ ПРЕДОСТАВЛЕНИЯ </w:t>
      </w:r>
      <w:proofErr w:type="gramStart"/>
      <w:r>
        <w:t>ОТДЕЛЬНЫМ</w:t>
      </w:r>
      <w:proofErr w:type="gramEnd"/>
    </w:p>
    <w:p w:rsidR="00E83607" w:rsidRDefault="00B269AA">
      <w:pPr>
        <w:pStyle w:val="ConsPlusTitle0"/>
        <w:jc w:val="center"/>
      </w:pPr>
      <w:r>
        <w:t xml:space="preserve">КАТЕГОРИЯМ </w:t>
      </w:r>
      <w:proofErr w:type="gramStart"/>
      <w:r>
        <w:t>ОБУЧАЮЩИХСЯ</w:t>
      </w:r>
      <w:proofErr w:type="gramEnd"/>
      <w:r>
        <w:t>, ИМЕЮЩИМ ПРАВО НА ПРЕДОСТАВЛЕНИЕ</w:t>
      </w:r>
    </w:p>
    <w:p w:rsidR="00E83607" w:rsidRDefault="00B269AA">
      <w:pPr>
        <w:pStyle w:val="ConsPlusTitle0"/>
        <w:jc w:val="center"/>
      </w:pPr>
      <w:r>
        <w:t xml:space="preserve">ЧАСТИЧНОЙ КОМПЕНСАЦИИ СТОИМОСТИ ПИТАНИЯ В </w:t>
      </w:r>
      <w:proofErr w:type="gramStart"/>
      <w:r>
        <w:t>МУНИЦИПАЛЬНЫХ</w:t>
      </w:r>
      <w:proofErr w:type="gramEnd"/>
    </w:p>
    <w:p w:rsidR="00E83607" w:rsidRDefault="00B269AA">
      <w:pPr>
        <w:pStyle w:val="ConsPlusTitle0"/>
        <w:jc w:val="center"/>
      </w:pPr>
      <w:r>
        <w:t xml:space="preserve">ОБРАЗОВАТЕЛЬНЫХ </w:t>
      </w:r>
      <w:proofErr w:type="gramStart"/>
      <w:r>
        <w:t>УЧРЕЖДЕНИЯХ</w:t>
      </w:r>
      <w:proofErr w:type="gramEnd"/>
      <w:r>
        <w:t xml:space="preserve"> ГОРОДСКОГО ОКРУГА</w:t>
      </w:r>
    </w:p>
    <w:p w:rsidR="00E83607" w:rsidRDefault="00B269AA">
      <w:pPr>
        <w:pStyle w:val="ConsPlusTitle0"/>
        <w:jc w:val="center"/>
      </w:pPr>
      <w:r>
        <w:t>ГОРОД ФРОЛОВО</w:t>
      </w:r>
    </w:p>
    <w:p w:rsidR="00E83607" w:rsidRDefault="00E8360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E8360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3607" w:rsidRDefault="00B269A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34" w:tooltip="Решение Фроловской городской Думы Волгоградской обл. от 30.11.2022 N 36/2 &quot;О внесении изменений в решение Фроловской городской Думы Волгоградской области от 11.08.2020 N 15внз/3 &quot;Об организации питания обучающихся с ограниченными возможностями здоровья и детей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Фроловской городской Думы Волгоградской обл.</w:t>
            </w:r>
            <w:proofErr w:type="gramEnd"/>
          </w:p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>от 30.11.2022 N 36/2)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  <w:outlineLvl w:val="1"/>
      </w:pPr>
      <w:r>
        <w:t>Продуктовый набор N 1. Для обучающихся 1 - 4 классов с ОВЗ</w:t>
      </w:r>
    </w:p>
    <w:p w:rsidR="00E83607" w:rsidRDefault="00E8360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402"/>
        <w:gridCol w:w="3118"/>
        <w:gridCol w:w="964"/>
        <w:gridCol w:w="992"/>
      </w:tblGrid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2" w:type="dxa"/>
          </w:tcPr>
          <w:p w:rsidR="00E83607" w:rsidRDefault="00B269AA">
            <w:pPr>
              <w:pStyle w:val="ConsPlusNormal0"/>
              <w:jc w:val="center"/>
            </w:pPr>
            <w:r>
              <w:t>Наименование товара</w:t>
            </w:r>
          </w:p>
        </w:tc>
        <w:tc>
          <w:tcPr>
            <w:tcW w:w="3118" w:type="dxa"/>
          </w:tcPr>
          <w:p w:rsidR="00E83607" w:rsidRDefault="00B269AA">
            <w:pPr>
              <w:pStyle w:val="ConsPlusNormal0"/>
              <w:jc w:val="center"/>
            </w:pPr>
            <w:r>
              <w:t>Нормативный документ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Кол-во (не менее)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Крупа в ассортименте (рис шлифованный, крупа манная, горох, первый сорт)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3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3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37" w:tooltip="Ссылка на КонсультантПлюс">
              <w:r w:rsidR="00B269AA">
                <w:rPr>
                  <w:color w:val="0000FF"/>
                </w:rPr>
                <w:t>ГОСТ 6201-68</w:t>
              </w:r>
            </w:hyperlink>
          </w:p>
          <w:p w:rsidR="00E83607" w:rsidRDefault="009875A5">
            <w:pPr>
              <w:pStyle w:val="ConsPlusNormal0"/>
            </w:pPr>
            <w:hyperlink r:id="rId38" w:tooltip="Ссылка на КонсультантПлюс">
              <w:r w:rsidR="00B269AA">
                <w:rPr>
                  <w:color w:val="0000FF"/>
                </w:rPr>
                <w:t>ГОСТ 6292-93</w:t>
              </w:r>
            </w:hyperlink>
          </w:p>
          <w:p w:rsidR="00E83607" w:rsidRDefault="009875A5">
            <w:pPr>
              <w:pStyle w:val="ConsPlusNormal0"/>
            </w:pPr>
            <w:hyperlink r:id="rId39" w:tooltip="Ссылка на КонсультантПлюс">
              <w:r w:rsidR="00B269AA">
                <w:rPr>
                  <w:color w:val="0000FF"/>
                </w:rPr>
                <w:t>ГОСТ 7022-97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700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Чай разовый байховый 25 шт.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40" w:tooltip="Решение Совета Евразийской экономической комиссии от 20.07.2012 N 58 (ред. от 29.08.2023) &quot;О принятии технического регламента Таможенного союза &quot;Требования безопасности пищевых добавок, ароматизаторов и технологических вспомогательных средств&quot; (вместе с &quot;ТР ТС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029/2012</w:t>
              </w:r>
            </w:hyperlink>
          </w:p>
          <w:p w:rsidR="00E83607" w:rsidRDefault="009875A5">
            <w:pPr>
              <w:pStyle w:val="ConsPlusNormal0"/>
            </w:pPr>
            <w:hyperlink r:id="rId4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4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43" w:tooltip="Ссылка на КонсультантПлюс">
              <w:r w:rsidR="00B269AA">
                <w:rPr>
                  <w:color w:val="0000FF"/>
                </w:rPr>
                <w:t>ГОСТ 32573-2013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 xml:space="preserve">Соки фруктовые восстановленные в ассортименте (без химических консервантов, искусственных красителей и </w:t>
            </w:r>
            <w:proofErr w:type="spellStart"/>
            <w:r>
              <w:t>ароматизаторов</w:t>
            </w:r>
            <w:proofErr w:type="spellEnd"/>
            <w:r>
              <w:t>, пищевых добавок)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4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4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4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47" w:tooltip="Решение Комиссии Таможенного союза от 09.12.2011 N 882 (ред. от 28.01.2020) &quot;О принятии технического регламента Таможенного союза &quot;Технический регламент на соковую продукцию из фруктов и овощей&quot; (вместе с &quot;ТР ТС 023/2011. Технический регламент Таможенного союз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023/2011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48" w:tooltip="Ссылка на КонсультантПлюс">
              <w:r w:rsidR="00B269AA">
                <w:rPr>
                  <w:color w:val="0000FF"/>
                </w:rPr>
                <w:t>ГОСТ 32103-2013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1900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мл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 xml:space="preserve">Макароны в ассортименте, </w:t>
            </w:r>
            <w:r>
              <w:lastRenderedPageBreak/>
              <w:t>группа</w:t>
            </w:r>
            <w:proofErr w:type="gramStart"/>
            <w:r>
              <w:t xml:space="preserve"> А</w:t>
            </w:r>
            <w:proofErr w:type="gramEnd"/>
            <w:r>
              <w:t>, В, в/с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49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50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51" w:tooltip="Ссылка на КонсультантПлюс">
              <w:r w:rsidR="00B269AA">
                <w:rPr>
                  <w:color w:val="0000FF"/>
                </w:rPr>
                <w:t>ГОСТ 31743-2012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1200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5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proofErr w:type="gramStart"/>
            <w:r>
              <w:t>Молоко</w:t>
            </w:r>
            <w:proofErr w:type="gramEnd"/>
            <w:r>
              <w:t xml:space="preserve"> сгущенное с сахаром, жирностью 8,5% жирности, или Джем стерилизованный в ассортименте, или Варенье стерилизованное в ассортименте (без химических консервантов, искусственных красителей и </w:t>
            </w:r>
            <w:proofErr w:type="spellStart"/>
            <w:r>
              <w:t>ароматизаторов</w:t>
            </w:r>
            <w:proofErr w:type="spellEnd"/>
            <w:r>
              <w:t>, пищевых добавок)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52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53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54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55" w:tooltip="Решение Совета Евразийской экономической комиссии от 09.10.2013 N 67 (ред. от 23.06.2023) &quot;О техническом регламенте Таможенного союза &quot;О безопасности молока и молочной продукции&quot; (вместе с &quot;ТР ТС 033/2013. Технический регламент Таможенного союза. О безопасност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033/2013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56" w:tooltip="Ссылка на КонсультантПлюс">
              <w:r w:rsidR="00B269AA">
                <w:rPr>
                  <w:color w:val="0000FF"/>
                </w:rPr>
                <w:t>ГОСТ 31688-2012</w:t>
              </w:r>
            </w:hyperlink>
          </w:p>
          <w:p w:rsidR="00E83607" w:rsidRDefault="009875A5">
            <w:pPr>
              <w:pStyle w:val="ConsPlusNormal0"/>
            </w:pPr>
            <w:hyperlink r:id="rId57" w:tooltip="Ссылка на КонсультантПлюс">
              <w:r w:rsidR="00B269AA">
                <w:rPr>
                  <w:color w:val="0000FF"/>
                </w:rPr>
                <w:t>ГОСТ 31712-2012</w:t>
              </w:r>
            </w:hyperlink>
            <w:r w:rsidR="00B269AA">
              <w:t xml:space="preserve"> или ТУ производителя</w:t>
            </w:r>
          </w:p>
          <w:p w:rsidR="00E83607" w:rsidRDefault="009875A5">
            <w:pPr>
              <w:pStyle w:val="ConsPlusNormal0"/>
            </w:pPr>
            <w:hyperlink r:id="rId58" w:tooltip="Ссылка на КонсультантПлюс">
              <w:r w:rsidR="00B269AA">
                <w:rPr>
                  <w:color w:val="0000FF"/>
                </w:rPr>
                <w:t>ГОСТ 34113-2017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380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Масло подсолнечное рафинированное дезодорированное, высший сорт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59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60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61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62" w:tooltip="Решение Комиссии Таможенного союза от 09.12.2011 N 883 (ред. от 12.12.2023) &quot;О принятии технического регламента Таможенного союза &quot;Технический регламент на масложировую продукцию&quot; (вместе с &quot;ТР ТС 024/2011. Технический регламент Таможенного союза. Технический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024/2011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63" w:tooltip="Ссылка на КонсультантПлюс">
              <w:r w:rsidR="00B269AA">
                <w:rPr>
                  <w:color w:val="0000FF"/>
                </w:rPr>
                <w:t>ГОСТ 1129-2013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1700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 xml:space="preserve">Сахар белый кристаллический (без </w:t>
            </w:r>
            <w:proofErr w:type="gramStart"/>
            <w:r>
              <w:t>искусственных</w:t>
            </w:r>
            <w:proofErr w:type="gramEnd"/>
            <w:r>
              <w:t xml:space="preserve"> </w:t>
            </w:r>
            <w:proofErr w:type="spellStart"/>
            <w:r>
              <w:t>ароматизаторов</w:t>
            </w:r>
            <w:proofErr w:type="spellEnd"/>
            <w:r>
              <w:t>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6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6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6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022/2012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67" w:tooltip="Ссылка на КонсультантПлюс">
              <w:r w:rsidR="00B269AA">
                <w:rPr>
                  <w:color w:val="0000FF"/>
                </w:rPr>
                <w:t>ГОСТ 33222-2015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1000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Шоколад молочный (не менее 25% общего сухого остатка какао-продуктов) в упаковке (без химических консервантов, искусственных красителей, пищевых добавок)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68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69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B269AA">
            <w:pPr>
              <w:pStyle w:val="ConsPlusNormal0"/>
            </w:pPr>
            <w:proofErr w:type="gramStart"/>
            <w:r>
              <w:t>ТР</w:t>
            </w:r>
            <w:proofErr w:type="gramEnd"/>
            <w:r>
              <w:t xml:space="preserve"> ТС N 029/2011</w:t>
            </w:r>
          </w:p>
          <w:p w:rsidR="00E83607" w:rsidRDefault="00B269AA">
            <w:pPr>
              <w:pStyle w:val="ConsPlusNormal0"/>
            </w:pPr>
            <w:r>
              <w:t>СТО 40449419-004-2016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180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Говядина тушеная ГОСТ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70" w:tooltip="Ссылка на КонсультантПлюс">
              <w:r w:rsidR="00B269AA">
                <w:rPr>
                  <w:color w:val="0000FF"/>
                </w:rPr>
                <w:t>ГОСТ 32125-2013</w:t>
              </w:r>
            </w:hyperlink>
          </w:p>
          <w:p w:rsidR="00E83607" w:rsidRDefault="009875A5">
            <w:pPr>
              <w:pStyle w:val="ConsPlusNormal0"/>
            </w:pPr>
            <w:hyperlink r:id="rId7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7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73" w:tooltip="Решение Совета Евразийской экономической комиссии от 09.10.2013 N 68 (ред. от 27.09.2023) &quot;О техническом регламенте Таможенного союза &quot;О безопасности мяса и мясной продукции&quot; (вместе с &quot;ТР ТС 034/2013. Технический регламент Таможенного союза. О безопасности мя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034/2013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325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Кондитерские изделия (печенья, пряники, вафли) в промышленной упаковке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7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7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7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77" w:tooltip="Ссылка на КонсультантПлюс">
              <w:r w:rsidR="00B269AA">
                <w:rPr>
                  <w:color w:val="0000FF"/>
                </w:rPr>
                <w:t>ГОСТ 14031-2014</w:t>
              </w:r>
            </w:hyperlink>
          </w:p>
          <w:p w:rsidR="00E83607" w:rsidRDefault="009875A5">
            <w:pPr>
              <w:pStyle w:val="ConsPlusNormal0"/>
            </w:pPr>
            <w:hyperlink r:id="rId78" w:tooltip="Ссылка на КонсультантПлюс">
              <w:r w:rsidR="00B269AA">
                <w:rPr>
                  <w:color w:val="0000FF"/>
                </w:rPr>
                <w:t>ГОСТ 24901-2014</w:t>
              </w:r>
            </w:hyperlink>
          </w:p>
          <w:p w:rsidR="00E83607" w:rsidRDefault="009875A5">
            <w:pPr>
              <w:pStyle w:val="ConsPlusNormal0"/>
            </w:pPr>
            <w:hyperlink r:id="rId79" w:tooltip="Ссылка на КонсультантПлюс">
              <w:r w:rsidR="00B269AA">
                <w:rPr>
                  <w:color w:val="0000FF"/>
                </w:rPr>
                <w:t>ГОСТ 15810-2014</w:t>
              </w:r>
            </w:hyperlink>
          </w:p>
          <w:p w:rsidR="00E83607" w:rsidRDefault="00B269AA">
            <w:pPr>
              <w:pStyle w:val="ConsPlusNormal0"/>
            </w:pPr>
            <w:r>
              <w:t>Ту 9135-009-71599957-2007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lastRenderedPageBreak/>
        <w:t>--------------------------------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&lt;*&gt; </w:t>
      </w:r>
      <w:hyperlink r:id="rId80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<w:proofErr w:type="gramStart"/>
        <w:r>
          <w:rPr>
            <w:color w:val="0000FF"/>
          </w:rPr>
          <w:t>ТР</w:t>
        </w:r>
        <w:proofErr w:type="gramEnd"/>
        <w:r>
          <w:rPr>
            <w:color w:val="0000FF"/>
          </w:rPr>
          <w:t xml:space="preserve"> ТС N 005/2011</w:t>
        </w:r>
      </w:hyperlink>
      <w:r>
        <w:t xml:space="preserve"> - Технический регламент Таможенного союза "О безопасности упаковки" от 16.08.2011 ТР ТС 005/2011;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8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021/2011</w:t>
        </w:r>
      </w:hyperlink>
      <w:r w:rsidR="00B269AA">
        <w:t xml:space="preserve"> - Технический регламент Таможенного союза "О безопасности пищевой продукции" от 09.12.2011 N 021/2011;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8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022/2011</w:t>
        </w:r>
      </w:hyperlink>
      <w:r w:rsidR="00B269AA">
        <w:t xml:space="preserve"> - Технический регламент Таможенного союза от 09.12.2011 N 022/2011 "Пищевая продукция в части ее маркировки";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83" w:tooltip="Решение Комиссии Таможенного союза от 09.12.2011 N 882 (ред. от 28.01.2020) &quot;О принятии технического регламента Таможенного союза &quot;Технический регламент на соковую продукцию из фруктов и овощей&quot; (вместе с &quot;ТР ТС 023/2011. Технический регламент Таможенного союз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023/2011</w:t>
        </w:r>
      </w:hyperlink>
      <w:r w:rsidR="00B269AA">
        <w:t xml:space="preserve"> - Технический регламент Таможенного союза на соковую продукцию из фруктов и овощей от 09.12.2011 N 023/2011;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84" w:tooltip="Решение Комиссии Таможенного союза от 09.12.2011 N 883 (ред. от 12.12.2023) &quot;О принятии технического регламента Таможенного союза &quot;Технический регламент на масложировую продукцию&quot; (вместе с &quot;ТР ТС 024/2011. Технический регламент Таможенного союза. Технический 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024/2011</w:t>
        </w:r>
      </w:hyperlink>
      <w:r w:rsidR="00B269AA">
        <w:t xml:space="preserve"> - Технический регламент Таможенного союза на масложировую продукцию от 09.12.2011 N 024/2011.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  <w:outlineLvl w:val="1"/>
      </w:pPr>
      <w:r>
        <w:t>Продуктовый набор N 2. Для обучающихся 5 - 8 классов с ОВЗ</w:t>
      </w:r>
    </w:p>
    <w:p w:rsidR="00E83607" w:rsidRDefault="00E8360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402"/>
        <w:gridCol w:w="3118"/>
        <w:gridCol w:w="964"/>
        <w:gridCol w:w="992"/>
      </w:tblGrid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2" w:type="dxa"/>
          </w:tcPr>
          <w:p w:rsidR="00E83607" w:rsidRDefault="00B269AA">
            <w:pPr>
              <w:pStyle w:val="ConsPlusNormal0"/>
              <w:jc w:val="center"/>
            </w:pPr>
            <w:r>
              <w:t>Наименование товара</w:t>
            </w:r>
          </w:p>
        </w:tc>
        <w:tc>
          <w:tcPr>
            <w:tcW w:w="3118" w:type="dxa"/>
          </w:tcPr>
          <w:p w:rsidR="00E83607" w:rsidRDefault="00B269AA">
            <w:pPr>
              <w:pStyle w:val="ConsPlusNormal0"/>
              <w:jc w:val="center"/>
            </w:pPr>
            <w:r>
              <w:t>Нормативный документ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Кол-во (не менее)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Крупа в ассортименте (рис шлифованный, крупа манная, горох, первый сорт)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8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8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87" w:tooltip="Ссылка на КонсультантПлюс">
              <w:r w:rsidR="00B269AA">
                <w:rPr>
                  <w:color w:val="0000FF"/>
                </w:rPr>
                <w:t>ГОСТ 6201-68</w:t>
              </w:r>
            </w:hyperlink>
          </w:p>
          <w:p w:rsidR="00E83607" w:rsidRDefault="009875A5">
            <w:pPr>
              <w:pStyle w:val="ConsPlusNormal0"/>
            </w:pPr>
            <w:hyperlink r:id="rId88" w:tooltip="Ссылка на КонсультантПлюс">
              <w:r w:rsidR="00B269AA">
                <w:rPr>
                  <w:color w:val="0000FF"/>
                </w:rPr>
                <w:t>ГОСТ 6292-93</w:t>
              </w:r>
            </w:hyperlink>
          </w:p>
          <w:p w:rsidR="00E83607" w:rsidRDefault="009875A5">
            <w:pPr>
              <w:pStyle w:val="ConsPlusNormal0"/>
            </w:pPr>
            <w:hyperlink r:id="rId89" w:tooltip="Ссылка на КонсультантПлюс">
              <w:r w:rsidR="00B269AA">
                <w:rPr>
                  <w:color w:val="0000FF"/>
                </w:rPr>
                <w:t>ГОСТ 7022-97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700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Чай разовый байховый 25 шт.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90" w:tooltip="Решение Совета Евразийской экономической комиссии от 20.07.2012 N 58 (ред. от 29.08.2023) &quot;О принятии технического регламента Таможенного союза &quot;Требования безопасности пищевых добавок, ароматизаторов и технологических вспомогательных средств&quot; (вместе с &quot;ТР ТС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029/2012</w:t>
              </w:r>
            </w:hyperlink>
          </w:p>
          <w:p w:rsidR="00E83607" w:rsidRDefault="009875A5">
            <w:pPr>
              <w:pStyle w:val="ConsPlusNormal0"/>
            </w:pPr>
            <w:hyperlink r:id="rId9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9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93" w:tooltip="Ссылка на КонсультантПлюс">
              <w:r w:rsidR="00B269AA">
                <w:rPr>
                  <w:color w:val="0000FF"/>
                </w:rPr>
                <w:t>ГОСТ 32573-2013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 xml:space="preserve">Соки фруктовые восстановленные в ассортименте (без химических консервантов, искусственных красителей и </w:t>
            </w:r>
            <w:proofErr w:type="spellStart"/>
            <w:r>
              <w:t>ароматизаторов</w:t>
            </w:r>
            <w:proofErr w:type="spellEnd"/>
            <w:r>
              <w:t>, пищевых добавок)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9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9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9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97" w:tooltip="Решение Комиссии Таможенного союза от 09.12.2011 N 882 (ред. от 28.01.2020) &quot;О принятии технического регламента Таможенного союза &quot;Технический регламент на соковую продукцию из фруктов и овощей&quot; (вместе с &quot;ТР ТС 023/2011. Технический регламент Таможенного союз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023/2011</w:t>
              </w:r>
            </w:hyperlink>
            <w:r w:rsidR="00B269AA">
              <w:t>&lt;*&gt;</w:t>
            </w:r>
          </w:p>
          <w:p w:rsidR="00E83607" w:rsidRDefault="009875A5">
            <w:pPr>
              <w:pStyle w:val="ConsPlusNormal0"/>
            </w:pPr>
            <w:hyperlink r:id="rId98" w:tooltip="Ссылка на КонсультантПлюс">
              <w:r w:rsidR="00B269AA">
                <w:rPr>
                  <w:color w:val="0000FF"/>
                </w:rPr>
                <w:t>ГОСТ 32103-2013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2850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мл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Макароны в ассортименте, группа</w:t>
            </w:r>
            <w:proofErr w:type="gramStart"/>
            <w:r>
              <w:t xml:space="preserve"> А</w:t>
            </w:r>
            <w:proofErr w:type="gramEnd"/>
            <w:r>
              <w:t>, В, в/с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99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00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01" w:tooltip="Ссылка на КонсультантПлюс">
              <w:r w:rsidR="00B269AA">
                <w:rPr>
                  <w:color w:val="0000FF"/>
                </w:rPr>
                <w:t>ГОСТ 31743-2012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800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proofErr w:type="gramStart"/>
            <w:r>
              <w:t>Молоко</w:t>
            </w:r>
            <w:proofErr w:type="gramEnd"/>
            <w:r>
              <w:t xml:space="preserve"> сгущенное с сахаром, жирностью 8,5% жирности, </w:t>
            </w:r>
            <w:r>
              <w:lastRenderedPageBreak/>
              <w:t xml:space="preserve">или Джем стерилизованный в ассортименте, или Варенье стерилизованное в ассортименте (без химических консервантов, искусственных красителей и </w:t>
            </w:r>
            <w:proofErr w:type="spellStart"/>
            <w:r>
              <w:t>ароматизаторов</w:t>
            </w:r>
            <w:proofErr w:type="spellEnd"/>
            <w:r>
              <w:t>, пищевых добавок)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02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03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04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05" w:tooltip="Решение Совета Евразийской экономической комиссии от 09.10.2013 N 67 (ред. от 23.06.2023) &quot;О техническом регламенте Таможенного союза &quot;О безопасности молока и молочной продукции&quot; (вместе с &quot;ТР ТС 033/2013. Технический регламент Таможенного союза. О безопасност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033/2013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06" w:tooltip="Ссылка на КонсультантПлюс">
              <w:r w:rsidR="00B269AA">
                <w:rPr>
                  <w:color w:val="0000FF"/>
                </w:rPr>
                <w:t>ГОСТ 31688-2012</w:t>
              </w:r>
            </w:hyperlink>
          </w:p>
          <w:p w:rsidR="00E83607" w:rsidRDefault="009875A5">
            <w:pPr>
              <w:pStyle w:val="ConsPlusNormal0"/>
            </w:pPr>
            <w:hyperlink r:id="rId107" w:tooltip="Ссылка на КонсультантПлюс">
              <w:r w:rsidR="00B269AA">
                <w:rPr>
                  <w:color w:val="0000FF"/>
                </w:rPr>
                <w:t>ГОСТ 31712-2012</w:t>
              </w:r>
            </w:hyperlink>
            <w:r w:rsidR="00B269AA">
              <w:t xml:space="preserve"> или ТУ производителя</w:t>
            </w:r>
          </w:p>
          <w:p w:rsidR="00E83607" w:rsidRDefault="009875A5">
            <w:pPr>
              <w:pStyle w:val="ConsPlusNormal0"/>
            </w:pPr>
            <w:hyperlink r:id="rId108" w:tooltip="Ссылка на КонсультантПлюс">
              <w:r w:rsidR="00B269AA">
                <w:rPr>
                  <w:color w:val="0000FF"/>
                </w:rPr>
                <w:t>ГОСТ 34113-2017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380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6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Масло подсолнечное рафинированное дезодорированное, высший сорт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09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10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11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12" w:tooltip="Решение Комиссии Таможенного союза от 09.12.2011 N 883 (ред. от 12.12.2023) &quot;О принятии технического регламента Таможенного союза &quot;Технический регламент на масложировую продукцию&quot; (вместе с &quot;ТР ТС 024/2011. Технический регламент Таможенного союза. Технический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024/2011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13" w:tooltip="Ссылка на КонсультантПлюс">
              <w:r w:rsidR="00B269AA">
                <w:rPr>
                  <w:color w:val="0000FF"/>
                </w:rPr>
                <w:t>ГОСТ 1129-2013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1700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 xml:space="preserve">Сахар белый кристаллический (без </w:t>
            </w:r>
            <w:proofErr w:type="gramStart"/>
            <w:r>
              <w:t>искусственных</w:t>
            </w:r>
            <w:proofErr w:type="gramEnd"/>
            <w:r>
              <w:t xml:space="preserve"> </w:t>
            </w:r>
            <w:proofErr w:type="spellStart"/>
            <w:r>
              <w:t>ароматизаторов</w:t>
            </w:r>
            <w:proofErr w:type="spellEnd"/>
            <w:r>
              <w:t>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1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1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1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022/2012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17" w:tooltip="Ссылка на КонсультантПлюс">
              <w:r w:rsidR="00B269AA">
                <w:rPr>
                  <w:color w:val="0000FF"/>
                </w:rPr>
                <w:t>ГОСТ 33222-2015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2000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Шоколад молочный (не менее 25% общего сухого остатка какао-продуктов) в упаковке (без химических консервантов, искусственных красителей, пищевых добавок)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18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19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B269AA">
            <w:pPr>
              <w:pStyle w:val="ConsPlusNormal0"/>
            </w:pPr>
            <w:proofErr w:type="gramStart"/>
            <w:r>
              <w:t>ТР</w:t>
            </w:r>
            <w:proofErr w:type="gramEnd"/>
            <w:r>
              <w:t xml:space="preserve"> ТС N 029/2011</w:t>
            </w:r>
          </w:p>
          <w:p w:rsidR="00E83607" w:rsidRDefault="00B269AA">
            <w:pPr>
              <w:pStyle w:val="ConsPlusNormal0"/>
            </w:pPr>
            <w:r>
              <w:t>СТО 40449419-004-2016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180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Говядина тушеная ГОСТ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20" w:tooltip="Ссылка на КонсультантПлюс">
              <w:r w:rsidR="00B269AA">
                <w:rPr>
                  <w:color w:val="0000FF"/>
                </w:rPr>
                <w:t>ГОСТ 32125-2013</w:t>
              </w:r>
            </w:hyperlink>
          </w:p>
          <w:p w:rsidR="00E83607" w:rsidRDefault="009875A5">
            <w:pPr>
              <w:pStyle w:val="ConsPlusNormal0"/>
            </w:pPr>
            <w:hyperlink r:id="rId12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2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23" w:tooltip="Решение Совета Евразийской экономической комиссии от 09.10.2013 N 68 (ред. от 27.09.2023) &quot;О техническом регламенте Таможенного союза &quot;О безопасности мяса и мясной продукции&quot; (вместе с &quot;ТР ТС 034/2013. Технический регламент Таможенного союза. О безопасности мя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034/2013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325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Кондитерские изделия (печенья, пряники, вафли) в промышленной упаковке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2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2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2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27" w:tooltip="Ссылка на КонсультантПлюс">
              <w:r w:rsidR="00B269AA">
                <w:rPr>
                  <w:color w:val="0000FF"/>
                </w:rPr>
                <w:t>ГОСТ 14031-2014</w:t>
              </w:r>
            </w:hyperlink>
          </w:p>
          <w:p w:rsidR="00E83607" w:rsidRDefault="009875A5">
            <w:pPr>
              <w:pStyle w:val="ConsPlusNormal0"/>
            </w:pPr>
            <w:hyperlink r:id="rId128" w:tooltip="Ссылка на КонсультантПлюс">
              <w:r w:rsidR="00B269AA">
                <w:rPr>
                  <w:color w:val="0000FF"/>
                </w:rPr>
                <w:t>ГОСТ 24901-2014</w:t>
              </w:r>
            </w:hyperlink>
          </w:p>
          <w:p w:rsidR="00E83607" w:rsidRDefault="009875A5">
            <w:pPr>
              <w:pStyle w:val="ConsPlusNormal0"/>
            </w:pPr>
            <w:hyperlink r:id="rId129" w:tooltip="Ссылка на КонсультантПлюс">
              <w:r w:rsidR="00B269AA">
                <w:rPr>
                  <w:color w:val="0000FF"/>
                </w:rPr>
                <w:t>ГОСТ 15810-2014</w:t>
              </w:r>
            </w:hyperlink>
          </w:p>
          <w:p w:rsidR="00E83607" w:rsidRDefault="00B269AA">
            <w:pPr>
              <w:pStyle w:val="ConsPlusNormal0"/>
            </w:pPr>
            <w:r>
              <w:t>Ту 9135-009-71599957-2007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--------------------------------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&lt;*&gt; </w:t>
      </w:r>
      <w:hyperlink r:id="rId130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<w:proofErr w:type="gramStart"/>
        <w:r>
          <w:rPr>
            <w:color w:val="0000FF"/>
          </w:rPr>
          <w:t>ТР</w:t>
        </w:r>
        <w:proofErr w:type="gramEnd"/>
        <w:r>
          <w:rPr>
            <w:color w:val="0000FF"/>
          </w:rPr>
          <w:t xml:space="preserve"> ТС N 005/2011</w:t>
        </w:r>
      </w:hyperlink>
      <w:r>
        <w:t xml:space="preserve"> - Технический регламент Таможенного союза "О безопасности упаковки" от 16.08.2011 ТР ТС 005/2011;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13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021/2011</w:t>
        </w:r>
      </w:hyperlink>
      <w:r w:rsidR="00B269AA">
        <w:t xml:space="preserve"> - Технический регламент Таможенного союза "О безопасности пищевой продукции" от 09.12.2011 N 021/2011;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13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022/2011</w:t>
        </w:r>
      </w:hyperlink>
      <w:r w:rsidR="00B269AA">
        <w:t xml:space="preserve"> - Технический регламент Таможенного союза от 09.12.2011 N 022/2011 "Пищевая продукция в части ее маркировки";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133" w:tooltip="Решение Комиссии Таможенного союза от 09.12.2011 N 882 (ред. от 28.01.2020) &quot;О принятии технического регламента Таможенного союза &quot;Технический регламент на соковую продукцию из фруктов и овощей&quot; (вместе с &quot;ТР ТС 023/2011. Технический регламент Таможенного союз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023/2011</w:t>
        </w:r>
      </w:hyperlink>
      <w:r w:rsidR="00B269AA">
        <w:t xml:space="preserve"> - Технический регламент Таможенного союза на соковую продукцию из фруктов и овощей от 09.12.2011 N 023/2011;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134" w:tooltip="Решение Комиссии Таможенного союза от 09.12.2011 N 883 (ред. от 12.12.2023) &quot;О принятии технического регламента Таможенного союза &quot;Технический регламент на масложировую продукцию&quot; (вместе с &quot;ТР ТС 024/2011. Технический регламент Таможенного союза. Технический 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024/2011</w:t>
        </w:r>
      </w:hyperlink>
      <w:r w:rsidR="00B269AA">
        <w:t xml:space="preserve"> - Технический регламент Таможенного союза на масложировую продукцию от 09.12.2011 N 024/2011.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  <w:outlineLvl w:val="1"/>
      </w:pPr>
      <w:r>
        <w:t>Продуктовый набор N 3. Для обучающихся 9 - 11 классов с ОВЗ</w:t>
      </w:r>
    </w:p>
    <w:p w:rsidR="00E83607" w:rsidRDefault="00E8360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402"/>
        <w:gridCol w:w="3118"/>
        <w:gridCol w:w="964"/>
        <w:gridCol w:w="992"/>
      </w:tblGrid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2" w:type="dxa"/>
          </w:tcPr>
          <w:p w:rsidR="00E83607" w:rsidRDefault="00B269AA">
            <w:pPr>
              <w:pStyle w:val="ConsPlusNormal0"/>
              <w:jc w:val="center"/>
            </w:pPr>
            <w:r>
              <w:t>Наименование товара</w:t>
            </w:r>
          </w:p>
        </w:tc>
        <w:tc>
          <w:tcPr>
            <w:tcW w:w="3118" w:type="dxa"/>
          </w:tcPr>
          <w:p w:rsidR="00E83607" w:rsidRDefault="00B269AA">
            <w:pPr>
              <w:pStyle w:val="ConsPlusNormal0"/>
              <w:jc w:val="center"/>
            </w:pPr>
            <w:r>
              <w:t>Нормативный документ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Кол-во (не менее)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Крупа в ассортименте (рис шлифованный, крупа манная, горох, первый сорт)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3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3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37" w:tooltip="Ссылка на КонсультантПлюс">
              <w:r w:rsidR="00B269AA">
                <w:rPr>
                  <w:color w:val="0000FF"/>
                </w:rPr>
                <w:t>ГОСТ 6201-68</w:t>
              </w:r>
            </w:hyperlink>
          </w:p>
          <w:p w:rsidR="00E83607" w:rsidRDefault="009875A5">
            <w:pPr>
              <w:pStyle w:val="ConsPlusNormal0"/>
            </w:pPr>
            <w:hyperlink r:id="rId138" w:tooltip="Ссылка на КонсультантПлюс">
              <w:r w:rsidR="00B269AA">
                <w:rPr>
                  <w:color w:val="0000FF"/>
                </w:rPr>
                <w:t>ГОСТ 6292-93</w:t>
              </w:r>
            </w:hyperlink>
          </w:p>
          <w:p w:rsidR="00E83607" w:rsidRDefault="009875A5">
            <w:pPr>
              <w:pStyle w:val="ConsPlusNormal0"/>
            </w:pPr>
            <w:hyperlink r:id="rId139" w:tooltip="Ссылка на КонсультантПлюс">
              <w:r w:rsidR="00B269AA">
                <w:rPr>
                  <w:color w:val="0000FF"/>
                </w:rPr>
                <w:t>ГОСТ 7022-97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1400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Чай разовый байховый 25 шт.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40" w:tooltip="Решение Совета Евразийской экономической комиссии от 20.07.2012 N 58 (ред. от 29.08.2023) &quot;О принятии технического регламента Таможенного союза &quot;Требования безопасности пищевых добавок, ароматизаторов и технологических вспомогательных средств&quot; (вместе с &quot;ТР ТС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029/2012</w:t>
              </w:r>
            </w:hyperlink>
          </w:p>
          <w:p w:rsidR="00E83607" w:rsidRDefault="009875A5">
            <w:pPr>
              <w:pStyle w:val="ConsPlusNormal0"/>
            </w:pPr>
            <w:hyperlink r:id="rId14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4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43" w:tooltip="Ссылка на КонсультантПлюс">
              <w:r w:rsidR="00B269AA">
                <w:rPr>
                  <w:color w:val="0000FF"/>
                </w:rPr>
                <w:t>ГОСТ 32573-2013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 xml:space="preserve">Соки фруктовые восстановленные в ассортименте (без химических консервантов, искусственных красителей и </w:t>
            </w:r>
            <w:proofErr w:type="spellStart"/>
            <w:r>
              <w:t>ароматизаторов</w:t>
            </w:r>
            <w:proofErr w:type="spellEnd"/>
            <w:r>
              <w:t>, пищевых добавок)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4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4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4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47" w:tooltip="Решение Комиссии Таможенного союза от 09.12.2011 N 882 (ред. от 28.01.2020) &quot;О принятии технического регламента Таможенного союза &quot;Технический регламент на соковую продукцию из фруктов и овощей&quot; (вместе с &quot;ТР ТС 023/2011. Технический регламент Таможенного союз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023/2011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48" w:tooltip="Ссылка на КонсультантПлюс">
              <w:r w:rsidR="00B269AA">
                <w:rPr>
                  <w:color w:val="0000FF"/>
                </w:rPr>
                <w:t>ГОСТ 32103-2013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2850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мл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Макароны в ассортименте, группа</w:t>
            </w:r>
            <w:proofErr w:type="gramStart"/>
            <w:r>
              <w:t xml:space="preserve"> А</w:t>
            </w:r>
            <w:proofErr w:type="gramEnd"/>
            <w:r>
              <w:t>, В, в/с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49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50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51" w:tooltip="Ссылка на КонсультантПлюс">
              <w:r w:rsidR="00B269AA">
                <w:rPr>
                  <w:color w:val="0000FF"/>
                </w:rPr>
                <w:t>ГОСТ 31743-2012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1600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proofErr w:type="gramStart"/>
            <w:r>
              <w:t>Молоко</w:t>
            </w:r>
            <w:proofErr w:type="gramEnd"/>
            <w:r>
              <w:t xml:space="preserve"> сгущенное с сахаром, жирностью 8,5% жирности, или Джем стерилизованный в ассортименте, или Варенье стерилизованное в ассортименте (без химических консервантов, искусственных </w:t>
            </w:r>
            <w:r>
              <w:lastRenderedPageBreak/>
              <w:t xml:space="preserve">красителей и </w:t>
            </w:r>
            <w:proofErr w:type="spellStart"/>
            <w:r>
              <w:t>ароматизаторов</w:t>
            </w:r>
            <w:proofErr w:type="spellEnd"/>
            <w:r>
              <w:t>, пищевых добавок)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52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53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54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55" w:tooltip="Решение Совета Евразийской экономической комиссии от 09.10.2013 N 67 (ред. от 23.06.2023) &quot;О техническом регламенте Таможенного союза &quot;О безопасности молока и молочной продукции&quot; (вместе с &quot;ТР ТС 033/2013. Технический регламент Таможенного союза. О безопасност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033/2013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56" w:tooltip="Ссылка на КонсультантПлюс">
              <w:r w:rsidR="00B269AA">
                <w:rPr>
                  <w:color w:val="0000FF"/>
                </w:rPr>
                <w:t>ГОСТ 31688-2012</w:t>
              </w:r>
            </w:hyperlink>
          </w:p>
          <w:p w:rsidR="00E83607" w:rsidRDefault="009875A5">
            <w:pPr>
              <w:pStyle w:val="ConsPlusNormal0"/>
            </w:pPr>
            <w:hyperlink r:id="rId157" w:tooltip="Ссылка на КонсультантПлюс">
              <w:r w:rsidR="00B269AA">
                <w:rPr>
                  <w:color w:val="0000FF"/>
                </w:rPr>
                <w:t>ГОСТ 31712-2012</w:t>
              </w:r>
            </w:hyperlink>
            <w:r w:rsidR="00B269AA">
              <w:t xml:space="preserve"> или ТУ производителя</w:t>
            </w:r>
          </w:p>
          <w:p w:rsidR="00E83607" w:rsidRDefault="009875A5">
            <w:pPr>
              <w:pStyle w:val="ConsPlusNormal0"/>
            </w:pPr>
            <w:hyperlink r:id="rId158" w:tooltip="Ссылка на КонсультантПлюс">
              <w:r w:rsidR="00B269AA">
                <w:rPr>
                  <w:color w:val="0000FF"/>
                </w:rPr>
                <w:t>ГОСТ 34113-2017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380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6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Масло подсолнечное рафинированное дезодорированное, высший сорт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59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60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61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62" w:tooltip="Решение Комиссии Таможенного союза от 09.12.2011 N 883 (ред. от 12.12.2023) &quot;О принятии технического регламента Таможенного союза &quot;Технический регламент на масложировую продукцию&quot; (вместе с &quot;ТР ТС 024/2011. Технический регламент Таможенного союза. Технический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024/2011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63" w:tooltip="Ссылка на КонсультантПлюс">
              <w:r w:rsidR="00B269AA">
                <w:rPr>
                  <w:color w:val="0000FF"/>
                </w:rPr>
                <w:t>ГОСТ 1129-2013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2550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 xml:space="preserve">Сахар белый кристаллический (без </w:t>
            </w:r>
            <w:proofErr w:type="gramStart"/>
            <w:r>
              <w:t>искусственных</w:t>
            </w:r>
            <w:proofErr w:type="gramEnd"/>
            <w:r>
              <w:t xml:space="preserve"> </w:t>
            </w:r>
            <w:proofErr w:type="spellStart"/>
            <w:r>
              <w:t>ароматизаторов</w:t>
            </w:r>
            <w:proofErr w:type="spellEnd"/>
            <w:r>
              <w:t>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6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6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6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022/2012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67" w:tooltip="Ссылка на КонсультантПлюс">
              <w:r w:rsidR="00B269AA">
                <w:rPr>
                  <w:color w:val="0000FF"/>
                </w:rPr>
                <w:t>ГОСТ 33222-2015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2000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Шоколад молочный (не менее 25% общего сухого остатка какао-продуктов) в упаковке (без химических консервантов, искусственных красителей, пищевых добавок)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68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69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B269AA">
            <w:pPr>
              <w:pStyle w:val="ConsPlusNormal0"/>
            </w:pPr>
            <w:proofErr w:type="gramStart"/>
            <w:r>
              <w:t>ТР</w:t>
            </w:r>
            <w:proofErr w:type="gramEnd"/>
            <w:r>
              <w:t xml:space="preserve"> ТС N 029/2011</w:t>
            </w:r>
          </w:p>
          <w:p w:rsidR="00E83607" w:rsidRDefault="00B269AA">
            <w:pPr>
              <w:pStyle w:val="ConsPlusNormal0"/>
            </w:pPr>
            <w:r>
              <w:t>СТО 40449419-004-2016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270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Говядина тушеная ГОСТ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70" w:tooltip="Ссылка на КонсультантПлюс">
              <w:r w:rsidR="00B269AA">
                <w:rPr>
                  <w:color w:val="0000FF"/>
                </w:rPr>
                <w:t>ГОСТ 32125-2013</w:t>
              </w:r>
            </w:hyperlink>
          </w:p>
          <w:p w:rsidR="00E83607" w:rsidRDefault="009875A5">
            <w:pPr>
              <w:pStyle w:val="ConsPlusNormal0"/>
            </w:pPr>
            <w:hyperlink r:id="rId17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7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73" w:tooltip="Решение Совета Евразийской экономической комиссии от 09.10.2013 N 68 (ред. от 27.09.2023) &quot;О техническом регламенте Таможенного союза &quot;О безопасности мяса и мясной продукции&quot; (вместе с &quot;ТР ТС 034/2013. Технический регламент Таможенного союза. О безопасности мя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034/2013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325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E83607" w:rsidRDefault="00B269AA">
            <w:pPr>
              <w:pStyle w:val="ConsPlusNormal0"/>
            </w:pPr>
            <w:r>
              <w:t>Кондитерские изделия (печенья, пряники, вафли) в промышленной упаковке</w:t>
            </w:r>
          </w:p>
        </w:tc>
        <w:tc>
          <w:tcPr>
            <w:tcW w:w="3118" w:type="dxa"/>
          </w:tcPr>
          <w:p w:rsidR="00E83607" w:rsidRDefault="009875A5">
            <w:pPr>
              <w:pStyle w:val="ConsPlusNormal0"/>
            </w:pPr>
            <w:hyperlink r:id="rId17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7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7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77" w:tooltip="Ссылка на КонсультантПлюс">
              <w:r w:rsidR="00B269AA">
                <w:rPr>
                  <w:color w:val="0000FF"/>
                </w:rPr>
                <w:t>ГОСТ 14031-2014</w:t>
              </w:r>
            </w:hyperlink>
          </w:p>
          <w:p w:rsidR="00E83607" w:rsidRDefault="009875A5">
            <w:pPr>
              <w:pStyle w:val="ConsPlusNormal0"/>
            </w:pPr>
            <w:hyperlink r:id="rId178" w:tooltip="Ссылка на КонсультантПлюс">
              <w:r w:rsidR="00B269AA">
                <w:rPr>
                  <w:color w:val="0000FF"/>
                </w:rPr>
                <w:t>ГОСТ 24901-2014</w:t>
              </w:r>
            </w:hyperlink>
          </w:p>
          <w:p w:rsidR="00E83607" w:rsidRDefault="009875A5">
            <w:pPr>
              <w:pStyle w:val="ConsPlusNormal0"/>
            </w:pPr>
            <w:hyperlink r:id="rId179" w:tooltip="Ссылка на КонсультантПлюс">
              <w:r w:rsidR="00B269AA">
                <w:rPr>
                  <w:color w:val="0000FF"/>
                </w:rPr>
                <w:t>ГОСТ 15810-2014</w:t>
              </w:r>
            </w:hyperlink>
          </w:p>
          <w:p w:rsidR="00E83607" w:rsidRDefault="00B269AA">
            <w:pPr>
              <w:pStyle w:val="ConsPlusNormal0"/>
            </w:pPr>
            <w:r>
              <w:t>Ту 9135-009-71599957-2007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350</w:t>
            </w:r>
          </w:p>
        </w:tc>
        <w:tc>
          <w:tcPr>
            <w:tcW w:w="992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--------------------------------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&lt;*&gt; </w:t>
      </w:r>
      <w:hyperlink r:id="rId180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<w:proofErr w:type="gramStart"/>
        <w:r>
          <w:rPr>
            <w:color w:val="0000FF"/>
          </w:rPr>
          <w:t>ТР</w:t>
        </w:r>
        <w:proofErr w:type="gramEnd"/>
        <w:r>
          <w:rPr>
            <w:color w:val="0000FF"/>
          </w:rPr>
          <w:t xml:space="preserve"> ТС N 005/2011</w:t>
        </w:r>
      </w:hyperlink>
      <w:r>
        <w:t xml:space="preserve"> - Технический регламент Таможенного союза "О безопасности упаковки" от 16.08.2011 ТР ТС 005/2011;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18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021/2011</w:t>
        </w:r>
      </w:hyperlink>
      <w:r w:rsidR="00B269AA">
        <w:t xml:space="preserve"> - Технический регламент Таможенного союза "О безопасности пищевой продукции" от 09.12.2011 N 021/2011;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18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022/2011</w:t>
        </w:r>
      </w:hyperlink>
      <w:r w:rsidR="00B269AA">
        <w:t xml:space="preserve"> - Технический регламент Таможенного союза от 09.12.2011 N 022/2011 "Пищевая продукция в части ее маркировки";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183" w:tooltip="Решение Комиссии Таможенного союза от 09.12.2011 N 882 (ред. от 28.01.2020) &quot;О принятии технического регламента Таможенного союза &quot;Технический регламент на соковую продукцию из фруктов и овощей&quot; (вместе с &quot;ТР ТС 023/2011. Технический регламент Таможенного союз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023/2011</w:t>
        </w:r>
      </w:hyperlink>
      <w:r w:rsidR="00B269AA">
        <w:t xml:space="preserve"> - Технический регламент Таможенного союза на соковую продукцию из фруктов и овощей от 09.12.2011 N 023/2011;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184" w:tooltip="Решение Комиссии Таможенного союза от 09.12.2011 N 883 (ред. от 12.12.2023) &quot;О принятии технического регламента Таможенного союза &quot;Технический регламент на масложировую продукцию&quot; (вместе с &quot;ТР ТС 024/2011. Технический регламент Таможенного союза. Технический 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024/2011</w:t>
        </w:r>
      </w:hyperlink>
      <w:r w:rsidR="00B269AA">
        <w:t xml:space="preserve"> - Технический регламент Таможенного союза на масложировую продукцию от 09.12.2011 N 024/2011.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Title0"/>
        <w:jc w:val="center"/>
        <w:outlineLvl w:val="1"/>
      </w:pPr>
      <w:r>
        <w:t>Продуктовый набор N 4. Для обучающихся с ОВЗ</w:t>
      </w:r>
    </w:p>
    <w:p w:rsidR="00E83607" w:rsidRDefault="00B269AA">
      <w:pPr>
        <w:pStyle w:val="ConsPlusTitle0"/>
        <w:jc w:val="center"/>
      </w:pPr>
      <w:r>
        <w:t>и детей-инвалидов с ОВЗ, получающих образование на дому</w:t>
      </w:r>
    </w:p>
    <w:p w:rsidR="00E83607" w:rsidRDefault="00E8360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798"/>
        <w:gridCol w:w="2891"/>
        <w:gridCol w:w="964"/>
        <w:gridCol w:w="850"/>
      </w:tblGrid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798" w:type="dxa"/>
          </w:tcPr>
          <w:p w:rsidR="00E83607" w:rsidRDefault="00B269AA">
            <w:pPr>
              <w:pStyle w:val="ConsPlusNormal0"/>
              <w:jc w:val="center"/>
            </w:pPr>
            <w:r>
              <w:t>Наименование товара</w:t>
            </w:r>
          </w:p>
        </w:tc>
        <w:tc>
          <w:tcPr>
            <w:tcW w:w="2891" w:type="dxa"/>
          </w:tcPr>
          <w:p w:rsidR="00E83607" w:rsidRDefault="00B269AA">
            <w:pPr>
              <w:pStyle w:val="ConsPlusNormal0"/>
              <w:jc w:val="center"/>
            </w:pPr>
            <w:r>
              <w:t>Нормативный документ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Кол-во (не менее)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798" w:type="dxa"/>
          </w:tcPr>
          <w:p w:rsidR="00E83607" w:rsidRDefault="00B269AA">
            <w:pPr>
              <w:pStyle w:val="ConsPlusNormal0"/>
            </w:pPr>
            <w:r>
              <w:t>Крупа в ассортименте (рис шлифованный, крупа манная, горох, крупа гречневая, первый сорт)</w:t>
            </w:r>
          </w:p>
        </w:tc>
        <w:tc>
          <w:tcPr>
            <w:tcW w:w="2891" w:type="dxa"/>
          </w:tcPr>
          <w:p w:rsidR="00E83607" w:rsidRDefault="009875A5">
            <w:pPr>
              <w:pStyle w:val="ConsPlusNormal0"/>
            </w:pPr>
            <w:hyperlink r:id="rId185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86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87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88" w:tooltip="Ссылка на КонсультантПлюс">
              <w:r w:rsidR="00B269AA">
                <w:rPr>
                  <w:color w:val="0000FF"/>
                </w:rPr>
                <w:t xml:space="preserve">ГОСТ </w:t>
              </w:r>
              <w:proofErr w:type="gramStart"/>
              <w:r w:rsidR="00B269AA">
                <w:rPr>
                  <w:color w:val="0000FF"/>
                </w:rPr>
                <w:t>Р</w:t>
              </w:r>
              <w:proofErr w:type="gramEnd"/>
              <w:r w:rsidR="00B269AA">
                <w:rPr>
                  <w:color w:val="0000FF"/>
                </w:rPr>
                <w:t xml:space="preserve"> 55290-2012</w:t>
              </w:r>
            </w:hyperlink>
          </w:p>
          <w:p w:rsidR="00E83607" w:rsidRDefault="009875A5">
            <w:pPr>
              <w:pStyle w:val="ConsPlusNormal0"/>
            </w:pPr>
            <w:hyperlink r:id="rId189" w:tooltip="Ссылка на КонсультантПлюс">
              <w:r w:rsidR="00B269AA">
                <w:rPr>
                  <w:color w:val="0000FF"/>
                </w:rPr>
                <w:t>ГОСТ 6292-93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700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798" w:type="dxa"/>
          </w:tcPr>
          <w:p w:rsidR="00E83607" w:rsidRDefault="00B269AA">
            <w:pPr>
              <w:pStyle w:val="ConsPlusNormal0"/>
            </w:pPr>
            <w:r>
              <w:t>Чай разовый байховый 25 шт.</w:t>
            </w:r>
          </w:p>
        </w:tc>
        <w:tc>
          <w:tcPr>
            <w:tcW w:w="2891" w:type="dxa"/>
          </w:tcPr>
          <w:p w:rsidR="00E83607" w:rsidRDefault="009875A5">
            <w:pPr>
              <w:pStyle w:val="ConsPlusNormal0"/>
            </w:pPr>
            <w:hyperlink r:id="rId190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9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9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93" w:tooltip="Ссылка на КонсультантПлюс">
              <w:r w:rsidR="00B269AA">
                <w:rPr>
                  <w:color w:val="0000FF"/>
                </w:rPr>
                <w:t>ГОСТ 32573-2013</w:t>
              </w:r>
            </w:hyperlink>
            <w:r w:rsidR="00B269AA">
              <w:t xml:space="preserve"> или</w:t>
            </w:r>
          </w:p>
          <w:p w:rsidR="00E83607" w:rsidRDefault="00B269AA">
            <w:pPr>
              <w:pStyle w:val="ConsPlusNormal0"/>
            </w:pPr>
            <w:r>
              <w:t>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798" w:type="dxa"/>
          </w:tcPr>
          <w:p w:rsidR="00E83607" w:rsidRDefault="00B269AA">
            <w:pPr>
              <w:pStyle w:val="ConsPlusNormal0"/>
            </w:pPr>
            <w:r>
              <w:t xml:space="preserve">Соки фруктовые восстановленные в ассортименте (без химических консервантов, искусственных красителей и </w:t>
            </w:r>
            <w:proofErr w:type="spellStart"/>
            <w:r>
              <w:t>ароматизаторов</w:t>
            </w:r>
            <w:proofErr w:type="spellEnd"/>
            <w:r>
              <w:t>, пищевых добавок)</w:t>
            </w:r>
          </w:p>
        </w:tc>
        <w:tc>
          <w:tcPr>
            <w:tcW w:w="2891" w:type="dxa"/>
          </w:tcPr>
          <w:p w:rsidR="00E83607" w:rsidRDefault="009875A5">
            <w:pPr>
              <w:pStyle w:val="ConsPlusNormal0"/>
            </w:pPr>
            <w:hyperlink r:id="rId19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19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19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197" w:tooltip="Решение Комиссии Таможенного союза от 09.12.2011 N 882 (ред. от 28.01.2020) &quot;О принятии технического регламента Таможенного союза &quot;Технический регламент на соковую продукцию из фруктов и овощей&quot; (вместе с &quot;ТР ТС 023/2011. Технический регламент Таможенного союз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023/2011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198" w:tooltip="Ссылка на КонсультантПлюс">
              <w:r w:rsidR="00B269AA">
                <w:rPr>
                  <w:color w:val="0000FF"/>
                </w:rPr>
                <w:t>ГОСТ 32103-2013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950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</w:pPr>
            <w:r>
              <w:t>мл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798" w:type="dxa"/>
          </w:tcPr>
          <w:p w:rsidR="00E83607" w:rsidRDefault="00B269AA">
            <w:pPr>
              <w:pStyle w:val="ConsPlusNormal0"/>
            </w:pPr>
            <w:r>
              <w:t>Макароны в ассортименте, группа</w:t>
            </w:r>
            <w:proofErr w:type="gramStart"/>
            <w:r>
              <w:t xml:space="preserve"> А</w:t>
            </w:r>
            <w:proofErr w:type="gramEnd"/>
            <w:r>
              <w:t>, В в/с</w:t>
            </w:r>
          </w:p>
        </w:tc>
        <w:tc>
          <w:tcPr>
            <w:tcW w:w="2891" w:type="dxa"/>
          </w:tcPr>
          <w:p w:rsidR="00E83607" w:rsidRDefault="009875A5">
            <w:pPr>
              <w:pStyle w:val="ConsPlusNormal0"/>
            </w:pPr>
            <w:hyperlink r:id="rId199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200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201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202" w:tooltip="Ссылка на КонсультантПлюс">
              <w:r w:rsidR="00B269AA">
                <w:rPr>
                  <w:color w:val="0000FF"/>
                </w:rPr>
                <w:t>ГОСТ 31743-2017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1200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798" w:type="dxa"/>
          </w:tcPr>
          <w:p w:rsidR="00E83607" w:rsidRDefault="00B269AA">
            <w:pPr>
              <w:pStyle w:val="ConsPlusNormal0"/>
            </w:pPr>
            <w:proofErr w:type="gramStart"/>
            <w:r>
              <w:t>Молоко</w:t>
            </w:r>
            <w:proofErr w:type="gramEnd"/>
            <w:r>
              <w:t xml:space="preserve"> сгущенное с сахаром, жирностью 8,5% жирности, или Джем стерилизованный в ассортименте, или Варенье стерилизованное в ассортименте (без химических консервантов, искусственных красителей и </w:t>
            </w:r>
            <w:proofErr w:type="spellStart"/>
            <w:r>
              <w:t>ароматизаторов</w:t>
            </w:r>
            <w:proofErr w:type="spellEnd"/>
            <w:r>
              <w:t>, пищевых добавок)</w:t>
            </w:r>
          </w:p>
        </w:tc>
        <w:tc>
          <w:tcPr>
            <w:tcW w:w="2891" w:type="dxa"/>
          </w:tcPr>
          <w:p w:rsidR="00E83607" w:rsidRDefault="009875A5">
            <w:pPr>
              <w:pStyle w:val="ConsPlusNormal0"/>
            </w:pPr>
            <w:hyperlink r:id="rId203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204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205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206" w:tooltip="Решение Совета Евразийской экономической комиссии от 09.10.2013 N 67 (ред. от 23.06.2023) &quot;О техническом регламенте Таможенного союза &quot;О безопасности молока и молочной продукции&quot; (вместе с &quot;ТР ТС 033/2013. Технический регламент Таможенного союза. О безопасност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033/2013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207" w:tooltip="Ссылка на КонсультантПлюс">
              <w:r w:rsidR="00B269AA">
                <w:rPr>
                  <w:color w:val="0000FF"/>
                </w:rPr>
                <w:t>ГОСТ 31688-2012</w:t>
              </w:r>
            </w:hyperlink>
          </w:p>
          <w:p w:rsidR="00E83607" w:rsidRDefault="009875A5">
            <w:pPr>
              <w:pStyle w:val="ConsPlusNormal0"/>
            </w:pPr>
            <w:hyperlink r:id="rId208" w:tooltip="Ссылка на КонсультантПлюс">
              <w:r w:rsidR="00B269AA">
                <w:rPr>
                  <w:color w:val="0000FF"/>
                </w:rPr>
                <w:t>ГОСТ 31712-2012</w:t>
              </w:r>
            </w:hyperlink>
            <w:r w:rsidR="00B269AA">
              <w:t xml:space="preserve"> или ТУ производителя</w:t>
            </w:r>
          </w:p>
          <w:p w:rsidR="00E83607" w:rsidRDefault="009875A5">
            <w:pPr>
              <w:pStyle w:val="ConsPlusNormal0"/>
            </w:pPr>
            <w:hyperlink r:id="rId209" w:tooltip="Ссылка на КонсультантПлюс">
              <w:r w:rsidR="00B269AA">
                <w:rPr>
                  <w:color w:val="0000FF"/>
                </w:rPr>
                <w:t>ГОСТ 34113-2017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380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798" w:type="dxa"/>
          </w:tcPr>
          <w:p w:rsidR="00E83607" w:rsidRDefault="00B269AA">
            <w:pPr>
              <w:pStyle w:val="ConsPlusNormal0"/>
            </w:pPr>
            <w:r>
              <w:t xml:space="preserve">Масло подсолнечное </w:t>
            </w:r>
            <w:r>
              <w:lastRenderedPageBreak/>
              <w:t>рафинированное дезодорированное, высший сорт</w:t>
            </w:r>
          </w:p>
        </w:tc>
        <w:tc>
          <w:tcPr>
            <w:tcW w:w="2891" w:type="dxa"/>
          </w:tcPr>
          <w:p w:rsidR="00E83607" w:rsidRDefault="009875A5">
            <w:pPr>
              <w:pStyle w:val="ConsPlusNormal0"/>
            </w:pPr>
            <w:hyperlink r:id="rId210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211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212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</w:p>
          <w:p w:rsidR="00E83607" w:rsidRDefault="009875A5">
            <w:pPr>
              <w:pStyle w:val="ConsPlusNormal0"/>
            </w:pPr>
            <w:hyperlink r:id="rId213" w:tooltip="Решение Комиссии Таможенного союза от 09.12.2011 N 883 (ред. от 12.12.2023) &quot;О принятии технического регламента Таможенного союза &quot;Технический регламент на масложировую продукцию&quot; (вместе с &quot;ТР ТС 024/2011. Технический регламент Таможенного союза. Технический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024/2011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214" w:tooltip="Ссылка на КонсультантПлюс">
              <w:r w:rsidR="00B269AA">
                <w:rPr>
                  <w:color w:val="0000FF"/>
                </w:rPr>
                <w:t>ГОСТ 1129-2013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850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7</w:t>
            </w:r>
          </w:p>
        </w:tc>
        <w:tc>
          <w:tcPr>
            <w:tcW w:w="3798" w:type="dxa"/>
          </w:tcPr>
          <w:p w:rsidR="00E83607" w:rsidRDefault="00B269AA">
            <w:pPr>
              <w:pStyle w:val="ConsPlusNormal0"/>
            </w:pPr>
            <w:r>
              <w:t xml:space="preserve">Сахар белый кристаллический (без </w:t>
            </w:r>
            <w:proofErr w:type="gramStart"/>
            <w:r>
              <w:t>искусственных</w:t>
            </w:r>
            <w:proofErr w:type="gramEnd"/>
            <w:r>
              <w:t xml:space="preserve"> </w:t>
            </w:r>
            <w:proofErr w:type="spellStart"/>
            <w:r>
              <w:t>ароматизаторов</w:t>
            </w:r>
            <w:proofErr w:type="spellEnd"/>
            <w:r>
              <w:t>)</w:t>
            </w:r>
          </w:p>
        </w:tc>
        <w:tc>
          <w:tcPr>
            <w:tcW w:w="2891" w:type="dxa"/>
          </w:tcPr>
          <w:p w:rsidR="00E83607" w:rsidRDefault="009875A5">
            <w:pPr>
              <w:pStyle w:val="ConsPlusNormal0"/>
            </w:pPr>
            <w:hyperlink r:id="rId215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216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217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218" w:tooltip="Ссылка на КонсультантПлюс">
              <w:r w:rsidR="00B269AA">
                <w:rPr>
                  <w:color w:val="0000FF"/>
                </w:rPr>
                <w:t>ГОСТ 33222-2015</w:t>
              </w:r>
            </w:hyperlink>
            <w:r w:rsidR="00B269AA">
              <w:t xml:space="preserve"> или ТУ производителя</w:t>
            </w:r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1000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798" w:type="dxa"/>
          </w:tcPr>
          <w:p w:rsidR="00E83607" w:rsidRDefault="00B269AA">
            <w:pPr>
              <w:pStyle w:val="ConsPlusNormal0"/>
            </w:pPr>
            <w:r>
              <w:t xml:space="preserve">Шоколад молочный (не менее 25% общего сухого остатка какао-продуктов) в упаковке (без химических консервантов, искусственных красителей и </w:t>
            </w:r>
            <w:proofErr w:type="spellStart"/>
            <w:r>
              <w:t>ароматизаторов</w:t>
            </w:r>
            <w:proofErr w:type="spellEnd"/>
            <w:r>
              <w:t>, пищевых добавок)</w:t>
            </w:r>
          </w:p>
        </w:tc>
        <w:tc>
          <w:tcPr>
            <w:tcW w:w="2891" w:type="dxa"/>
          </w:tcPr>
          <w:p w:rsidR="00E83607" w:rsidRDefault="009875A5">
            <w:pPr>
              <w:pStyle w:val="ConsPlusNormal0"/>
            </w:pPr>
            <w:hyperlink r:id="rId219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005/2011</w:t>
              </w:r>
            </w:hyperlink>
          </w:p>
          <w:p w:rsidR="00E83607" w:rsidRDefault="009875A5">
            <w:pPr>
              <w:pStyle w:val="ConsPlusNormal0"/>
            </w:pPr>
            <w:hyperlink r:id="rId220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021/2011</w:t>
              </w:r>
            </w:hyperlink>
          </w:p>
          <w:p w:rsidR="00E83607" w:rsidRDefault="009875A5">
            <w:pPr>
              <w:pStyle w:val="ConsPlusNormal0"/>
            </w:pPr>
            <w:hyperlink r:id="rId221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      <w:proofErr w:type="gramStart"/>
              <w:r w:rsidR="00B269AA">
                <w:rPr>
                  <w:color w:val="0000FF"/>
                </w:rPr>
                <w:t>ТР</w:t>
              </w:r>
              <w:proofErr w:type="gramEnd"/>
              <w:r w:rsidR="00B269AA">
                <w:rPr>
                  <w:color w:val="0000FF"/>
                </w:rPr>
                <w:t xml:space="preserve"> ТС N 022/2011</w:t>
              </w:r>
            </w:hyperlink>
            <w:r w:rsidR="00B269AA">
              <w:t xml:space="preserve"> &lt;*&gt;</w:t>
            </w:r>
          </w:p>
          <w:p w:rsidR="00E83607" w:rsidRDefault="009875A5">
            <w:pPr>
              <w:pStyle w:val="ConsPlusNormal0"/>
            </w:pPr>
            <w:hyperlink r:id="rId222" w:tooltip="Ссылка на КонсультантПлюс">
              <w:r w:rsidR="00B269AA">
                <w:rPr>
                  <w:color w:val="0000FF"/>
                </w:rPr>
                <w:t>ГОСТ 31721-2012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798" w:type="dxa"/>
          </w:tcPr>
          <w:p w:rsidR="00E83607" w:rsidRDefault="00B269AA">
            <w:pPr>
              <w:pStyle w:val="ConsPlusNormal0"/>
            </w:pPr>
            <w:r>
              <w:t>Говядина тушеная ГОСТ</w:t>
            </w:r>
          </w:p>
        </w:tc>
        <w:tc>
          <w:tcPr>
            <w:tcW w:w="2891" w:type="dxa"/>
          </w:tcPr>
          <w:p w:rsidR="00E83607" w:rsidRDefault="009875A5">
            <w:pPr>
              <w:pStyle w:val="ConsPlusNormal0"/>
            </w:pPr>
            <w:hyperlink r:id="rId223" w:tooltip="Ссылка на КонсультантПлюс">
              <w:r w:rsidR="00B269AA">
                <w:rPr>
                  <w:color w:val="0000FF"/>
                </w:rPr>
                <w:t>ГОСТ 32125</w:t>
              </w:r>
            </w:hyperlink>
          </w:p>
        </w:tc>
        <w:tc>
          <w:tcPr>
            <w:tcW w:w="964" w:type="dxa"/>
          </w:tcPr>
          <w:p w:rsidR="00E83607" w:rsidRDefault="00B269AA">
            <w:pPr>
              <w:pStyle w:val="ConsPlusNormal0"/>
              <w:jc w:val="center"/>
            </w:pPr>
            <w:r>
              <w:t>325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</w:pPr>
            <w:r>
              <w:t>грамм</w:t>
            </w: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--------------------------------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&lt;*&gt; </w:t>
      </w:r>
      <w:hyperlink r:id="rId224" w:tooltip="Решение Комиссии Таможенного союза от 16.08.2011 N 769 (ред. от 06.09.2024) &quot;О принятии технического регламента Таможенного союза &quot;О безопасности упаковки&quot; (вместе с &quot;ТР ТС 005/2011. Технический регламент Таможенного союза. О безопасности упаковки&quot;) {Консульта">
        <w:proofErr w:type="gramStart"/>
        <w:r>
          <w:rPr>
            <w:color w:val="0000FF"/>
          </w:rPr>
          <w:t>ТР</w:t>
        </w:r>
        <w:proofErr w:type="gramEnd"/>
        <w:r>
          <w:rPr>
            <w:color w:val="0000FF"/>
          </w:rPr>
          <w:t xml:space="preserve"> ТС N 005/2011</w:t>
        </w:r>
      </w:hyperlink>
      <w:r>
        <w:t xml:space="preserve"> - Технический регламент Таможенного союза "О безопасности упаковки" от 16.08.2011 ТР ТС 005/2011;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225" w:tooltip="Решение Комиссии Таможенного союза от 09.12.2011 N 880 (ред. от 22.04.2024) &quot;О принятии технического регламента Таможенного союза &quot;О безопасности пищевой продукции&quot; (вместе с &quot;ТР ТС 021/2011. Технический регламент Таможенного союза. О безопасности пищевой прод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021/2011</w:t>
        </w:r>
      </w:hyperlink>
      <w:r w:rsidR="00B269AA">
        <w:t xml:space="preserve"> - Технический регламент Таможенного союза "О безопасности пищевой продукции" от 09.12.2011 N 021/2011;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226" w:tooltip="Решение Комиссии Таможенного союза от 09.12.2011 N 881 (ред. от 22.04.2024) &quot;О принятии технического регламента Таможенного союза &quot;Пищевая продукция в части ее маркировки&quot; (вместе с &quot;ТР ТС 022/2011. Технический регламент Таможенного союза. Пищевая продукция в 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022/2011</w:t>
        </w:r>
      </w:hyperlink>
      <w:r w:rsidR="00B269AA">
        <w:t xml:space="preserve"> - Технический регламент Таможенного союза от 09.12.2011 N 022/2011 "Пищевая продукция в части ее маркировки";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227" w:tooltip="Решение Комиссии Таможенного союза от 09.12.2011 N 882 (ред. от 28.01.2020) &quot;О принятии технического регламента Таможенного союза &quot;Технический регламент на соковую продукцию из фруктов и овощей&quot; (вместе с &quot;ТР ТС 023/2011. Технический регламент Таможенного союз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023/2011</w:t>
        </w:r>
      </w:hyperlink>
      <w:r w:rsidR="00B269AA">
        <w:t xml:space="preserve"> - Технический регламент Таможенного союза на соковую продукцию из фруктов и овощей от 09.12.2011 N 023/2011;</w:t>
      </w:r>
    </w:p>
    <w:p w:rsidR="00E83607" w:rsidRDefault="009875A5">
      <w:pPr>
        <w:pStyle w:val="ConsPlusNormal0"/>
        <w:spacing w:before="240"/>
        <w:ind w:firstLine="540"/>
        <w:jc w:val="both"/>
      </w:pPr>
      <w:hyperlink r:id="rId228" w:tooltip="Решение Комиссии Таможенного союза от 09.12.2011 N 883 (ред. от 12.12.2023) &quot;О принятии технического регламента Таможенного союза &quot;Технический регламент на масложировую продукцию&quot; (вместе с &quot;ТР ТС 024/2011. Технический регламент Таможенного союза. Технический ">
        <w:proofErr w:type="gramStart"/>
        <w:r w:rsidR="00B269AA">
          <w:rPr>
            <w:color w:val="0000FF"/>
          </w:rPr>
          <w:t>ТР</w:t>
        </w:r>
        <w:proofErr w:type="gramEnd"/>
        <w:r w:rsidR="00B269AA">
          <w:rPr>
            <w:color w:val="0000FF"/>
          </w:rPr>
          <w:t xml:space="preserve"> ТС N 024/2011</w:t>
        </w:r>
      </w:hyperlink>
      <w:r w:rsidR="00B269AA">
        <w:t xml:space="preserve"> - Технический регламент Таможенного союза на масложировую продукцию от 09.12.2011 N 024/2011.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 xml:space="preserve">Глава </w:t>
      </w:r>
      <w:proofErr w:type="gramStart"/>
      <w:r>
        <w:t>городского</w:t>
      </w:r>
      <w:proofErr w:type="gramEnd"/>
    </w:p>
    <w:p w:rsidR="00E83607" w:rsidRDefault="00B269AA">
      <w:pPr>
        <w:pStyle w:val="ConsPlusNormal0"/>
        <w:jc w:val="right"/>
      </w:pPr>
      <w:r>
        <w:t>округа город Фролово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В.В.ДАНКОВ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>Председатель</w:t>
      </w:r>
    </w:p>
    <w:p w:rsidR="00E83607" w:rsidRDefault="00B269AA">
      <w:pPr>
        <w:pStyle w:val="ConsPlusNormal0"/>
        <w:jc w:val="right"/>
      </w:pPr>
      <w:r>
        <w:t>Фроловской городской Думы</w:t>
      </w:r>
    </w:p>
    <w:p w:rsidR="00E83607" w:rsidRDefault="00B269AA">
      <w:pPr>
        <w:pStyle w:val="ConsPlusNormal0"/>
        <w:jc w:val="right"/>
      </w:pPr>
      <w:r>
        <w:t>В.А.МЕЛИШНИКОВ</w:t>
      </w: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  <w:outlineLvl w:val="0"/>
      </w:pPr>
      <w:r>
        <w:t>Приложение 4</w:t>
      </w:r>
    </w:p>
    <w:p w:rsidR="00E83607" w:rsidRDefault="00B269AA">
      <w:pPr>
        <w:pStyle w:val="ConsPlusNormal0"/>
        <w:jc w:val="right"/>
      </w:pPr>
      <w:r>
        <w:t>к решению</w:t>
      </w:r>
    </w:p>
    <w:p w:rsidR="00E83607" w:rsidRDefault="00B269AA">
      <w:pPr>
        <w:pStyle w:val="ConsPlusNormal0"/>
        <w:jc w:val="right"/>
      </w:pPr>
      <w:r>
        <w:t>Фроловской городской Думы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от 11.08.2020 N 15внз/3</w:t>
      </w:r>
    </w:p>
    <w:p w:rsidR="00E83607" w:rsidRDefault="00E8360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E8360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3607" w:rsidRDefault="00B269AA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29" w:tooltip="Решение Фроловской городской Думы Волгоградской обл. от 30.09.2020 N 12/6 (ред. от 08.10.2020) &quot;О внесении изменений в решение Фроловской городской Думы от 11.08.2020 N 15 внз/3 &quot;Об организации питания обучающихся с ограниченными возможностями здоровья и детей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Фроловской городской Думы Волгоградской обл.</w:t>
            </w:r>
            <w:proofErr w:type="gramEnd"/>
          </w:p>
          <w:p w:rsidR="00E83607" w:rsidRDefault="00B269AA">
            <w:pPr>
              <w:pStyle w:val="ConsPlusNormal0"/>
              <w:jc w:val="center"/>
            </w:pPr>
            <w:r>
              <w:rPr>
                <w:color w:val="392C69"/>
              </w:rPr>
              <w:t>от 30.09.2020 N 12/6)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3607" w:rsidRDefault="00E83607">
            <w:pPr>
              <w:pStyle w:val="ConsPlusNormal0"/>
            </w:pP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                                                        Форма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bookmarkStart w:id="6" w:name="P710"/>
      <w:bookmarkEnd w:id="6"/>
      <w:r>
        <w:t xml:space="preserve">                              Типовой договор</w:t>
      </w:r>
    </w:p>
    <w:p w:rsidR="00E83607" w:rsidRDefault="00B269AA">
      <w:pPr>
        <w:pStyle w:val="ConsPlusNonformat0"/>
        <w:jc w:val="both"/>
      </w:pPr>
      <w:r>
        <w:t xml:space="preserve">                   на поставку набора пищевых продуктов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>г. Фролово                                                "__" ____ 2020 г.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proofErr w:type="gramStart"/>
      <w:r>
        <w:t xml:space="preserve">____________________, именуемое в дальнейшем "Заказчик", в лице директора ____________________, действующего на основании Устава, с одной стороны, и ____________________, именуемый в дальнейшем "Поставщик", действующий на основании ____________________, в лице ____________________, с другой стороны, а вместе именуемые "Стороны", с соблюдением требований Гражданского </w:t>
      </w:r>
      <w:hyperlink r:id="rId230" w:tooltip="&quot;Гражданский кодекс Российской Федерации (часть первая)&quot; от 30.11.1994 N 51-ФЗ (ред. от 31.07.2025, с изм. от 25.03.2026) (с изм. и доп., вступ. в силу с 01.08.2025)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Федерации, в соответствии с законодательством Российской Федерации и п. _____ </w:t>
      </w:r>
      <w:hyperlink r:id="rId231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ч. 1 ст. 93</w:t>
        </w:r>
      </w:hyperlink>
      <w:r>
        <w:t xml:space="preserve"> Федерального закона от 05.04.2013 N 44-ФЗ "О контрактной системе в</w:t>
      </w:r>
      <w:proofErr w:type="gramEnd"/>
      <w:r>
        <w:t xml:space="preserve"> </w:t>
      </w:r>
      <w:proofErr w:type="gramStart"/>
      <w:r>
        <w:t xml:space="preserve">сфере закупок товаров, работ, услуг для обеспечения государственных и муниципальных нужд" (далее по тексту Закон N 44-ФЗ), а также </w:t>
      </w:r>
      <w:hyperlink r:id="rId232" w:tooltip="Постановление Губернатора Волгоградской обл. от 15.03.2020 N 179 (ред. от 17.06.2022) &quot;О введении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">
        <w:r>
          <w:rPr>
            <w:color w:val="0000FF"/>
          </w:rPr>
          <w:t>п. 16</w:t>
        </w:r>
      </w:hyperlink>
      <w:r>
        <w:t xml:space="preserve"> постановления Губернатора Волгоградской области от 15 марта 2020 г. N 179 "О введении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 чрезвычайных ситуаций", заключили настоящий Договор (далее по</w:t>
      </w:r>
      <w:proofErr w:type="gramEnd"/>
      <w:r>
        <w:t xml:space="preserve"> тексту - Договор) о нижеследующем: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1. ПРЕДМЕТ ДОГОВОРА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 xml:space="preserve">1.1. В соответствии с Договором Поставщик обязуется поставить, а Заказчик принять и оплатить наборы продуктов питания (далее по тексту - Товар) в количестве и ассортименте согласно </w:t>
      </w:r>
      <w:hyperlink w:anchor="P882" w:tooltip="                               Спецификация">
        <w:r>
          <w:rPr>
            <w:color w:val="0000FF"/>
          </w:rPr>
          <w:t>Спецификации</w:t>
        </w:r>
      </w:hyperlink>
      <w:r>
        <w:t xml:space="preserve"> (приложение 1 к настоящему Договору), </w:t>
      </w:r>
      <w:proofErr w:type="gramStart"/>
      <w:r>
        <w:t>которая</w:t>
      </w:r>
      <w:proofErr w:type="gramEnd"/>
      <w:r>
        <w:t xml:space="preserve"> является неотъемлемой частью Договора, для следующей категории обучающихся в общеобразовательном учреждении Заказчика: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обучающиеся льготных категорий и обучающиеся 1 - 4 классов, получающие образование с использованием дистанционных технологий (</w:t>
      </w:r>
      <w:hyperlink r:id="rId233" w:tooltip="Решение Фроловской городской Думы Волгоградской обл. от 11.08.2020 N 15внз/2 (ред. от 31.03.2021) &quot;Об организации питания в муниципальных образовательных учреждениях, реализующих основные программы начального общего, основного общего, среднего общего образован">
        <w:r>
          <w:rPr>
            <w:color w:val="0000FF"/>
          </w:rPr>
          <w:t>Приложение 1</w:t>
        </w:r>
      </w:hyperlink>
      <w:r>
        <w:t xml:space="preserve"> к решению Фроловской городской Думы Волгоградской области от 11.08.2020 N 15внз/2)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lastRenderedPageBreak/>
        <w:t>- обучающиеся с ОВЗ и дети-инвалиды с ОВЗ, получающие образование на дому, в том числе с использованием дистанционных технологий (</w:t>
      </w:r>
      <w:hyperlink w:anchor="P111" w:tooltip="ПОРЯДОК">
        <w:r>
          <w:rPr>
            <w:color w:val="0000FF"/>
          </w:rPr>
          <w:t>Приложение 2</w:t>
        </w:r>
      </w:hyperlink>
      <w:r>
        <w:t xml:space="preserve"> к решению Фроловской городской Думы Волгоградской области от 11.08.2020 N 15внз/3).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Поставка Товара осуществляется по </w:t>
      </w:r>
      <w:hyperlink w:anchor="P926" w:tooltip="                               ФОРМА ЗАЯВКИ">
        <w:r>
          <w:rPr>
            <w:color w:val="0000FF"/>
          </w:rPr>
          <w:t>Заявке</w:t>
        </w:r>
      </w:hyperlink>
      <w:r>
        <w:t xml:space="preserve"> Заказчика (указанию об отгрузке Товара) по форме, указанной в Приложении 2 к настоящему Договору, которая является неотъемлемой частью Договора. Заявки должны быть подписаны уполномоченным лицом Заказчика и заверены печатью Заказчика.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2. ЦЕНА ДОГОВОРА И ПОРЯДОК РАСЧЕТОВ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2.1. Цена Договора является твердой и определяется на весь срок исполнения Договора, не может изменяться в ходе его исполнения, за исключением случаев, установленных Договором и предусмотренных законодательством Российской Федерации.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Цена Договора составляет</w:t>
      </w:r>
      <w:proofErr w:type="gramStart"/>
      <w:r>
        <w:t xml:space="preserve"> _____ (_________) </w:t>
      </w:r>
      <w:proofErr w:type="gramEnd"/>
      <w:r>
        <w:t>рублей __ копеек, в том числе НДС ___% ____ (__________) рубля __ копеек.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Оплата осуществляется в рублях Российской Федерации за счет средств местного бюджета городского округа город Фролово, источником которых являются собственные средства местного бюджета, в сумме</w:t>
      </w:r>
      <w:proofErr w:type="gramStart"/>
      <w:r>
        <w:t xml:space="preserve"> ______ (__________________) </w:t>
      </w:r>
      <w:proofErr w:type="gramEnd"/>
      <w:r>
        <w:t>и средства Субвенции, поступающие из Областного бюджета Волгоградской области на организацию питания в общеобразовательном учреждении в сумме _________ (_____________).</w:t>
      </w:r>
    </w:p>
    <w:p w:rsidR="00E83607" w:rsidRDefault="00B269AA">
      <w:pPr>
        <w:pStyle w:val="ConsPlusNormal0"/>
        <w:spacing w:before="240"/>
        <w:ind w:firstLine="540"/>
        <w:jc w:val="both"/>
      </w:pPr>
      <w:proofErr w:type="gramStart"/>
      <w: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>
        <w:t xml:space="preserve"> Российской Федерации Заказчиком.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Цена единицы Товара указана в </w:t>
      </w:r>
      <w:hyperlink w:anchor="P882" w:tooltip="                               Спецификация">
        <w:r>
          <w:rPr>
            <w:color w:val="0000FF"/>
          </w:rPr>
          <w:t>Спецификации</w:t>
        </w:r>
      </w:hyperlink>
      <w:r>
        <w:t xml:space="preserve"> (приложение 1 к настоящему Договору).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2.2. </w:t>
      </w:r>
      <w:proofErr w:type="gramStart"/>
      <w:r>
        <w:t>В общую цену Договора включены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</w:t>
      </w:r>
      <w:proofErr w:type="gramEnd"/>
      <w:r>
        <w:t xml:space="preserve"> работ и иные расходы, связанные с поставкой Товара.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2.3. В соответствии с </w:t>
      </w:r>
      <w:hyperlink r:id="rId234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подпунктом "а" пункта 1 части 1 статьи 95</w:t>
        </w:r>
      </w:hyperlink>
      <w:r>
        <w:t xml:space="preserve"> Закона N 44-ФЗ, цена Договора может быть снижена по соглашению Сторон без изменения, предусмотренных Договором количества Товара, качества поставляемого Товара и иных условий Договора.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2.4. В соответствии с </w:t>
      </w:r>
      <w:hyperlink r:id="rId235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подпунктом "б" пункта 1 части 1 статьи 95</w:t>
        </w:r>
      </w:hyperlink>
      <w:r>
        <w:t xml:space="preserve"> Закона N 44-ФЗ, может быть увеличено или уменьшено предусмотренное Договором количество Товара не более чем на десять процентов. При этом по соглашению Сторон допускается изменение с учетом </w:t>
      </w:r>
      <w:proofErr w:type="gramStart"/>
      <w:r>
        <w:t>положений бюджетного законодательства Российской Федерации цены Договора</w:t>
      </w:r>
      <w:proofErr w:type="gramEnd"/>
      <w:r>
        <w:t xml:space="preserve"> пропорционально </w:t>
      </w:r>
      <w:r>
        <w:lastRenderedPageBreak/>
        <w:t>дополнительному количеству Товара, но не более чем на десять процентов цены Договора. При уменьшении предусмотренного Договором количества Товара Стороны Договора обязаны уменьшить цену Договора.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2.5. В соответствии с </w:t>
      </w:r>
      <w:hyperlink r:id="rId236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пунктом 6 части 1 статьи 95</w:t>
        </w:r>
      </w:hyperlink>
      <w:r>
        <w:t xml:space="preserve"> Закона N 44-ФЗ Договор может быть изменен по соглашению Сторон в случаях, предусмотренных </w:t>
      </w:r>
      <w:hyperlink r:id="rId237" w:tooltip="&quot;Бюджетный кодекс Российской Федерации&quot; от 31.07.1998 N 145-ФЗ (ред. от 28.12.2025, с изм. от 31.03.2026) {КонсультантПлюс}">
        <w:r>
          <w:rPr>
            <w:color w:val="0000FF"/>
          </w:rPr>
          <w:t>пунктом 6 статьи 161</w:t>
        </w:r>
      </w:hyperlink>
      <w:r>
        <w:t xml:space="preserve">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Договора обеспечивает согласование новых условий Договора, в том числе цены и (или) сроков исполнения Договора и (или) количества Товара, предусмотренных Договором.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2.6. Оплата производится в безналичном порядке путем перечисления денежных средств на расчетный счет Поставщика в течение 30 (тридцати) дней после приемки Заказчиком Товара и подписания товарной накладной (акта сдачи-приемки) на данный Товар.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2.7. Авансирование по Договору не предусмотрено.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2.8. Днем оплаты Товара считается день списания соответствующей суммы денежных средств со счета Заказчика.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3. МЕСТО, ПОРЯДОК И СРОКИ ПРИЕМКИ ТОВАРА, ПОРЯДОК И СРОК</w:t>
      </w:r>
    </w:p>
    <w:p w:rsidR="00E83607" w:rsidRDefault="00B269AA">
      <w:pPr>
        <w:pStyle w:val="ConsPlusNormal0"/>
        <w:jc w:val="center"/>
      </w:pPr>
      <w:r>
        <w:t>ОФОРМЛЕНИЯ РЕЗУЛЬТАТОВ ПРИЕМКИ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3.1. Приемка-передача Товара производится по адресу: _____________.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3.2. </w:t>
      </w:r>
      <w:proofErr w:type="gramStart"/>
      <w:r>
        <w:t>Поставка Товара осуществляется с момента заключения договора по 30.04.2020 (включительно), отдельными партиями в объемах и в сроки, указанные в заявке Заказчика, 1 (один) раз в две недели с _____ до _____ час (иное допускается в исключительных случаях по заявке Заказчика).</w:t>
      </w:r>
      <w:proofErr w:type="gramEnd"/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3.3. Поставщик не позже 2 (двух) рабочих дней до даты поставки Товара Заказчику запрашивает у уполномоченного представителя Заказчика заявку с количеством, ассортиментом из установленного в Спецификации перечня по телефону: _________, </w:t>
      </w:r>
      <w:proofErr w:type="spellStart"/>
      <w:r>
        <w:t>e-mail</w:t>
      </w:r>
      <w:proofErr w:type="spellEnd"/>
      <w:r>
        <w:t>: __________.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Заявка может быть передана Поставщику письменно, электронной почтой или в форме факсимильного сообщения по телефону: ___________, </w:t>
      </w:r>
      <w:proofErr w:type="spellStart"/>
      <w:r>
        <w:t>e-mail</w:t>
      </w:r>
      <w:proofErr w:type="spellEnd"/>
      <w:r>
        <w:t>: ___________.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3.4. Поставка Товара осуществляется транспортом Поставщика с разгрузкой за счет сил и средств Поставщика, с комплектом надлежаще оформленных документов на поставляемый Товар, в присутствии уполномоченного представителя Поставщика.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3.5. Заказчик осуществляет приемку Товара на соответствие своей заявки и требованиям Договора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 </w:t>
      </w:r>
      <w:hyperlink r:id="rId238" w:tooltip="&quot;Инструкция о порядке приемки продукции производственно-технического назначения и товаров народного потребления по количеству&quot; (утв. постановлением Госарбитража СССР от 15.06.1965 N П-6) (ред. от 23.07.1975, с изм. от 22.10.1997) {КонсультантПлюс}">
        <w:r>
          <w:rPr>
            <w:color w:val="0000FF"/>
          </w:rPr>
          <w:t>N П-6</w:t>
        </w:r>
      </w:hyperlink>
      <w:r>
        <w:t xml:space="preserve"> и N </w:t>
      </w:r>
      <w:hyperlink r:id="rId239" w:tooltip="&quot;Инструкция о порядке приемки продукции производственно-технического назначения и товаров народного потребления по качеству&quot; (утв. Постановлением Госарбитража СССР от 25.04.1966 N П-7) (ред. от 23.07.1975, с изм. от 22.10.1997) {КонсультантПлюс}">
        <w:r>
          <w:rPr>
            <w:color w:val="0000FF"/>
          </w:rPr>
          <w:t>П-7</w:t>
        </w:r>
      </w:hyperlink>
      <w:r>
        <w:t>, утвержденным Постановлениями Госарбитража при Совете Министров СССР от 15.06.1965 и от 25.04.1966.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3.6. Заказчик вправе отказаться принять Товар в случаях: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lastRenderedPageBreak/>
        <w:t>- поставки Товара в не предусмотренное п. 3.2 Договора время;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отсутствия товарно-сопроводительных документов, указанных в п. 4.4 Договора;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несоответствия по количеству, указанному в товарной накладной и/или в заявке Заказчика;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несоответствия упаковки и маркировки Товара требованиям п. 4.1 Договора;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несоответствия по качеству в части наличия видимых повреждений тары (упаковки);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недопоставки Товара, указанного в заявке Заказчика, в этом случае Заказчик вправе вернуть (не принять) всю партию поставляемого Товара.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3.7. При обнаружении некачественного Товара Заказчик незамедлительно информирует об этом Поставщика.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3.8. Срок замены и вывоза Поставщиком Товара (непринятого и хранимого Заказчиком) - 1 (один) рабочий день с момента получения Поставщиком уведомления от Заказчика об обнаружении недостатков. Затраты по замене и/или устранению недостатков непринятого Товара несет Поставщик.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3.9. Поставщик считается исполнившим свои обязанности по передаче Товара с момента подписания уполномоченными представителями Поставщика и Заказчика товарной накладной, </w:t>
      </w:r>
      <w:hyperlink w:anchor="P991" w:tooltip="                  Акт приема-передачи Товара по Договору">
        <w:r>
          <w:rPr>
            <w:color w:val="0000FF"/>
          </w:rPr>
          <w:t>акта</w:t>
        </w:r>
      </w:hyperlink>
      <w:r>
        <w:t xml:space="preserve"> приемки-передачи Товара (Приложение 3, являющееся неотъемлемой частью Договора).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3.10. Для проверки предоставленных Поставщиком результатов, предусмотренных Договором, в части их соответствия условиям Договора Заказчик проводит экспертизу. По желанию Заказчика экспертиза результатов может проводиться Заказчиком своими силами или к ее проведению будут привлекаться эксперты, экспертные организации на основании Договоров, заключенных в соответствии с </w:t>
      </w:r>
      <w:hyperlink r:id="rId240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N 44-ФЗ.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4. ГАРАНТИЯ КАЧЕСТВА ТОВАРА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 xml:space="preserve">4.1. Поставщик передает Заказчику Товар в упаковке, обеспечивающей сохранность Товара от всякого рода повреждений при погрузке, разгрузке, хранении в складском помещении. Материалы, используемые для упаковки, а также нетоксичные чернила или клей, используемые для нанесения текста или наклеивания этикеток, должны быть разрешены к применению для указанных целей. Упаковка и маркировка должны соответствовать требованиям </w:t>
      </w:r>
      <w:proofErr w:type="spellStart"/>
      <w:r>
        <w:t>ГОСТа</w:t>
      </w:r>
      <w:proofErr w:type="spellEnd"/>
      <w:r>
        <w:t xml:space="preserve">. Упаковка должна обеспечивать целостность Товара и препятствовать нарушению товарного вида Товара. Маркировка должна соответствовать </w:t>
      </w:r>
      <w:hyperlink r:id="rId241" w:tooltip="&quot;ГОСТ Р 51074-2003. Национальный стандарт Российской Федерации. Продукты пищевые. Информация для потребителя. Общие требования&quot; (утв. Постановлением Госстандарта России от 29.12.2003 N 401-ст) (ред. от 29.11.2012) {КонсультантПлюс}">
        <w:r>
          <w:rPr>
            <w:color w:val="0000FF"/>
          </w:rPr>
          <w:t xml:space="preserve">ГОСТ </w:t>
        </w:r>
        <w:proofErr w:type="gramStart"/>
        <w:r>
          <w:rPr>
            <w:color w:val="0000FF"/>
          </w:rPr>
          <w:t>Р</w:t>
        </w:r>
        <w:proofErr w:type="gramEnd"/>
        <w:r>
          <w:rPr>
            <w:color w:val="0000FF"/>
          </w:rPr>
          <w:t xml:space="preserve"> 51074-2003</w:t>
        </w:r>
      </w:hyperlink>
      <w:r>
        <w:t xml:space="preserve"> "Продукты пищевые. Информация для потребителя. Общие требования" - в редакции, действующей на момент исполнения обязательства. Маркировка упаковки должна строго соответствовать маркировке Товара и содержать следующую информацию: наименование Товара, наименование и местонахождение изготовителя, масса нетто, товарный знак изготовителя (при наличии), даты сбора и дата упаковывания, срок и условия хранения, срок реализации, дополнительные сведения в соответствии с требованиями законодательства.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4.2. </w:t>
      </w:r>
      <w:proofErr w:type="gramStart"/>
      <w:r>
        <w:t xml:space="preserve">Тара и (или) упаковка, используемые для упаковывания Товара, должны быть </w:t>
      </w:r>
      <w:r>
        <w:lastRenderedPageBreak/>
        <w:t>изготовлены из экологически безопасных материалов, разрешенных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населения, защиты прав потребителей, для контакта с пищевыми продуктами и обеспечивающих безопасность и качество Товара в течение срока его годности.</w:t>
      </w:r>
      <w:proofErr w:type="gramEnd"/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4.3. </w:t>
      </w:r>
      <w:proofErr w:type="gramStart"/>
      <w:r>
        <w:t>Поставщик должен соблюдать существующие требования к безопасности Товара, в том числе то, что Товар должен соответствовать установленным государственным стандартам (</w:t>
      </w:r>
      <w:proofErr w:type="spellStart"/>
      <w:r>
        <w:t>ГОСТу</w:t>
      </w:r>
      <w:proofErr w:type="spellEnd"/>
      <w:r>
        <w:t xml:space="preserve">, </w:t>
      </w:r>
      <w:proofErr w:type="spellStart"/>
      <w:r>
        <w:t>ОСТу</w:t>
      </w:r>
      <w:proofErr w:type="spellEnd"/>
      <w:r>
        <w:t xml:space="preserve">, ТУ), а также требованиям Федерального </w:t>
      </w:r>
      <w:hyperlink r:id="rId242" w:tooltip="Федеральный закон от 02.01.2000 N 29-ФЗ (ред. от 07.06.2025) &quot;О качестве и безопасности пищевых продуктов&quot; {КонсультантПлюс}">
        <w:r>
          <w:rPr>
            <w:color w:val="0000FF"/>
          </w:rPr>
          <w:t>закона</w:t>
        </w:r>
      </w:hyperlink>
      <w:r>
        <w:t xml:space="preserve"> от 02.01.2000 N 29-ФЗ "О качестве и безопасности пищевых продуктов", иных федеральных законов, а также </w:t>
      </w:r>
      <w:hyperlink r:id="rId243" w:tooltip="Постановление Главного государственного санитарного врача РФ от 14.11.2001 N 36 (ред. от 06.07.2011) &quot;О введении в действие Санитарных правил&quot; (вместе с &quot;СанПиН 2.3.2.1078-01. 2.3.2. Продовольственное сырье и пищевые продукты. Гигиенические требования безопасн">
        <w:proofErr w:type="spellStart"/>
        <w:r>
          <w:rPr>
            <w:color w:val="0000FF"/>
          </w:rPr>
          <w:t>СанПиН</w:t>
        </w:r>
        <w:proofErr w:type="spellEnd"/>
        <w:r>
          <w:rPr>
            <w:color w:val="0000FF"/>
          </w:rPr>
          <w:t xml:space="preserve"> 2.3.2.1078-01</w:t>
        </w:r>
      </w:hyperlink>
      <w:r>
        <w:t xml:space="preserve"> "Гигиенические требования безопасности и пищевой ценности пищевых продуктов", прочих подзаконных актов, а в случаях, если</w:t>
      </w:r>
      <w:proofErr w:type="gramEnd"/>
      <w:r>
        <w:t xml:space="preserve"> условия Договора, в т.ч. цели использования Товара, предъявляют повышенные требования - условиям Договора и цели использования Товара.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4.4. </w:t>
      </w:r>
      <w:proofErr w:type="gramStart"/>
      <w:r>
        <w:t>С каждой поставкой Товара Поставщик обязан оформлять и предоставлять товарно-сопроводительную документацию на Товар, содержащую по каждому наименованию Товара сведения об обязательном подтверждении соответствия, согласно законодательству Российской Федерации о техническом регулировании (сертификат соответствия, его номер, срок его действия, орган, выдавший сертификат, или сведения о декларации, о соответствии, в том числе ее регистрационный номер, срок ее действия, наименование лица, принявшего декларацию, и</w:t>
      </w:r>
      <w:proofErr w:type="gramEnd"/>
      <w:r>
        <w:t xml:space="preserve"> </w:t>
      </w:r>
      <w:proofErr w:type="gramStart"/>
      <w:r>
        <w:t>орган, ее зарегистрировавший), заверенную подписью и печатью Поставщика с указанием его места нахождения (адреса) и телефона, а также документы (их заверенные копии) о подтверждении безопасности Товара и соответствии действующим санитарно-эпидемиологическим и гигиеническим требованиям (в случае если в соответствии с действующим законодательством Товар подлежит санитарно-эпидемиологическому надзору (контролю): санитарно-эпидемиологическое заключение или свидетельство о государственной регистрации, выданные уполномоченными органами в порядке и в</w:t>
      </w:r>
      <w:proofErr w:type="gramEnd"/>
      <w:r>
        <w:t xml:space="preserve"> </w:t>
      </w:r>
      <w:proofErr w:type="gramStart"/>
      <w:r>
        <w:t>случаях</w:t>
      </w:r>
      <w:proofErr w:type="gramEnd"/>
      <w:r>
        <w:t>, установленных действующим законодательством;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ветеринарная справка (при перевозке грузов в месте производства и пределах района (города));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ветеринарное свидетельство (при перевозке грузов за пределы района (города) по территории РФ).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4.5. Поставка Товара импортного производства должна сопровождаться документами, подтверждающими его качество и безопасность для здоровья человека, которые должны содержать отметку учреждений государственного санитарно-эпидемиологического надзора Российской Федерации о прохождении гигиенической оценки пищевого продукта в установленном порядке.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4.6. Поставляемый Товар не должен иметь деформаций, изъянов и прочих дефектов товарного вида (недостатка или излишка влажности, следов гниения, прокисания, засоренности посторонними предметами и пр. в зависимости от вида Товара).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4.7. Товар не должен содержать искусственных компонентов и генетически модифицированных организмов.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lastRenderedPageBreak/>
        <w:t xml:space="preserve">4.8. </w:t>
      </w:r>
      <w:proofErr w:type="gramStart"/>
      <w:r>
        <w:t xml:space="preserve">Транспорт, используемый для перевозки Товара в соответствии с требованиями </w:t>
      </w:r>
      <w:hyperlink r:id="rId244" w:tooltip="Постановление Главного государственного санитарного врача РФ от 07.09.2001 N 23 (ред. от 29.04.2020) &quot;О введении в действие Санитарных правил&quot; (вместе с &quot;СП 2.3.6.1066-01. 2.3.5. Предприятия торговли. Санитарно-эпидемиологические требования к организациям торг">
        <w:r>
          <w:rPr>
            <w:color w:val="0000FF"/>
          </w:rPr>
          <w:t>СП 2.3.6.1066-01</w:t>
        </w:r>
      </w:hyperlink>
      <w:r>
        <w:t xml:space="preserve"> "Санитарно-эпидемиологические требования к организациям торговли и обороту в них продовольственного сырья и пищевых продуктов" и </w:t>
      </w:r>
      <w:hyperlink r:id="rId245" w:tooltip="Постановление Главного государственного санитарного врача РФ от 08.11.2001 N 31 (ред. от 10.06.2016) &quot;О введении в действие санитарных правил&quot; (вместе с &quot;СП 2.3.6.1079-01. 2.3.6. Организации общественного питания. Санитарно-эпидемиологические требования к орга">
        <w:r>
          <w:rPr>
            <w:color w:val="0000FF"/>
          </w:rPr>
          <w:t>СП 2.3.6.1079-01</w:t>
        </w:r>
      </w:hyperlink>
      <w:r>
        <w:t xml:space="preserve"> "Санитарно-эпидемиологические требования к организациям общественного питания, изготовлению и </w:t>
      </w:r>
      <w:proofErr w:type="spellStart"/>
      <w:r>
        <w:t>оборотоспособности</w:t>
      </w:r>
      <w:proofErr w:type="spellEnd"/>
      <w:r>
        <w:t xml:space="preserve"> в них пищевых продуктов и продовольственного сырья", должен ежедневно подвергаться мойке с применением моющих средств и ежемесячно с применением дезинфицирующих средств</w:t>
      </w:r>
      <w:proofErr w:type="gramEnd"/>
      <w:r>
        <w:t xml:space="preserve">, </w:t>
      </w:r>
      <w:proofErr w:type="gramStart"/>
      <w:r>
        <w:t>разрешенных</w:t>
      </w:r>
      <w:proofErr w:type="gramEnd"/>
      <w:r>
        <w:t xml:space="preserve"> для применения в установленном порядке. Подтверждением соблюдения данных требований являются договор с организацией на оказание услуг по мойке и дезинфекции транспорта, предназначенного для перевозки пищевых продуктов, и акты выполненных работ.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4.9. Водитель и лица, сопровождающие доставку Товара, должны иметь санитарную книжку - </w:t>
      </w:r>
      <w:hyperlink r:id="rId246" w:tooltip="Приказ Роспотребнадзора от 20.05.2005 N 402 (ред. от 02.06.2016) &quot;О личной медицинской книжке и санитарном паспорте&quot; (Зарегистрировано в Минюсте России 01.06.2005 N 6674) ------------ Утратил силу или отменен {КонсультантПлюс}">
        <w:r>
          <w:rPr>
            <w:color w:val="0000FF"/>
          </w:rPr>
          <w:t>Приказ</w:t>
        </w:r>
      </w:hyperlink>
      <w:r>
        <w:t xml:space="preserve"> Роспотребнадзора от 20.05.2005 N 402 "О личной медицинской книжке и санитарном паспорте". При транспортировке должны соблюдаться правила товарного соседства для исключения вредного влияния Товара друг на друга.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4.10. Перевозка Товара должна осуществляться с соблюдением температурного режима в зависимости от вида Товара.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4.11. При хранении и транспортировке Товара должны соблюдаться условия, обеспечивающие сохранение качества и безопасности Товара в течение всего срока годности, с соблюдением </w:t>
      </w:r>
      <w:hyperlink r:id="rId247" w:tooltip="Постановление Главного государственного санитарного врача РФ от 22.05.2003 N 98 &quot;О введении в действие Санитарно-эпидемиологических правил и нормативов СанПиН 2.3.2.1324-03&quot; (вместе с &quot;СанПиН 2.3.2.1324-03. 2.3.2. Продовольственное сырье и пищевые продукты. Ги">
        <w:proofErr w:type="spellStart"/>
        <w:r>
          <w:rPr>
            <w:color w:val="0000FF"/>
          </w:rPr>
          <w:t>СанПиН</w:t>
        </w:r>
        <w:proofErr w:type="spellEnd"/>
        <w:r>
          <w:rPr>
            <w:color w:val="0000FF"/>
          </w:rPr>
          <w:t xml:space="preserve"> 2.3.2.1324-03</w:t>
        </w:r>
      </w:hyperlink>
      <w:r>
        <w:t xml:space="preserve"> "Гигиенические требования к срокам годности и условиям хранения пищевых продуктов". Остаточный срок годности (хранения) указан в </w:t>
      </w:r>
      <w:hyperlink w:anchor="P882" w:tooltip="                               Спецификация">
        <w:r>
          <w:rPr>
            <w:color w:val="0000FF"/>
          </w:rPr>
          <w:t>Спецификации</w:t>
        </w:r>
      </w:hyperlink>
      <w:r>
        <w:t xml:space="preserve"> (приложение 1). Указанный остаточный срок годности (хранения) в Спецификации остается неизменным при поставке каждой партии Товара.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4.12. При наличии неурегулированного спора о качестве Товара любая Сторона вправе назначить соответствующую товароведческую экспертизу и (или) иное необходимое исследование их свойств, при этом, если таковые назначаются Заказчиком, </w:t>
      </w:r>
      <w:proofErr w:type="gramStart"/>
      <w:r>
        <w:t>Поставщик</w:t>
      </w:r>
      <w:proofErr w:type="gramEnd"/>
      <w:r>
        <w:t xml:space="preserve"> безусловно гарантирует полную и своевременную оплату указанной экспертизы за счет собственных средств, выступая третьей стороной-плательщиком по Договору между Заказчиком и экспертом либо иным специалистом, что не лишает Поставщика права требовать впоследствии возмещения разумной части понесенных им расходов в судебном порядке в случае доказанности факта явного злоупотребления Заказчиком правом, предоставленным настоящим пунктом Договора.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5. ПРАВА И ОБЯЗАННОСТИ СТОРОН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5.1. Поставщик обязан: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5.1.1. Поставить Товар Заказчику в соответствии с условиями настоящего Договора.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5.1.2. Передать Товар Заказчику свободными от любых прав и притязаний третьими лицами.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5.1.3. Передать Заказчику Товар, имеющий полные и достоверные данные об изготовителе, сроках годности и иной информации в соответствии с требованиями действующего законодательства РФ.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5.1.4. Принять от Заказчика и заменить некачественный Товар в течение</w:t>
      </w:r>
      <w:proofErr w:type="gramStart"/>
      <w:r>
        <w:t xml:space="preserve">............ </w:t>
      </w:r>
      <w:proofErr w:type="gramEnd"/>
      <w:r>
        <w:t xml:space="preserve">календарных </w:t>
      </w:r>
      <w:r>
        <w:lastRenderedPageBreak/>
        <w:t>дней с момента получения от Заказчика уведомления о ненадлежащем качестве Продуктов либо в течение................ календарных дней с момента получения такого уведомления возвратить Заказчику уплаченную им за Товар цену.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5.1.5. Возместить убытки, понесенные Заказчиком при изъятии Товара у Заказчика в пользу третьих лиц по основаниям, возникшим до исполнения Договора.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5.1.6. Обеспечить соблюдение санитарных норм и правил хранения и транспортировки Товара до момента передачи их Заказчику.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5.2. Заказчик обязан: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5.2.1. Совершить все необходимые действия, обеспечивающие принятие Товара.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5.2.2. Принять Товар в соответствии со спецификацией и товарными накладными. Приемка производится в течение</w:t>
      </w:r>
      <w:proofErr w:type="gramStart"/>
      <w:r>
        <w:t xml:space="preserve">.................. </w:t>
      </w:r>
      <w:proofErr w:type="gramEnd"/>
      <w:r>
        <w:t>календарных дней от даты поступления Товара в адрес Заказчика.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5.2.3. Проверить количество, качество, срок годности, наличие сопроводительных документов и т.п., тару и упаковку Товара.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5.2.4. В случае несоответствия поставленного Товара условиям Договора и в течение</w:t>
      </w:r>
      <w:proofErr w:type="gramStart"/>
      <w:r>
        <w:t xml:space="preserve">..................... </w:t>
      </w:r>
      <w:proofErr w:type="gramEnd"/>
      <w:r>
        <w:t>календарных дней со дня получения уведомить Поставщика о характере обнаруженного несоответствия.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5.2.5. Оплатить поставленный Товар в размере и сроки, установленные настоящим Договором.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5.3. Поставщик имеет право: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5.3.1. Потребовать от Заказчика полной оплаты по Договору в случае, если Заказчик отказывается от принятия Товара без обусловленных Договором или действующим законодательством РФ оснований.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5.4. Заказчик вправе: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5.4.1. Отказаться от исполнения Договора, если Поставщик отказывается поставить Покупателю Товар.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5.4.2. Отказаться от принятия Товара, если Поставщик не передает или отказывается передать документы, подлежащие передаче по условиям Договора.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5.4.3. Отказаться от принятия Товара, если остаточный срок годности Товара, поставляемого по условиям настоящего Договора, составляет менее</w:t>
      </w:r>
      <w:proofErr w:type="gramStart"/>
      <w:r>
        <w:t xml:space="preserve">.................% </w:t>
      </w:r>
      <w:proofErr w:type="gramEnd"/>
      <w:r>
        <w:t>от его общего срока годности.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5.4.4. Направить уведомление Поставщику и отказаться от принятия Товара, поставка которого просрочена более</w:t>
      </w:r>
      <w:proofErr w:type="gramStart"/>
      <w:r>
        <w:t xml:space="preserve">........................... </w:t>
      </w:r>
      <w:proofErr w:type="gramEnd"/>
      <w:r>
        <w:t>календарных дней, а если Товар оплачен, то потребовать возврата уплаченной денежной суммы. Возврат денежных средств осуществляется Поставщиком в течение</w:t>
      </w:r>
      <w:proofErr w:type="gramStart"/>
      <w:r>
        <w:t xml:space="preserve">............... </w:t>
      </w:r>
      <w:proofErr w:type="gramEnd"/>
      <w:r>
        <w:t xml:space="preserve">банковских дней со дня получения такого уведомления от </w:t>
      </w:r>
      <w:r>
        <w:lastRenderedPageBreak/>
        <w:t>Заказчика.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5.4.5. В случае поставки Товара с нарушением требований к качеству потребовать от Поставщика по своему усмотрению: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замены Товара ненадлежащего качества на Товар надлежащего качества;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отказаться от исполнения Договора и потребовать возврата уплаченной денежной суммы, если Товар оплачен.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5.4.6. Товар, поставленный Заказчику до получения Поставщиком уведомления об отказе, подлежит принятию и оплате.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6. ПРОЧИЕ ПРАВА И ОБЯЗАННОСТИ СТОРОН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6.1. Основные права и обязанности Сторон по Договору определены в специализированных разделах Договора. Помимо данных прав и обязанностей Стороны согласовали следующие: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Поставщик вправе в любое время действия Договора запрашивать у Заказчика и получать в разумные сроки информацию о цели использования Товара, в какой мере такая информация позволит более точно определить повышенные требования к их качеству и не противоречит обязательствам Заказчика по соблюдению конфиденциальности информации о своей деятельности.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- Поставщик обязан без обращения к Заказчику за содействием и за свой счет обеспечивать наличие у себя всех необходимых для исполнения обязательств по Договору материальных и трудовых ресурсов, а также лицензий, сертификатов, согласований, разрешений и т.д.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- Заказчик вправе осуществлять </w:t>
      </w:r>
      <w:proofErr w:type="gramStart"/>
      <w:r>
        <w:t>контроль за</w:t>
      </w:r>
      <w:proofErr w:type="gramEnd"/>
      <w:r>
        <w:t xml:space="preserve"> исполнением обязательств по Договору, в том числе с привлечением для этого третьих лиц.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7. ОТВЕТСТВЕННОСТЬ СТОРОН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7.1.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Сторона освобождается от уплаты неустойки (штрафов, пеней),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Общая сумма начисленной неустойки (штрафов, пеней) за неисполнение или ненадлежащее исполнение Стороной обязательств, предусмотренных Договором, не может превышать цену Договора.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7.2.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lastRenderedPageBreak/>
        <w:t>8. ОФИЦИАЛЬНЫЕ УВЕДОМЛЕНИЯ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 xml:space="preserve">8.1. Все сообщения по настоящему Договору, которым Стороны намерены придать официальный характер, осуществляются в форме уведомлений, </w:t>
      </w:r>
      <w:proofErr w:type="gramStart"/>
      <w:r>
        <w:t>требования</w:t>
      </w:r>
      <w:proofErr w:type="gramEnd"/>
      <w:r>
        <w:t xml:space="preserve"> по оформлению которых предусмотрены настоящим разделом Договора (по тексту Договора - официальное уведомление). В обязательном порядке в форме официальных уведомлений составляются: Уведомление о предстоящем расторжении, Возражения против расторжения, Уведомление о расторжении Договора, Уведомление о смене контактных данных, Уведомление о смене реквизитов, Уведомление о реорганизации (ликвидации).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8.2. Уведомление составляется Стороной на ее бланке, нумеруется и датируется, вносится в реестр корреспонденции, подписывается руководителем (если это допускается законом, то уполномоченным заместителем руководителя), подпись которого заверяется печатью Стороны, а также, если это предусмотрено законом, главным бухгалтером, содержит контактные данные исполнителя.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8.3. Уведомление направляется факсимильной связью. Подтверждением отправки Уведомления служит отчет факса об отправке. Сроки направления и получения Уведомления определяются моментом отправки, зафиксированным в отчете факса об отправке и отметках факса на листе полученного Уведомления.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8.4. В день направления уведомление дублируется почтовой связью заказным письмом с уведомлением. При невозможности установления в порядке п.п. 7.3 сроков Стороны вправе сослаться на сроки, определяемые отметками почты.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9. РАСТОРЖЕНИЕ ДОГОВОРА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9.1. Расторжение Договора допускается по соглашению Сторон, по решению суда, а также в случае одностороннего отказа Стороны Договора от исполнения Договора в соответствии с гражданским законодательством РФ.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9.2. Заказчик вправе принять решение об одностороннем отказе от исполнения Договора по основаниям, предусмотренным Гражданским </w:t>
      </w:r>
      <w:hyperlink r:id="rId248" w:tooltip="&quot;Гражданский кодекс Российской Федерации (часть первая)&quot; от 30.11.1994 N 51-ФЗ (ред. от 31.07.2025, с изм. от 25.03.2026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9.3. Одностороннее расторжение Договора осуществляется путем письменного уведомления, с указанием срока прекращения действия Договора. Расторжение Договора не освобождает Стороны от исполнения обязательств по оплате Товара, пени и возмещения понесенных расходов и убытков. При неполучении ответа на уведомление в 2-недельный срок с момента отправления уведомления Договор считается расторгнутым.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10. СРОК ДЕЙСТВИЯ ДОГОВОРА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10.1. Договор вступает в силу с момента подписания Сторонами и действует до полного исполнения обязательств по Договору, но не позднее 31.12.2020, а в части оплаты (возмещения убытков, выплаты неустойки, исполнения гарантийных обязательств) - до полного исполнения Сторонами своих обязательств по Договору.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11. ЗАКЛЮЧИТЕЛЬНЫЕ ПОЛОЖЕНИЯ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11.1. Договор составлен в письменной форме на русском языке в двух экземплярах равной юридической силы (по одному - для каждой из Сторон).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11.2. Все дополнения и изменения к Договору, за исключением случаев, прямо предусмотренных действующим законодательством Российской Федерации, а также указанных в Договоре, оформляются в виде дополнительных соглашений, подписанных уполномоченными на то представителями Сторон.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11.3. В случае изменения у одной из Сторон своего фактического местонахождения, почтового адреса, руководителя, иных контактных данных, указанных в тексте Договора, такая Сторона обязана информировать об этом другую Сторону и официальным уведомлением о смене контактных данных заблаговременно, но не позднее дня вступления таких изменений в силу.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11.4. В случае изменения у одной из Сторон банковских реквизитов, а также в случае намерения использовать для расчетов иной счет, в том числе счет третьего лица, такая Сторона обязана информировать об этом другую Сторону официальным уведомлением о смене банковских реквизитов до вступления изменений в </w:t>
      </w:r>
      <w:proofErr w:type="gramStart"/>
      <w:r>
        <w:t>силу</w:t>
      </w:r>
      <w:proofErr w:type="gramEnd"/>
      <w:r>
        <w:t xml:space="preserve"> и несет всю ответственность и риски, возникающие в связи с использованием счета третьего лица.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11.5. В случае реорганизации (ликвидации) одной из Сторон такая Сторона обязана информировать об этом другую Сторону официальным уведомлением о реорганизации (ликвидации) не позднее 5 (пяти) рабочих дней со дня принятия соответствующего решения.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11.6. Со дня получения Стороной официального уведомления о смене контактных данных, официального уведомления о смене банковских реквизитов, официального уведомления о реорганизации (ликвидации) последствия указанных изменений становятся обязательными для такой Стороны, как если бы содержание таких официальных уведомлений было бы закреплено дополнительным соглашением к Договору.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11.7. </w:t>
      </w:r>
      <w:proofErr w:type="gramStart"/>
      <w:r>
        <w:t>В отступление от положений п. 9.1 Договора Стороны согласовали, что нумерация и датировка всех экземпляров Договора осуществляется Заказчиком, а в случае различной датировки и (или) нумерации экземпляров Договора, действительной для целей оформления бухгалтерских документов, а также оформления и толкования различного рода уведомлений, актов и прочих составленных в целях исполнения Договора документов будет датировка и нумерация экземпляра, находящегося у Заказчика.</w:t>
      </w:r>
      <w:proofErr w:type="gramEnd"/>
    </w:p>
    <w:p w:rsidR="00E83607" w:rsidRDefault="00B269AA">
      <w:pPr>
        <w:pStyle w:val="ConsPlusNormal0"/>
        <w:spacing w:before="240"/>
        <w:ind w:firstLine="540"/>
        <w:jc w:val="both"/>
      </w:pPr>
      <w:r>
        <w:t>11.8. В целях предотвращения споров в отношении периодов времени Стороны согласовали считать рабочим днем рабочий день Заказчика в соответствии с режимом его работы, а банковским днем - рабочий день министерства финансов Волгоградской области в соответствии с режимом его работы.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11.9. В случае если положения Договора расходятся с положениями действующего законодательства, к исполнению принимаются положения действующего законодательства.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>11.10. Во всем остальном, что не предусмотрено Договором, Стороны руководствуются нормами действующего законодательства.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lastRenderedPageBreak/>
        <w:t>12. РАЗРЕШЕНИЕ СПОРОВ СТОРОН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ind w:firstLine="540"/>
        <w:jc w:val="both"/>
      </w:pPr>
      <w:r>
        <w:t>12.1. Если иное прямо не предусмотрено действующим законодательством Российской Федерации либо Договором, а также иным образом не согласовано Сторонами, все споры и разногласия, возникающие между Сторонами в связи с исполнением обязательств по Договору, разрешаются Сторонами путем переговоров, со сроком рассмотрения уведомлений и претензий не свыше 5 рабочих дней. В случае невозможности урегулирования споров путем переговоров в течение 20 рабочих дней споры передаются на рассмотрение в Арбитражный суд Волгоградской области.</w:t>
      </w:r>
    </w:p>
    <w:p w:rsidR="00E83607" w:rsidRDefault="00B269AA">
      <w:pPr>
        <w:pStyle w:val="ConsPlusNormal0"/>
        <w:spacing w:before="240"/>
        <w:ind w:firstLine="540"/>
        <w:jc w:val="both"/>
      </w:pPr>
      <w:r>
        <w:t xml:space="preserve">12.2. </w:t>
      </w:r>
      <w:proofErr w:type="gramStart"/>
      <w:r>
        <w:t>Недействительность отдельных пунктов Договора, иных соглашений Сторон, связанных с исполнением Договора, подтвержденная вступившим в законную силу решением суда и (или) иного уполномоченного органа власти, не влечет безусловной недействительности остальных положений Договора, однако может быть основанием для заключения Сторонами по итогам переговоров дополнительного соглашения, направленного на урегулирование правоотношений Сторон в отсутствие признанных недействительными положений Договора.</w:t>
      </w:r>
      <w:proofErr w:type="gramEnd"/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center"/>
        <w:outlineLvl w:val="1"/>
      </w:pPr>
      <w:r>
        <w:t>13. АДРЕСА, БАНКОВСКИЕ РЕКВИЗИТЫ И ПОДПИСИ СТОРОН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>Заказчик:                             Поставщик:</w:t>
      </w:r>
    </w:p>
    <w:p w:rsidR="00E83607" w:rsidRDefault="00B269AA">
      <w:pPr>
        <w:pStyle w:val="ConsPlusNonformat0"/>
        <w:jc w:val="both"/>
      </w:pPr>
      <w:r>
        <w:t>Адрес юридический и почтовый:         Адрес юридический и почтовый:</w:t>
      </w:r>
    </w:p>
    <w:p w:rsidR="00E83607" w:rsidRDefault="00B269AA">
      <w:pPr>
        <w:pStyle w:val="ConsPlusNonformat0"/>
        <w:jc w:val="both"/>
      </w:pPr>
      <w:r>
        <w:t>Реквизиты:                            Реквизиты:</w:t>
      </w:r>
    </w:p>
    <w:p w:rsidR="00E83607" w:rsidRDefault="00B269AA">
      <w:pPr>
        <w:pStyle w:val="ConsPlusNonformat0"/>
        <w:jc w:val="both"/>
      </w:pPr>
      <w:r>
        <w:t>Телефон:                              Телефон:</w:t>
      </w:r>
    </w:p>
    <w:p w:rsidR="00E83607" w:rsidRDefault="00B269AA">
      <w:pPr>
        <w:pStyle w:val="ConsPlusNonformat0"/>
        <w:jc w:val="both"/>
      </w:pPr>
      <w:proofErr w:type="spellStart"/>
      <w:r>
        <w:t>e-mail</w:t>
      </w:r>
      <w:proofErr w:type="spellEnd"/>
      <w:r>
        <w:t xml:space="preserve">:                               </w:t>
      </w:r>
      <w:proofErr w:type="spellStart"/>
      <w:r>
        <w:t>e-mail</w:t>
      </w:r>
      <w:proofErr w:type="spellEnd"/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ЗАКАЗЧИК:                             ПОСТАВЩИК:</w:t>
      </w:r>
    </w:p>
    <w:p w:rsidR="00E83607" w:rsidRDefault="00B269AA">
      <w:pPr>
        <w:pStyle w:val="ConsPlusNonformat0"/>
        <w:jc w:val="both"/>
      </w:pPr>
      <w:r>
        <w:t>________________ /_____________/      _________________ /_____________/</w:t>
      </w:r>
    </w:p>
    <w:p w:rsidR="00E83607" w:rsidRDefault="00B269AA">
      <w:pPr>
        <w:pStyle w:val="ConsPlusNonformat0"/>
        <w:jc w:val="both"/>
      </w:pPr>
      <w:r>
        <w:t>М.П.                                  М.П.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 xml:space="preserve">Глава </w:t>
      </w:r>
      <w:proofErr w:type="gramStart"/>
      <w:r>
        <w:t>городского</w:t>
      </w:r>
      <w:proofErr w:type="gramEnd"/>
    </w:p>
    <w:p w:rsidR="00E83607" w:rsidRDefault="00B269AA">
      <w:pPr>
        <w:pStyle w:val="ConsPlusNormal0"/>
        <w:jc w:val="right"/>
      </w:pPr>
      <w:r>
        <w:t>округа город Фролово</w:t>
      </w:r>
    </w:p>
    <w:p w:rsidR="00E83607" w:rsidRDefault="00B269AA">
      <w:pPr>
        <w:pStyle w:val="ConsPlusNormal0"/>
        <w:jc w:val="right"/>
      </w:pPr>
      <w:r>
        <w:t>Волгоградской области</w:t>
      </w:r>
    </w:p>
    <w:p w:rsidR="00E83607" w:rsidRDefault="00B269AA">
      <w:pPr>
        <w:pStyle w:val="ConsPlusNormal0"/>
        <w:jc w:val="right"/>
      </w:pPr>
      <w:r>
        <w:t>В.В.ДАНКОВ</w:t>
      </w: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rmal0"/>
        <w:jc w:val="right"/>
      </w:pPr>
      <w:r>
        <w:t>Председатель</w:t>
      </w:r>
    </w:p>
    <w:p w:rsidR="00E83607" w:rsidRDefault="00B269AA">
      <w:pPr>
        <w:pStyle w:val="ConsPlusNormal0"/>
        <w:jc w:val="right"/>
      </w:pPr>
      <w:r>
        <w:t>Фроловской городской Думы</w:t>
      </w:r>
    </w:p>
    <w:p w:rsidR="00E83607" w:rsidRDefault="00B269AA">
      <w:pPr>
        <w:pStyle w:val="ConsPlusNormal0"/>
        <w:jc w:val="right"/>
      </w:pPr>
      <w:r>
        <w:t>В.А.МЕЛИШНИКОВ</w:t>
      </w: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                                                 Приложение 1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            к Договору N ______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      от "__" _________ 20__ г.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bookmarkStart w:id="7" w:name="P882"/>
      <w:bookmarkEnd w:id="7"/>
      <w:r>
        <w:t xml:space="preserve">                               Спецификация</w:t>
      </w:r>
    </w:p>
    <w:p w:rsidR="00E83607" w:rsidRDefault="00E8360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685"/>
        <w:gridCol w:w="851"/>
        <w:gridCol w:w="1077"/>
        <w:gridCol w:w="1417"/>
        <w:gridCol w:w="1417"/>
      </w:tblGrid>
      <w:tr w:rsidR="00E83607">
        <w:tc>
          <w:tcPr>
            <w:tcW w:w="624" w:type="dxa"/>
          </w:tcPr>
          <w:p w:rsidR="00E83607" w:rsidRDefault="00B269AA">
            <w:pPr>
              <w:pStyle w:val="ConsPlusNormal0"/>
              <w:jc w:val="center"/>
            </w:pPr>
            <w:r>
              <w:t>N</w:t>
            </w:r>
          </w:p>
          <w:p w:rsidR="00E83607" w:rsidRDefault="00B269AA">
            <w:pPr>
              <w:pStyle w:val="ConsPlusNormal0"/>
              <w:jc w:val="center"/>
            </w:pPr>
            <w:proofErr w:type="spellStart"/>
            <w:proofErr w:type="gramStart"/>
            <w:r>
              <w:lastRenderedPageBreak/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685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Наименование Товара</w:t>
            </w:r>
          </w:p>
        </w:tc>
        <w:tc>
          <w:tcPr>
            <w:tcW w:w="851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Ед. </w:t>
            </w:r>
            <w:proofErr w:type="spellStart"/>
            <w:r>
              <w:lastRenderedPageBreak/>
              <w:t>изм</w:t>
            </w:r>
            <w:proofErr w:type="spellEnd"/>
            <w:r>
              <w:t>.</w:t>
            </w:r>
          </w:p>
        </w:tc>
        <w:tc>
          <w:tcPr>
            <w:tcW w:w="1077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Кол-во</w:t>
            </w:r>
          </w:p>
        </w:tc>
        <w:tc>
          <w:tcPr>
            <w:tcW w:w="1417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Цена за ед., </w:t>
            </w:r>
            <w:r>
              <w:lastRenderedPageBreak/>
              <w:t>руб.</w:t>
            </w:r>
          </w:p>
        </w:tc>
        <w:tc>
          <w:tcPr>
            <w:tcW w:w="1417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Сумма, руб.</w:t>
            </w:r>
          </w:p>
        </w:tc>
      </w:tr>
      <w:tr w:rsidR="00E83607">
        <w:tc>
          <w:tcPr>
            <w:tcW w:w="624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685" w:type="dxa"/>
          </w:tcPr>
          <w:p w:rsidR="00E83607" w:rsidRDefault="00B269AA">
            <w:pPr>
              <w:pStyle w:val="ConsPlusNormal0"/>
            </w:pPr>
            <w:r>
              <w:t>Набор продуктов питания для учащихся 1 - 4 классов</w:t>
            </w:r>
          </w:p>
        </w:tc>
        <w:tc>
          <w:tcPr>
            <w:tcW w:w="851" w:type="dxa"/>
          </w:tcPr>
          <w:p w:rsidR="00E83607" w:rsidRDefault="00B269AA">
            <w:pPr>
              <w:pStyle w:val="ConsPlusNormal0"/>
              <w:jc w:val="center"/>
            </w:pPr>
            <w:r>
              <w:t>шт.</w:t>
            </w:r>
          </w:p>
        </w:tc>
        <w:tc>
          <w:tcPr>
            <w:tcW w:w="107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41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417" w:type="dxa"/>
          </w:tcPr>
          <w:p w:rsidR="00E83607" w:rsidRDefault="00E83607">
            <w:pPr>
              <w:pStyle w:val="ConsPlusNormal0"/>
            </w:pPr>
          </w:p>
        </w:tc>
      </w:tr>
      <w:tr w:rsidR="00E83607">
        <w:tc>
          <w:tcPr>
            <w:tcW w:w="624" w:type="dxa"/>
          </w:tcPr>
          <w:p w:rsidR="00E83607" w:rsidRDefault="00B269A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E83607" w:rsidRDefault="00B269AA">
            <w:pPr>
              <w:pStyle w:val="ConsPlusNormal0"/>
            </w:pPr>
            <w:r>
              <w:t>Набор продуктов питания для учащихся 5 - 11 классов</w:t>
            </w:r>
          </w:p>
        </w:tc>
        <w:tc>
          <w:tcPr>
            <w:tcW w:w="851" w:type="dxa"/>
          </w:tcPr>
          <w:p w:rsidR="00E83607" w:rsidRDefault="00B269AA">
            <w:pPr>
              <w:pStyle w:val="ConsPlusNormal0"/>
              <w:jc w:val="center"/>
            </w:pPr>
            <w:r>
              <w:t>шт.</w:t>
            </w:r>
          </w:p>
        </w:tc>
        <w:tc>
          <w:tcPr>
            <w:tcW w:w="107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41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417" w:type="dxa"/>
          </w:tcPr>
          <w:p w:rsidR="00E83607" w:rsidRDefault="00E83607">
            <w:pPr>
              <w:pStyle w:val="ConsPlusNormal0"/>
            </w:pPr>
          </w:p>
        </w:tc>
      </w:tr>
      <w:tr w:rsidR="00E83607"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3685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851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07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41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417" w:type="dxa"/>
          </w:tcPr>
          <w:p w:rsidR="00E83607" w:rsidRDefault="00E83607">
            <w:pPr>
              <w:pStyle w:val="ConsPlusNormal0"/>
            </w:pPr>
          </w:p>
        </w:tc>
      </w:tr>
      <w:tr w:rsidR="00E83607"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3685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851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07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41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417" w:type="dxa"/>
          </w:tcPr>
          <w:p w:rsidR="00E83607" w:rsidRDefault="00E83607">
            <w:pPr>
              <w:pStyle w:val="ConsPlusNormal0"/>
            </w:pP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ЗАКАЗЧИК:                                 ПОСТАВЩИК:</w:t>
      </w:r>
    </w:p>
    <w:p w:rsidR="00E83607" w:rsidRDefault="00B269AA">
      <w:pPr>
        <w:pStyle w:val="ConsPlusNonformat0"/>
        <w:jc w:val="both"/>
      </w:pPr>
      <w:r>
        <w:t>________________ /_____________/          _________________ /_____________/</w:t>
      </w:r>
    </w:p>
    <w:p w:rsidR="00E83607" w:rsidRDefault="00B269AA">
      <w:pPr>
        <w:pStyle w:val="ConsPlusNonformat0"/>
        <w:jc w:val="both"/>
      </w:pPr>
      <w:r>
        <w:t xml:space="preserve">    М.П.                                      М.П.</w:t>
      </w: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                                                 Приложение 2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                   к Договору N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       от "__" ________ 20__ г.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bookmarkStart w:id="8" w:name="P926"/>
      <w:bookmarkEnd w:id="8"/>
      <w:r>
        <w:t xml:space="preserve">                               ФОРМА ЗАЯВКИ</w:t>
      </w:r>
    </w:p>
    <w:p w:rsidR="00E83607" w:rsidRDefault="00B269AA">
      <w:pPr>
        <w:pStyle w:val="ConsPlusNonformat0"/>
        <w:jc w:val="both"/>
      </w:pPr>
      <w:r>
        <w:t xml:space="preserve">                            на отгрузку Товара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>В соответствии с Договором от "__" ________ 20__ г. N ____ ________________</w:t>
      </w:r>
    </w:p>
    <w:p w:rsidR="00E83607" w:rsidRDefault="00B269AA">
      <w:pPr>
        <w:pStyle w:val="ConsPlusNonformat0"/>
        <w:jc w:val="both"/>
      </w:pPr>
      <w:r>
        <w:t>просит ____________________________________________________________________</w:t>
      </w:r>
    </w:p>
    <w:p w:rsidR="00E83607" w:rsidRDefault="00B269AA">
      <w:pPr>
        <w:pStyle w:val="ConsPlusNonformat0"/>
        <w:jc w:val="both"/>
      </w:pPr>
      <w:r>
        <w:t xml:space="preserve">                        (указывается наименование Поставщика)</w:t>
      </w:r>
    </w:p>
    <w:p w:rsidR="00E83607" w:rsidRDefault="00B269AA">
      <w:pPr>
        <w:pStyle w:val="ConsPlusNonformat0"/>
        <w:jc w:val="both"/>
      </w:pPr>
      <w:r>
        <w:t xml:space="preserve">отгрузить Товар в количестве и ассортименте </w:t>
      </w:r>
      <w:proofErr w:type="gramStart"/>
      <w:r>
        <w:t>в место поставки</w:t>
      </w:r>
      <w:proofErr w:type="gramEnd"/>
      <w:r>
        <w:t xml:space="preserve"> Заказчика:</w:t>
      </w:r>
    </w:p>
    <w:p w:rsidR="00E83607" w:rsidRDefault="00E8360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2437"/>
        <w:gridCol w:w="2211"/>
        <w:gridCol w:w="794"/>
        <w:gridCol w:w="850"/>
        <w:gridCol w:w="907"/>
        <w:gridCol w:w="1134"/>
      </w:tblGrid>
      <w:tr w:rsidR="00E83607">
        <w:tc>
          <w:tcPr>
            <w:tcW w:w="709" w:type="dxa"/>
          </w:tcPr>
          <w:p w:rsidR="00E83607" w:rsidRDefault="00B269AA">
            <w:pPr>
              <w:pStyle w:val="ConsPlusNormal0"/>
              <w:jc w:val="center"/>
            </w:pPr>
            <w:r>
              <w:t>N</w:t>
            </w:r>
          </w:p>
          <w:p w:rsidR="00E83607" w:rsidRDefault="00B269AA">
            <w:pPr>
              <w:pStyle w:val="ConsPlusNormal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437" w:type="dxa"/>
          </w:tcPr>
          <w:p w:rsidR="00E83607" w:rsidRDefault="00B269AA">
            <w:pPr>
              <w:pStyle w:val="ConsPlusNormal0"/>
              <w:jc w:val="center"/>
            </w:pPr>
            <w:r>
              <w:t>Товар (наименование, характеристики)</w:t>
            </w:r>
          </w:p>
        </w:tc>
        <w:tc>
          <w:tcPr>
            <w:tcW w:w="2211" w:type="dxa"/>
          </w:tcPr>
          <w:p w:rsidR="00E83607" w:rsidRDefault="00B269AA">
            <w:pPr>
              <w:pStyle w:val="ConsPlusNormal0"/>
              <w:jc w:val="center"/>
            </w:pPr>
            <w:r>
              <w:t>Место поставки Товара</w:t>
            </w:r>
          </w:p>
        </w:tc>
        <w:tc>
          <w:tcPr>
            <w:tcW w:w="794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  <w:jc w:val="center"/>
            </w:pPr>
            <w:r>
              <w:t>Кол-во</w:t>
            </w:r>
          </w:p>
        </w:tc>
        <w:tc>
          <w:tcPr>
            <w:tcW w:w="907" w:type="dxa"/>
          </w:tcPr>
          <w:p w:rsidR="00E83607" w:rsidRDefault="00B269AA">
            <w:pPr>
              <w:pStyle w:val="ConsPlusNormal0"/>
              <w:jc w:val="center"/>
            </w:pPr>
            <w:r>
              <w:t>Цена</w:t>
            </w:r>
          </w:p>
        </w:tc>
        <w:tc>
          <w:tcPr>
            <w:tcW w:w="1134" w:type="dxa"/>
          </w:tcPr>
          <w:p w:rsidR="00E83607" w:rsidRDefault="00B269AA">
            <w:pPr>
              <w:pStyle w:val="ConsPlusNormal0"/>
              <w:jc w:val="center"/>
            </w:pPr>
            <w:r>
              <w:t>Сумма</w:t>
            </w:r>
          </w:p>
        </w:tc>
      </w:tr>
      <w:tr w:rsidR="00E83607">
        <w:tc>
          <w:tcPr>
            <w:tcW w:w="709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2211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79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850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134" w:type="dxa"/>
          </w:tcPr>
          <w:p w:rsidR="00E83607" w:rsidRDefault="00E83607">
            <w:pPr>
              <w:pStyle w:val="ConsPlusNormal0"/>
            </w:pPr>
          </w:p>
        </w:tc>
      </w:tr>
      <w:tr w:rsidR="00E83607">
        <w:tc>
          <w:tcPr>
            <w:tcW w:w="709" w:type="dxa"/>
          </w:tcPr>
          <w:p w:rsidR="00E83607" w:rsidRDefault="00B269AA">
            <w:pPr>
              <w:pStyle w:val="ConsPlusNormal0"/>
              <w:jc w:val="center"/>
            </w:pPr>
            <w:r>
              <w:t>(...)</w:t>
            </w:r>
          </w:p>
        </w:tc>
        <w:tc>
          <w:tcPr>
            <w:tcW w:w="243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2211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79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850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134" w:type="dxa"/>
          </w:tcPr>
          <w:p w:rsidR="00E83607" w:rsidRDefault="00E83607">
            <w:pPr>
              <w:pStyle w:val="ConsPlusNormal0"/>
            </w:pPr>
          </w:p>
        </w:tc>
      </w:tr>
      <w:tr w:rsidR="00E83607">
        <w:tc>
          <w:tcPr>
            <w:tcW w:w="709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243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2211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79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850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134" w:type="dxa"/>
          </w:tcPr>
          <w:p w:rsidR="00E83607" w:rsidRDefault="00E83607">
            <w:pPr>
              <w:pStyle w:val="ConsPlusNormal0"/>
            </w:pPr>
          </w:p>
        </w:tc>
      </w:tr>
      <w:tr w:rsidR="00E83607">
        <w:tc>
          <w:tcPr>
            <w:tcW w:w="709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243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2211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79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850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134" w:type="dxa"/>
          </w:tcPr>
          <w:p w:rsidR="00E83607" w:rsidRDefault="00E83607">
            <w:pPr>
              <w:pStyle w:val="ConsPlusNormal0"/>
            </w:pPr>
          </w:p>
        </w:tc>
      </w:tr>
      <w:tr w:rsidR="00E83607">
        <w:tc>
          <w:tcPr>
            <w:tcW w:w="709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2437" w:type="dxa"/>
          </w:tcPr>
          <w:p w:rsidR="00E83607" w:rsidRDefault="00B269AA">
            <w:pPr>
              <w:pStyle w:val="ConsPlusNormal0"/>
              <w:jc w:val="center"/>
            </w:pPr>
            <w:r>
              <w:t>ИТОГО</w:t>
            </w:r>
          </w:p>
        </w:tc>
        <w:tc>
          <w:tcPr>
            <w:tcW w:w="2211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79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850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134" w:type="dxa"/>
          </w:tcPr>
          <w:p w:rsidR="00E83607" w:rsidRDefault="00E83607">
            <w:pPr>
              <w:pStyle w:val="ConsPlusNormal0"/>
            </w:pP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>__________________________   ________________   ___________________________</w:t>
      </w:r>
    </w:p>
    <w:p w:rsidR="00E83607" w:rsidRDefault="00B269AA">
      <w:pPr>
        <w:pStyle w:val="ConsPlusNonformat0"/>
        <w:jc w:val="both"/>
      </w:pPr>
      <w:r>
        <w:t xml:space="preserve">    (должность, Ф.И.О.)    МП    (подпись)          (расшифровка подписи)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ЗАКАЗЧИК:                                 ПОСТАВЩИК:</w:t>
      </w:r>
    </w:p>
    <w:p w:rsidR="00E83607" w:rsidRDefault="00B269AA">
      <w:pPr>
        <w:pStyle w:val="ConsPlusNonformat0"/>
        <w:jc w:val="both"/>
      </w:pPr>
      <w:r>
        <w:t>________________ /_____________/          _________________ /_____________/</w:t>
      </w:r>
    </w:p>
    <w:p w:rsidR="00E83607" w:rsidRDefault="00B269AA">
      <w:pPr>
        <w:pStyle w:val="ConsPlusNonformat0"/>
        <w:jc w:val="both"/>
      </w:pPr>
      <w:r>
        <w:t xml:space="preserve">    М.П.                                      М.П.</w:t>
      </w: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                                                 Приложение 3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           к Договору N _______</w:t>
      </w:r>
    </w:p>
    <w:p w:rsidR="00E83607" w:rsidRDefault="00B269AA">
      <w:pPr>
        <w:pStyle w:val="ConsPlusNonformat0"/>
        <w:jc w:val="both"/>
      </w:pPr>
      <w:r>
        <w:t xml:space="preserve">                                                  от "__" _________ 20__ г.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bookmarkStart w:id="9" w:name="P991"/>
      <w:bookmarkEnd w:id="9"/>
      <w:r>
        <w:t xml:space="preserve">                  Акт приема-передачи Товара по Договору</w:t>
      </w:r>
    </w:p>
    <w:p w:rsidR="00E83607" w:rsidRDefault="00B269AA">
      <w:pPr>
        <w:pStyle w:val="ConsPlusNonformat0"/>
        <w:jc w:val="both"/>
      </w:pPr>
      <w:r>
        <w:t xml:space="preserve">                  от "__" ____________ 20__ г. N _______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>г. Фролово                                                "__" ____ 20__ г.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 xml:space="preserve">    ____________________________, именуемое в дальнейшем "Заказчик", в лице</w:t>
      </w:r>
    </w:p>
    <w:p w:rsidR="00E83607" w:rsidRDefault="00B269AA">
      <w:pPr>
        <w:pStyle w:val="ConsPlusNonformat0"/>
        <w:jc w:val="both"/>
      </w:pPr>
      <w:r>
        <w:t>заведующего ____________________, действующего на основании Устава, с одной</w:t>
      </w:r>
    </w:p>
    <w:p w:rsidR="00E83607" w:rsidRDefault="00B269AA">
      <w:pPr>
        <w:pStyle w:val="ConsPlusNonformat0"/>
        <w:jc w:val="both"/>
      </w:pPr>
      <w:r>
        <w:t xml:space="preserve">стороны, и ________________________________________, </w:t>
      </w:r>
      <w:proofErr w:type="gramStart"/>
      <w:r>
        <w:t>именуемое</w:t>
      </w:r>
      <w:proofErr w:type="gramEnd"/>
      <w:r>
        <w:t xml:space="preserve"> в дальнейшем</w:t>
      </w:r>
    </w:p>
    <w:p w:rsidR="00E83607" w:rsidRDefault="00B269AA">
      <w:pPr>
        <w:pStyle w:val="ConsPlusNonformat0"/>
        <w:jc w:val="both"/>
      </w:pPr>
      <w:r>
        <w:t xml:space="preserve">"Поставщик", в лице ______________________________________, действующего </w:t>
      </w:r>
      <w:proofErr w:type="gramStart"/>
      <w:r>
        <w:t>на</w:t>
      </w:r>
      <w:proofErr w:type="gramEnd"/>
    </w:p>
    <w:p w:rsidR="00E83607" w:rsidRDefault="00B269AA">
      <w:pPr>
        <w:pStyle w:val="ConsPlusNonformat0"/>
        <w:jc w:val="both"/>
      </w:pPr>
      <w:proofErr w:type="gramStart"/>
      <w:r>
        <w:t>основании</w:t>
      </w:r>
      <w:proofErr w:type="gramEnd"/>
      <w:r>
        <w:t xml:space="preserve"> ________________, с другой стороны, а вместе именуемые "Стороны",</w:t>
      </w:r>
    </w:p>
    <w:p w:rsidR="00E83607" w:rsidRDefault="00B269AA">
      <w:pPr>
        <w:pStyle w:val="ConsPlusNonformat0"/>
        <w:jc w:val="both"/>
      </w:pPr>
      <w:r>
        <w:t>составили  настоящий  Акт  приема-передачи  Товара  (далее по тексту Акт) о</w:t>
      </w:r>
    </w:p>
    <w:p w:rsidR="00E83607" w:rsidRDefault="00B269AA">
      <w:pPr>
        <w:pStyle w:val="ConsPlusNonformat0"/>
        <w:jc w:val="both"/>
      </w:pPr>
      <w:proofErr w:type="gramStart"/>
      <w:r>
        <w:t>нижеследующем</w:t>
      </w:r>
      <w:proofErr w:type="gramEnd"/>
      <w:r>
        <w:t>:</w:t>
      </w:r>
    </w:p>
    <w:p w:rsidR="00E83607" w:rsidRDefault="00B269AA">
      <w:pPr>
        <w:pStyle w:val="ConsPlusNonformat0"/>
        <w:jc w:val="both"/>
      </w:pPr>
      <w:r>
        <w:t xml:space="preserve">    1. Дата и N товарной накладной ___________________________________.</w:t>
      </w:r>
    </w:p>
    <w:p w:rsidR="00E83607" w:rsidRDefault="00B269AA">
      <w:pPr>
        <w:pStyle w:val="ConsPlusNonformat0"/>
        <w:jc w:val="both"/>
      </w:pPr>
      <w:r>
        <w:t xml:space="preserve">    2.    Дата    и    N    документа,   удостоверяющего   качество Товара:</w:t>
      </w:r>
    </w:p>
    <w:p w:rsidR="00E83607" w:rsidRDefault="00B269AA">
      <w:pPr>
        <w:pStyle w:val="ConsPlusNonformat0"/>
        <w:jc w:val="both"/>
      </w:pPr>
      <w:r>
        <w:t>__________________________________________________________________________.</w:t>
      </w:r>
    </w:p>
    <w:p w:rsidR="00E83607" w:rsidRDefault="00B269AA">
      <w:pPr>
        <w:pStyle w:val="ConsPlusNonformat0"/>
        <w:jc w:val="both"/>
      </w:pPr>
      <w:r>
        <w:t xml:space="preserve">           (сертификат, декларация, ветеринарная справка и т.д.)</w:t>
      </w:r>
    </w:p>
    <w:p w:rsidR="00E83607" w:rsidRDefault="00B269AA">
      <w:pPr>
        <w:pStyle w:val="ConsPlusNonformat0"/>
        <w:jc w:val="both"/>
      </w:pPr>
      <w:r>
        <w:t xml:space="preserve">    3.  Вид  специализированного  автотранспортного  средства, доставившего</w:t>
      </w:r>
    </w:p>
    <w:p w:rsidR="00E83607" w:rsidRDefault="00B269AA">
      <w:pPr>
        <w:pStyle w:val="ConsPlusNonformat0"/>
        <w:jc w:val="both"/>
      </w:pPr>
      <w:r>
        <w:t xml:space="preserve">Товар, его </w:t>
      </w:r>
      <w:proofErr w:type="spellStart"/>
      <w:r>
        <w:t>госномер</w:t>
      </w:r>
      <w:proofErr w:type="spellEnd"/>
      <w:r>
        <w:t xml:space="preserve"> ______________________________________________________.</w:t>
      </w:r>
    </w:p>
    <w:p w:rsidR="00E83607" w:rsidRDefault="00B269AA">
      <w:pPr>
        <w:pStyle w:val="ConsPlusNonformat0"/>
        <w:jc w:val="both"/>
      </w:pPr>
      <w:r>
        <w:t xml:space="preserve">    4.  ФИО  представителя  Поставщика,  доставившего  Товар, N, дата, срок</w:t>
      </w:r>
    </w:p>
    <w:p w:rsidR="00E83607" w:rsidRDefault="00B269AA">
      <w:pPr>
        <w:pStyle w:val="ConsPlusNonformat0"/>
        <w:jc w:val="both"/>
      </w:pPr>
      <w:r>
        <w:t>действия его медицинской книжки ____________________________________.</w:t>
      </w:r>
    </w:p>
    <w:p w:rsidR="00E83607" w:rsidRDefault="00B269AA">
      <w:pPr>
        <w:pStyle w:val="ConsPlusNonformat0"/>
        <w:jc w:val="both"/>
      </w:pPr>
      <w:r>
        <w:t xml:space="preserve">    5. В соответствии с условиями заключенного Сторонами Договора, согласно</w:t>
      </w:r>
    </w:p>
    <w:p w:rsidR="00E83607" w:rsidRDefault="00B269AA">
      <w:pPr>
        <w:pStyle w:val="ConsPlusNonformat0"/>
        <w:jc w:val="both"/>
      </w:pPr>
      <w:r>
        <w:t>заявке  Заказчика  приемочная  комиссия,  эксперт Заказчика и представитель</w:t>
      </w:r>
    </w:p>
    <w:p w:rsidR="00E83607" w:rsidRDefault="00B269AA">
      <w:pPr>
        <w:pStyle w:val="ConsPlusNonformat0"/>
        <w:jc w:val="both"/>
      </w:pPr>
      <w:r>
        <w:t>Поставщика   провели   визуальный   осмотр   Товара  на  предмет  выявления</w:t>
      </w:r>
    </w:p>
    <w:p w:rsidR="00E83607" w:rsidRDefault="00B269AA">
      <w:pPr>
        <w:pStyle w:val="ConsPlusNonformat0"/>
        <w:jc w:val="both"/>
      </w:pPr>
      <w:r>
        <w:t>препятствующих приемке недостатков, которые по своему характеру не являлись</w:t>
      </w:r>
    </w:p>
    <w:p w:rsidR="00E83607" w:rsidRDefault="00B269AA">
      <w:pPr>
        <w:pStyle w:val="ConsPlusNonformat0"/>
        <w:jc w:val="both"/>
      </w:pPr>
      <w:r>
        <w:t xml:space="preserve">бы   скрытыми  и  </w:t>
      </w:r>
      <w:proofErr w:type="gramStart"/>
      <w:r>
        <w:t>которые</w:t>
      </w:r>
      <w:proofErr w:type="gramEnd"/>
      <w:r>
        <w:t xml:space="preserve">  возможно  обнаружить,  не  применяя  специальное</w:t>
      </w:r>
    </w:p>
    <w:p w:rsidR="00E83607" w:rsidRDefault="00B269AA">
      <w:pPr>
        <w:pStyle w:val="ConsPlusNonformat0"/>
        <w:jc w:val="both"/>
      </w:pPr>
      <w:r>
        <w:t>технологическое   оборудование,  проверили  соответствие  заявки  Заказчика</w:t>
      </w:r>
    </w:p>
    <w:p w:rsidR="00E83607" w:rsidRDefault="00B269AA">
      <w:pPr>
        <w:pStyle w:val="ConsPlusNonformat0"/>
        <w:jc w:val="both"/>
      </w:pPr>
      <w:r>
        <w:t>условиям Договора и установили следующее:</w:t>
      </w:r>
    </w:p>
    <w:p w:rsidR="00E83607" w:rsidRDefault="00B269AA">
      <w:pPr>
        <w:pStyle w:val="ConsPlusNonformat0"/>
        <w:jc w:val="both"/>
      </w:pPr>
      <w:r>
        <w:t xml:space="preserve">    - По документам Поставщика - товарной накладной значится:</w:t>
      </w:r>
    </w:p>
    <w:p w:rsidR="00E83607" w:rsidRDefault="00E8360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3628"/>
        <w:gridCol w:w="850"/>
        <w:gridCol w:w="1191"/>
        <w:gridCol w:w="1134"/>
        <w:gridCol w:w="1701"/>
      </w:tblGrid>
      <w:tr w:rsidR="00E83607">
        <w:tc>
          <w:tcPr>
            <w:tcW w:w="568" w:type="dxa"/>
          </w:tcPr>
          <w:p w:rsidR="00E83607" w:rsidRDefault="00B269AA">
            <w:pPr>
              <w:pStyle w:val="ConsPlusNormal0"/>
              <w:jc w:val="center"/>
            </w:pPr>
            <w:r>
              <w:t>N</w:t>
            </w:r>
          </w:p>
          <w:p w:rsidR="00E83607" w:rsidRDefault="00B269AA">
            <w:pPr>
              <w:pStyle w:val="ConsPlusNormal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628" w:type="dxa"/>
          </w:tcPr>
          <w:p w:rsidR="00E83607" w:rsidRDefault="00B269AA">
            <w:pPr>
              <w:pStyle w:val="ConsPlusNormal0"/>
              <w:jc w:val="center"/>
            </w:pPr>
            <w:r>
              <w:t>Товар (наименование, характеристики)</w:t>
            </w:r>
          </w:p>
        </w:tc>
        <w:tc>
          <w:tcPr>
            <w:tcW w:w="850" w:type="dxa"/>
          </w:tcPr>
          <w:p w:rsidR="00E83607" w:rsidRDefault="00B269AA">
            <w:pPr>
              <w:pStyle w:val="ConsPlusNormal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1191" w:type="dxa"/>
          </w:tcPr>
          <w:p w:rsidR="00E83607" w:rsidRDefault="00B269AA">
            <w:pPr>
              <w:pStyle w:val="ConsPlusNormal0"/>
              <w:jc w:val="center"/>
            </w:pPr>
            <w:r>
              <w:t>Цена за ед., руб.</w:t>
            </w:r>
          </w:p>
        </w:tc>
        <w:tc>
          <w:tcPr>
            <w:tcW w:w="1134" w:type="dxa"/>
          </w:tcPr>
          <w:p w:rsidR="00E83607" w:rsidRDefault="00B269AA">
            <w:pPr>
              <w:pStyle w:val="ConsPlusNormal0"/>
              <w:jc w:val="center"/>
            </w:pPr>
            <w:r>
              <w:t>Кол-во</w:t>
            </w:r>
          </w:p>
        </w:tc>
        <w:tc>
          <w:tcPr>
            <w:tcW w:w="1701" w:type="dxa"/>
          </w:tcPr>
          <w:p w:rsidR="00E83607" w:rsidRDefault="00B269AA">
            <w:pPr>
              <w:pStyle w:val="ConsPlusNormal0"/>
              <w:jc w:val="center"/>
            </w:pPr>
            <w:r>
              <w:t>Сумма, руб.</w:t>
            </w:r>
          </w:p>
        </w:tc>
      </w:tr>
      <w:tr w:rsidR="00E83607">
        <w:tc>
          <w:tcPr>
            <w:tcW w:w="568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628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850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191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13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701" w:type="dxa"/>
          </w:tcPr>
          <w:p w:rsidR="00E83607" w:rsidRDefault="00E83607">
            <w:pPr>
              <w:pStyle w:val="ConsPlusNormal0"/>
            </w:pPr>
          </w:p>
        </w:tc>
      </w:tr>
      <w:tr w:rsidR="00E83607">
        <w:tc>
          <w:tcPr>
            <w:tcW w:w="568" w:type="dxa"/>
          </w:tcPr>
          <w:p w:rsidR="00E83607" w:rsidRDefault="00B269AA">
            <w:pPr>
              <w:pStyle w:val="ConsPlusNormal0"/>
              <w:jc w:val="center"/>
            </w:pPr>
            <w:r>
              <w:t>(...)</w:t>
            </w:r>
          </w:p>
        </w:tc>
        <w:tc>
          <w:tcPr>
            <w:tcW w:w="3628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850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191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13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1701" w:type="dxa"/>
          </w:tcPr>
          <w:p w:rsidR="00E83607" w:rsidRDefault="00E83607">
            <w:pPr>
              <w:pStyle w:val="ConsPlusNormal0"/>
            </w:pP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 xml:space="preserve">    - Фактически оказалось:</w:t>
      </w:r>
    </w:p>
    <w:p w:rsidR="00E83607" w:rsidRDefault="00E8360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196"/>
        <w:gridCol w:w="618"/>
        <w:gridCol w:w="793"/>
        <w:gridCol w:w="624"/>
        <w:gridCol w:w="680"/>
        <w:gridCol w:w="624"/>
        <w:gridCol w:w="907"/>
        <w:gridCol w:w="624"/>
        <w:gridCol w:w="907"/>
        <w:gridCol w:w="624"/>
        <w:gridCol w:w="907"/>
      </w:tblGrid>
      <w:tr w:rsidR="00E83607">
        <w:tc>
          <w:tcPr>
            <w:tcW w:w="567" w:type="dxa"/>
            <w:vMerge w:val="restart"/>
          </w:tcPr>
          <w:p w:rsidR="00E83607" w:rsidRDefault="00B269AA">
            <w:pPr>
              <w:pStyle w:val="ConsPlusNormal0"/>
              <w:jc w:val="center"/>
            </w:pPr>
            <w:r>
              <w:t>N</w:t>
            </w:r>
          </w:p>
          <w:p w:rsidR="00E83607" w:rsidRDefault="00B269AA">
            <w:pPr>
              <w:pStyle w:val="ConsPlusNormal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96" w:type="dxa"/>
            <w:vMerge w:val="restart"/>
          </w:tcPr>
          <w:p w:rsidR="00E83607" w:rsidRDefault="00B269AA">
            <w:pPr>
              <w:pStyle w:val="ConsPlusNormal0"/>
              <w:jc w:val="center"/>
            </w:pPr>
            <w:r>
              <w:t>Товар (наименование, характеристики)</w:t>
            </w:r>
          </w:p>
        </w:tc>
        <w:tc>
          <w:tcPr>
            <w:tcW w:w="618" w:type="dxa"/>
            <w:vMerge w:val="restart"/>
          </w:tcPr>
          <w:p w:rsidR="00E83607" w:rsidRDefault="00B269AA">
            <w:pPr>
              <w:pStyle w:val="ConsPlusNormal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793" w:type="dxa"/>
            <w:vMerge w:val="restart"/>
          </w:tcPr>
          <w:p w:rsidR="00E83607" w:rsidRDefault="00B269AA">
            <w:pPr>
              <w:pStyle w:val="ConsPlusNormal0"/>
              <w:jc w:val="center"/>
            </w:pPr>
            <w:r>
              <w:t>Цена за ед., руб.</w:t>
            </w:r>
          </w:p>
        </w:tc>
        <w:tc>
          <w:tcPr>
            <w:tcW w:w="624" w:type="dxa"/>
            <w:vMerge w:val="restart"/>
          </w:tcPr>
          <w:p w:rsidR="00E83607" w:rsidRDefault="00B269AA">
            <w:pPr>
              <w:pStyle w:val="ConsPlusNormal0"/>
              <w:jc w:val="center"/>
            </w:pPr>
            <w:r>
              <w:t>Кол-во</w:t>
            </w:r>
          </w:p>
        </w:tc>
        <w:tc>
          <w:tcPr>
            <w:tcW w:w="680" w:type="dxa"/>
            <w:vMerge w:val="restart"/>
          </w:tcPr>
          <w:p w:rsidR="00E83607" w:rsidRDefault="00B269AA">
            <w:pPr>
              <w:pStyle w:val="ConsPlusNormal0"/>
              <w:jc w:val="center"/>
            </w:pPr>
            <w:r>
              <w:t>Сумма, руб.</w:t>
            </w:r>
          </w:p>
        </w:tc>
        <w:tc>
          <w:tcPr>
            <w:tcW w:w="1531" w:type="dxa"/>
            <w:gridSpan w:val="2"/>
          </w:tcPr>
          <w:p w:rsidR="00E83607" w:rsidRDefault="00B269AA">
            <w:pPr>
              <w:pStyle w:val="ConsPlusNormal0"/>
              <w:jc w:val="center"/>
            </w:pPr>
            <w:r>
              <w:t>в том числе брак или бой</w:t>
            </w:r>
          </w:p>
        </w:tc>
        <w:tc>
          <w:tcPr>
            <w:tcW w:w="3062" w:type="dxa"/>
            <w:gridSpan w:val="4"/>
          </w:tcPr>
          <w:p w:rsidR="00E83607" w:rsidRDefault="00B269AA">
            <w:pPr>
              <w:pStyle w:val="ConsPlusNormal0"/>
              <w:jc w:val="center"/>
            </w:pPr>
            <w:r>
              <w:t>Расхождение</w:t>
            </w:r>
          </w:p>
        </w:tc>
      </w:tr>
      <w:tr w:rsidR="00E83607">
        <w:tc>
          <w:tcPr>
            <w:tcW w:w="567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1196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618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793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680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  <w:vMerge w:val="restart"/>
          </w:tcPr>
          <w:p w:rsidR="00E83607" w:rsidRDefault="00B269AA">
            <w:pPr>
              <w:pStyle w:val="ConsPlusNormal0"/>
              <w:jc w:val="center"/>
            </w:pPr>
            <w:proofErr w:type="spellStart"/>
            <w:proofErr w:type="gramStart"/>
            <w:r>
              <w:t>К-во</w:t>
            </w:r>
            <w:proofErr w:type="spellEnd"/>
            <w:proofErr w:type="gramEnd"/>
          </w:p>
        </w:tc>
        <w:tc>
          <w:tcPr>
            <w:tcW w:w="907" w:type="dxa"/>
            <w:vMerge w:val="restart"/>
          </w:tcPr>
          <w:p w:rsidR="00E83607" w:rsidRDefault="00B269AA">
            <w:pPr>
              <w:pStyle w:val="ConsPlusNormal0"/>
              <w:jc w:val="center"/>
            </w:pPr>
            <w:r>
              <w:t>Сумма, руб.</w:t>
            </w:r>
          </w:p>
        </w:tc>
        <w:tc>
          <w:tcPr>
            <w:tcW w:w="1531" w:type="dxa"/>
            <w:gridSpan w:val="2"/>
          </w:tcPr>
          <w:p w:rsidR="00E83607" w:rsidRDefault="00B269AA">
            <w:pPr>
              <w:pStyle w:val="ConsPlusNormal0"/>
              <w:jc w:val="center"/>
            </w:pPr>
            <w:r>
              <w:t>излишки</w:t>
            </w:r>
          </w:p>
        </w:tc>
        <w:tc>
          <w:tcPr>
            <w:tcW w:w="1531" w:type="dxa"/>
            <w:gridSpan w:val="2"/>
          </w:tcPr>
          <w:p w:rsidR="00E83607" w:rsidRDefault="00B269AA">
            <w:pPr>
              <w:pStyle w:val="ConsPlusNormal0"/>
              <w:jc w:val="center"/>
            </w:pPr>
            <w:r>
              <w:t>недостача</w:t>
            </w:r>
          </w:p>
        </w:tc>
      </w:tr>
      <w:tr w:rsidR="00E83607">
        <w:tc>
          <w:tcPr>
            <w:tcW w:w="567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1196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618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793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680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  <w:vMerge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</w:tcPr>
          <w:p w:rsidR="00E83607" w:rsidRDefault="00B269AA">
            <w:pPr>
              <w:pStyle w:val="ConsPlusNormal0"/>
              <w:jc w:val="center"/>
            </w:pPr>
            <w:proofErr w:type="spellStart"/>
            <w:proofErr w:type="gramStart"/>
            <w:r>
              <w:t>К-во</w:t>
            </w:r>
            <w:proofErr w:type="spellEnd"/>
            <w:proofErr w:type="gramEnd"/>
          </w:p>
        </w:tc>
        <w:tc>
          <w:tcPr>
            <w:tcW w:w="907" w:type="dxa"/>
          </w:tcPr>
          <w:p w:rsidR="00E83607" w:rsidRDefault="00B269AA">
            <w:pPr>
              <w:pStyle w:val="ConsPlusNormal0"/>
              <w:jc w:val="center"/>
            </w:pPr>
            <w:r>
              <w:t>Сумма, руб.</w:t>
            </w:r>
          </w:p>
        </w:tc>
        <w:tc>
          <w:tcPr>
            <w:tcW w:w="624" w:type="dxa"/>
          </w:tcPr>
          <w:p w:rsidR="00E83607" w:rsidRDefault="00B269AA">
            <w:pPr>
              <w:pStyle w:val="ConsPlusNormal0"/>
              <w:jc w:val="center"/>
            </w:pPr>
            <w:proofErr w:type="spellStart"/>
            <w:proofErr w:type="gramStart"/>
            <w:r>
              <w:t>К-во</w:t>
            </w:r>
            <w:proofErr w:type="spellEnd"/>
            <w:proofErr w:type="gramEnd"/>
          </w:p>
        </w:tc>
        <w:tc>
          <w:tcPr>
            <w:tcW w:w="907" w:type="dxa"/>
          </w:tcPr>
          <w:p w:rsidR="00E83607" w:rsidRDefault="00B269AA">
            <w:pPr>
              <w:pStyle w:val="ConsPlusNormal0"/>
              <w:jc w:val="center"/>
            </w:pPr>
            <w:r>
              <w:t>Сумма, руб.</w:t>
            </w: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6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18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793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80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</w:tr>
      <w:tr w:rsidR="00E83607">
        <w:tc>
          <w:tcPr>
            <w:tcW w:w="567" w:type="dxa"/>
          </w:tcPr>
          <w:p w:rsidR="00E83607" w:rsidRDefault="00B269AA">
            <w:pPr>
              <w:pStyle w:val="ConsPlusNormal0"/>
              <w:jc w:val="center"/>
            </w:pPr>
            <w:r>
              <w:lastRenderedPageBreak/>
              <w:t>(...)</w:t>
            </w:r>
          </w:p>
        </w:tc>
        <w:tc>
          <w:tcPr>
            <w:tcW w:w="1196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18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793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80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624" w:type="dxa"/>
          </w:tcPr>
          <w:p w:rsidR="00E83607" w:rsidRDefault="00E83607">
            <w:pPr>
              <w:pStyle w:val="ConsPlusNormal0"/>
            </w:pPr>
          </w:p>
        </w:tc>
        <w:tc>
          <w:tcPr>
            <w:tcW w:w="907" w:type="dxa"/>
          </w:tcPr>
          <w:p w:rsidR="00E83607" w:rsidRDefault="00E83607">
            <w:pPr>
              <w:pStyle w:val="ConsPlusNormal0"/>
            </w:pPr>
          </w:p>
        </w:tc>
      </w:tr>
    </w:tbl>
    <w:p w:rsidR="00E83607" w:rsidRDefault="00E83607">
      <w:pPr>
        <w:pStyle w:val="ConsPlusNormal0"/>
        <w:jc w:val="both"/>
      </w:pPr>
    </w:p>
    <w:p w:rsidR="00E83607" w:rsidRDefault="00B269AA">
      <w:pPr>
        <w:pStyle w:val="ConsPlusNonformat0"/>
        <w:jc w:val="both"/>
      </w:pPr>
      <w:r>
        <w:t xml:space="preserve">    - Поставленный Товар, указанный в Акте, по комплектности, ассортименту,</w:t>
      </w:r>
    </w:p>
    <w:p w:rsidR="00E83607" w:rsidRDefault="00B269AA">
      <w:pPr>
        <w:pStyle w:val="ConsPlusNonformat0"/>
        <w:jc w:val="both"/>
      </w:pPr>
      <w:r>
        <w:t xml:space="preserve">качеству и количеству </w:t>
      </w:r>
      <w:proofErr w:type="gramStart"/>
      <w:r>
        <w:t>соответствует</w:t>
      </w:r>
      <w:proofErr w:type="gramEnd"/>
      <w:r>
        <w:t>/не соответствует ______________________</w:t>
      </w:r>
    </w:p>
    <w:p w:rsidR="00E83607" w:rsidRDefault="00B269AA">
      <w:pPr>
        <w:pStyle w:val="ConsPlusNonformat0"/>
        <w:jc w:val="both"/>
      </w:pPr>
      <w:r>
        <w:t>требованиям, которые предусмотрены Договором.</w:t>
      </w:r>
    </w:p>
    <w:p w:rsidR="00E83607" w:rsidRDefault="00B269AA">
      <w:pPr>
        <w:pStyle w:val="ConsPlusNonformat0"/>
        <w:jc w:val="both"/>
      </w:pPr>
      <w:r>
        <w:t xml:space="preserve">    -  Товар,  указанный  в  Акте, поставлен в упаковке, соответствующей/не</w:t>
      </w:r>
    </w:p>
    <w:p w:rsidR="00E83607" w:rsidRDefault="00B269AA">
      <w:pPr>
        <w:pStyle w:val="ConsPlusNonformat0"/>
        <w:jc w:val="both"/>
      </w:pPr>
      <w:proofErr w:type="gramStart"/>
      <w:r>
        <w:t>соответствующей</w:t>
      </w:r>
      <w:proofErr w:type="gramEnd"/>
      <w:r>
        <w:t xml:space="preserve"> _______________________________ требованиям Договора.</w:t>
      </w:r>
    </w:p>
    <w:p w:rsidR="00E83607" w:rsidRDefault="00B269AA">
      <w:pPr>
        <w:pStyle w:val="ConsPlusNonformat0"/>
        <w:jc w:val="both"/>
      </w:pPr>
      <w:r>
        <w:t xml:space="preserve">    </w:t>
      </w:r>
      <w:proofErr w:type="gramStart"/>
      <w:r>
        <w:t>-  Препятствующие  приемке Товара недостатки, которые не носят скрытого</w:t>
      </w:r>
      <w:proofErr w:type="gramEnd"/>
    </w:p>
    <w:p w:rsidR="00E83607" w:rsidRDefault="00B269AA">
      <w:pPr>
        <w:pStyle w:val="ConsPlusNonformat0"/>
        <w:jc w:val="both"/>
      </w:pPr>
      <w:r>
        <w:t xml:space="preserve">характера  и  могут быть </w:t>
      </w:r>
      <w:proofErr w:type="gramStart"/>
      <w:r>
        <w:t>обнаружены</w:t>
      </w:r>
      <w:proofErr w:type="gramEnd"/>
      <w:r>
        <w:t xml:space="preserve"> при обычных для данного Товара условиях</w:t>
      </w:r>
    </w:p>
    <w:p w:rsidR="00E83607" w:rsidRDefault="00B269AA">
      <w:pPr>
        <w:pStyle w:val="ConsPlusNonformat0"/>
        <w:jc w:val="both"/>
      </w:pPr>
      <w:r>
        <w:t xml:space="preserve">приемки, </w:t>
      </w:r>
      <w:proofErr w:type="gramStart"/>
      <w:r>
        <w:t>выявлены</w:t>
      </w:r>
      <w:proofErr w:type="gramEnd"/>
      <w:r>
        <w:t>/не выявлены ______________________________.</w:t>
      </w:r>
    </w:p>
    <w:p w:rsidR="00E83607" w:rsidRDefault="00B269AA">
      <w:pPr>
        <w:pStyle w:val="ConsPlusNonformat0"/>
        <w:jc w:val="both"/>
      </w:pPr>
      <w:r>
        <w:t xml:space="preserve">    - Решение: </w:t>
      </w:r>
      <w:proofErr w:type="gramStart"/>
      <w:r>
        <w:t>принять/не принять</w:t>
      </w:r>
      <w:proofErr w:type="gramEnd"/>
      <w:r>
        <w:t xml:space="preserve"> ______________________________ Товар.</w:t>
      </w:r>
    </w:p>
    <w:p w:rsidR="00E83607" w:rsidRDefault="00B269AA">
      <w:pPr>
        <w:pStyle w:val="ConsPlusNonformat0"/>
        <w:jc w:val="both"/>
      </w:pPr>
      <w:r>
        <w:t xml:space="preserve">    6.  Результаты  приемки Товара, приведенные в Акте, не распространяются</w:t>
      </w:r>
    </w:p>
    <w:p w:rsidR="00E83607" w:rsidRDefault="00B269AA">
      <w:pPr>
        <w:pStyle w:val="ConsPlusNonformat0"/>
        <w:jc w:val="both"/>
      </w:pPr>
      <w:r>
        <w:t>на  возможные  недостатки  Товара, которые носят скрытый характер или могут</w:t>
      </w:r>
    </w:p>
    <w:p w:rsidR="00E83607" w:rsidRDefault="00B269AA">
      <w:pPr>
        <w:pStyle w:val="ConsPlusNonformat0"/>
        <w:jc w:val="both"/>
      </w:pPr>
      <w:proofErr w:type="gramStart"/>
      <w:r>
        <w:t>быть обнаружены только в процессе полнофункционального использования Товара</w:t>
      </w:r>
      <w:proofErr w:type="gramEnd"/>
    </w:p>
    <w:p w:rsidR="00E83607" w:rsidRDefault="00B269AA">
      <w:pPr>
        <w:pStyle w:val="ConsPlusNonformat0"/>
        <w:jc w:val="both"/>
      </w:pPr>
      <w:r>
        <w:t>в соответствии с его назначением.</w:t>
      </w:r>
    </w:p>
    <w:p w:rsidR="00E83607" w:rsidRDefault="00B269AA">
      <w:pPr>
        <w:pStyle w:val="ConsPlusNonformat0"/>
        <w:jc w:val="both"/>
      </w:pPr>
      <w:r>
        <w:t xml:space="preserve">    7.  Акт  составлен  в двух экземплярах одинакового содержания по одному</w:t>
      </w:r>
    </w:p>
    <w:p w:rsidR="00E83607" w:rsidRDefault="00B269AA">
      <w:pPr>
        <w:pStyle w:val="ConsPlusNonformat0"/>
        <w:jc w:val="both"/>
      </w:pPr>
      <w:r>
        <w:t>для   каждой   из   Сторон.   Приемочная   комиссия,  эксперт  Заказчика  и</w:t>
      </w:r>
    </w:p>
    <w:p w:rsidR="00E83607" w:rsidRDefault="00B269AA">
      <w:pPr>
        <w:pStyle w:val="ConsPlusNonformat0"/>
        <w:jc w:val="both"/>
      </w:pPr>
      <w:r>
        <w:t>представитель   Поставщика   подтверждают   своей   подписью  достоверность</w:t>
      </w:r>
    </w:p>
    <w:p w:rsidR="00E83607" w:rsidRDefault="00B269AA">
      <w:pPr>
        <w:pStyle w:val="ConsPlusNonformat0"/>
        <w:jc w:val="both"/>
      </w:pPr>
      <w:r>
        <w:t>информации, указанной в Акте: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>Приемочная комиссия Заказчика</w:t>
      </w:r>
    </w:p>
    <w:p w:rsidR="00E83607" w:rsidRDefault="00B269AA">
      <w:pPr>
        <w:pStyle w:val="ConsPlusNonformat0"/>
        <w:jc w:val="both"/>
      </w:pPr>
      <w:r>
        <w:t>1. ______________________ _______________ /______________________/</w:t>
      </w:r>
    </w:p>
    <w:p w:rsidR="00E83607" w:rsidRDefault="00B269AA">
      <w:pPr>
        <w:pStyle w:val="ConsPlusNonformat0"/>
        <w:jc w:val="both"/>
      </w:pPr>
      <w:r>
        <w:t xml:space="preserve">         (должность)          (подпись)            Ф.И.О.</w:t>
      </w:r>
    </w:p>
    <w:p w:rsidR="00E83607" w:rsidRDefault="00B269AA">
      <w:pPr>
        <w:pStyle w:val="ConsPlusNonformat0"/>
        <w:jc w:val="both"/>
      </w:pPr>
      <w:r>
        <w:t>2.</w:t>
      </w:r>
    </w:p>
    <w:p w:rsidR="00E83607" w:rsidRDefault="00B269AA">
      <w:pPr>
        <w:pStyle w:val="ConsPlusNonformat0"/>
        <w:jc w:val="both"/>
      </w:pPr>
      <w:r>
        <w:t>3.</w:t>
      </w:r>
    </w:p>
    <w:p w:rsidR="00E83607" w:rsidRDefault="00B269AA">
      <w:pPr>
        <w:pStyle w:val="ConsPlusNonformat0"/>
        <w:jc w:val="both"/>
      </w:pPr>
      <w:r>
        <w:t>4.</w:t>
      </w:r>
    </w:p>
    <w:p w:rsidR="00E83607" w:rsidRDefault="00B269AA">
      <w:pPr>
        <w:pStyle w:val="ConsPlusNonformat0"/>
        <w:jc w:val="both"/>
      </w:pPr>
      <w:r>
        <w:t>5.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>Эксперт Заказчика</w:t>
      </w:r>
    </w:p>
    <w:p w:rsidR="00E83607" w:rsidRDefault="00B269AA">
      <w:pPr>
        <w:pStyle w:val="ConsPlusNonformat0"/>
        <w:jc w:val="both"/>
      </w:pPr>
      <w:r>
        <w:t>____________________ _______________ /______________________/</w:t>
      </w:r>
    </w:p>
    <w:p w:rsidR="00E83607" w:rsidRDefault="00B269AA">
      <w:pPr>
        <w:pStyle w:val="ConsPlusNonformat0"/>
        <w:jc w:val="both"/>
      </w:pPr>
      <w:r>
        <w:t xml:space="preserve">    (должность)         (подпись)             Ф.И.О.</w:t>
      </w:r>
    </w:p>
    <w:p w:rsidR="00E83607" w:rsidRDefault="00E83607">
      <w:pPr>
        <w:pStyle w:val="ConsPlusNonformat0"/>
        <w:jc w:val="both"/>
      </w:pP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>Уполномоченный представитель Поставщика</w:t>
      </w:r>
    </w:p>
    <w:p w:rsidR="00E83607" w:rsidRDefault="00B269AA">
      <w:pPr>
        <w:pStyle w:val="ConsPlusNonformat0"/>
        <w:jc w:val="both"/>
      </w:pPr>
      <w:r>
        <w:t>____________________ _______________ /______________________/</w:t>
      </w:r>
    </w:p>
    <w:p w:rsidR="00E83607" w:rsidRDefault="00B269AA">
      <w:pPr>
        <w:pStyle w:val="ConsPlusNonformat0"/>
        <w:jc w:val="both"/>
      </w:pPr>
      <w:r>
        <w:t xml:space="preserve">    (должность)         (подпись)             Ф.И.О.</w:t>
      </w:r>
    </w:p>
    <w:p w:rsidR="00E83607" w:rsidRDefault="00E83607">
      <w:pPr>
        <w:pStyle w:val="ConsPlusNonformat0"/>
        <w:jc w:val="both"/>
      </w:pPr>
    </w:p>
    <w:p w:rsidR="00E83607" w:rsidRDefault="00B269AA">
      <w:pPr>
        <w:pStyle w:val="ConsPlusNonformat0"/>
        <w:jc w:val="both"/>
      </w:pPr>
      <w:r>
        <w:t xml:space="preserve">              ЗАКАЗЧИК:                                 ПОСТАВЩИК:</w:t>
      </w:r>
    </w:p>
    <w:p w:rsidR="00E83607" w:rsidRDefault="00B269AA">
      <w:pPr>
        <w:pStyle w:val="ConsPlusNonformat0"/>
        <w:jc w:val="both"/>
      </w:pPr>
      <w:r>
        <w:t>________________ /_____________/          _________________ /_____________/</w:t>
      </w:r>
    </w:p>
    <w:p w:rsidR="00E83607" w:rsidRDefault="00B269AA">
      <w:pPr>
        <w:pStyle w:val="ConsPlusNonformat0"/>
        <w:jc w:val="both"/>
      </w:pPr>
      <w:r>
        <w:t xml:space="preserve">    М.П.                                      М.П.</w:t>
      </w: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jc w:val="both"/>
      </w:pPr>
    </w:p>
    <w:p w:rsidR="00E83607" w:rsidRDefault="00E8360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83607" w:rsidSect="00E83607">
      <w:headerReference w:type="default" r:id="rId249"/>
      <w:footerReference w:type="default" r:id="rId250"/>
      <w:headerReference w:type="first" r:id="rId251"/>
      <w:footerReference w:type="first" r:id="rId25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7B7" w:rsidRDefault="003107B7" w:rsidP="00E83607">
      <w:r>
        <w:separator/>
      </w:r>
    </w:p>
  </w:endnote>
  <w:endnote w:type="continuationSeparator" w:id="0">
    <w:p w:rsidR="003107B7" w:rsidRDefault="003107B7" w:rsidP="00E83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B5" w:rsidRDefault="00E13A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E13AB5">
      <w:trPr>
        <w:trHeight w:hRule="exact" w:val="1663"/>
      </w:trPr>
      <w:tc>
        <w:tcPr>
          <w:tcW w:w="1650" w:type="pct"/>
          <w:vAlign w:val="center"/>
        </w:tcPr>
        <w:p w:rsidR="00E13AB5" w:rsidRDefault="00E13AB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13AB5" w:rsidRDefault="00E13AB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13AB5" w:rsidRDefault="00E13AB5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32</w:t>
          </w:r>
          <w:r>
            <w:fldChar w:fldCharType="end"/>
          </w:r>
        </w:p>
      </w:tc>
    </w:tr>
  </w:tbl>
  <w:p w:rsidR="00E13AB5" w:rsidRDefault="00E13AB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B5" w:rsidRDefault="00E13A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E13AB5">
      <w:trPr>
        <w:trHeight w:hRule="exact" w:val="1663"/>
      </w:trPr>
      <w:tc>
        <w:tcPr>
          <w:tcW w:w="1650" w:type="pct"/>
          <w:vAlign w:val="center"/>
        </w:tcPr>
        <w:p w:rsidR="00E13AB5" w:rsidRDefault="00E13AB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13AB5" w:rsidRDefault="00E13AB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13AB5" w:rsidRDefault="00E13AB5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E13AB5" w:rsidRDefault="00E13AB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7B7" w:rsidRDefault="003107B7" w:rsidP="00E83607">
      <w:r>
        <w:separator/>
      </w:r>
    </w:p>
  </w:footnote>
  <w:footnote w:type="continuationSeparator" w:id="0">
    <w:p w:rsidR="003107B7" w:rsidRDefault="003107B7" w:rsidP="00E836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E13AB5">
      <w:trPr>
        <w:trHeight w:hRule="exact" w:val="1683"/>
      </w:trPr>
      <w:tc>
        <w:tcPr>
          <w:tcW w:w="2700" w:type="pct"/>
          <w:vAlign w:val="center"/>
        </w:tcPr>
        <w:p w:rsidR="00E13AB5" w:rsidRDefault="00E13AB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Фроловской городской Думы Волгоградской обл. от 11.08.2020 N 15внз/3</w:t>
          </w:r>
          <w:r>
            <w:rPr>
              <w:rFonts w:ascii="Tahoma" w:hAnsi="Tahoma" w:cs="Tahoma"/>
              <w:sz w:val="16"/>
              <w:szCs w:val="16"/>
            </w:rPr>
            <w:br/>
            <w:t>(ред. от 17.06.2024)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организации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питани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E13AB5" w:rsidRDefault="00E13AB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23.04.2026</w:t>
          </w:r>
        </w:p>
      </w:tc>
    </w:tr>
  </w:tbl>
  <w:p w:rsidR="00E13AB5" w:rsidRDefault="00E13AB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13AB5" w:rsidRDefault="00E13AB5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E13AB5">
      <w:trPr>
        <w:trHeight w:hRule="exact" w:val="1683"/>
      </w:trPr>
      <w:tc>
        <w:tcPr>
          <w:tcW w:w="2700" w:type="pct"/>
          <w:vAlign w:val="center"/>
        </w:tcPr>
        <w:p w:rsidR="00E13AB5" w:rsidRDefault="00E13AB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Фроловской городской Думы Волгоградской обл. от 11.08.2020 N 15внз/3</w:t>
          </w:r>
          <w:r>
            <w:rPr>
              <w:rFonts w:ascii="Tahoma" w:hAnsi="Tahoma" w:cs="Tahoma"/>
              <w:sz w:val="16"/>
              <w:szCs w:val="16"/>
            </w:rPr>
            <w:br/>
            <w:t>(ред. от 17.06.2024)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организации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питани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E13AB5" w:rsidRDefault="00E13AB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23.04.2026</w:t>
          </w:r>
        </w:p>
      </w:tc>
    </w:tr>
  </w:tbl>
  <w:p w:rsidR="00E13AB5" w:rsidRDefault="00E13AB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13AB5" w:rsidRDefault="00E13AB5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3607"/>
    <w:rsid w:val="003107B7"/>
    <w:rsid w:val="003C7E2D"/>
    <w:rsid w:val="009875A5"/>
    <w:rsid w:val="00B269AA"/>
    <w:rsid w:val="00E13AB5"/>
    <w:rsid w:val="00E83607"/>
    <w:rsid w:val="00FC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607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E8360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83607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E8360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E83607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E8360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8360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83607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E83607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E83607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E8360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E83607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E8360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E83607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E8360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rsid w:val="00E8360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E83607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E83607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C62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2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OTN&amp;n=11990&amp;date=23.04.2026" TargetMode="External"/><Relationship Id="rId21" Type="http://schemas.openxmlformats.org/officeDocument/2006/relationships/hyperlink" Target="https://login.consultant.ru/link/?req=doc&amp;base=RLAW180&amp;n=281723&amp;date=23.04.2026&amp;dst=100006&amp;field=134" TargetMode="External"/><Relationship Id="rId42" Type="http://schemas.openxmlformats.org/officeDocument/2006/relationships/hyperlink" Target="https://login.consultant.ru/link/?req=doc&amp;base=LAW&amp;n=476370&amp;date=23.04.2026&amp;dst=100019&amp;field=134" TargetMode="External"/><Relationship Id="rId63" Type="http://schemas.openxmlformats.org/officeDocument/2006/relationships/hyperlink" Target="https://login.consultant.ru/link/?req=doc&amp;base=OTN&amp;n=5341&amp;date=23.04.2026" TargetMode="External"/><Relationship Id="rId84" Type="http://schemas.openxmlformats.org/officeDocument/2006/relationships/hyperlink" Target="https://login.consultant.ru/link/?req=doc&amp;base=LAW&amp;n=476690&amp;date=23.04.2026&amp;dst=100030&amp;field=134" TargetMode="External"/><Relationship Id="rId138" Type="http://schemas.openxmlformats.org/officeDocument/2006/relationships/hyperlink" Target="https://login.consultant.ru/link/?req=doc&amp;base=OTN&amp;n=546&amp;date=23.04.2026" TargetMode="External"/><Relationship Id="rId159" Type="http://schemas.openxmlformats.org/officeDocument/2006/relationships/hyperlink" Target="https://login.consultant.ru/link/?req=doc&amp;base=LAW&amp;n=485367&amp;date=23.04.2026&amp;dst=100487&amp;field=134" TargetMode="External"/><Relationship Id="rId170" Type="http://schemas.openxmlformats.org/officeDocument/2006/relationships/hyperlink" Target="https://login.consultant.ru/link/?req=doc&amp;base=OTN&amp;n=26033&amp;date=23.04.2026" TargetMode="External"/><Relationship Id="rId191" Type="http://schemas.openxmlformats.org/officeDocument/2006/relationships/hyperlink" Target="https://login.consultant.ru/link/?req=doc&amp;base=LAW&amp;n=476373&amp;date=23.04.2026&amp;dst=100048&amp;field=134" TargetMode="External"/><Relationship Id="rId205" Type="http://schemas.openxmlformats.org/officeDocument/2006/relationships/hyperlink" Target="https://login.consultant.ru/link/?req=doc&amp;base=LAW&amp;n=476370&amp;date=23.04.2026&amp;dst=100019&amp;field=134" TargetMode="External"/><Relationship Id="rId226" Type="http://schemas.openxmlformats.org/officeDocument/2006/relationships/hyperlink" Target="https://login.consultant.ru/link/?req=doc&amp;base=LAW&amp;n=476370&amp;date=23.04.2026&amp;dst=100019&amp;field=134" TargetMode="External"/><Relationship Id="rId247" Type="http://schemas.openxmlformats.org/officeDocument/2006/relationships/hyperlink" Target="https://login.consultant.ru/link/?req=doc&amp;base=LAW&amp;n=42704&amp;date=23.04.2026&amp;dst=100012&amp;field=134" TargetMode="External"/><Relationship Id="rId107" Type="http://schemas.openxmlformats.org/officeDocument/2006/relationships/hyperlink" Target="https://login.consultant.ru/link/?req=doc&amp;base=OTN&amp;n=4643&amp;date=23.04.2026" TargetMode="External"/><Relationship Id="rId11" Type="http://schemas.openxmlformats.org/officeDocument/2006/relationships/hyperlink" Target="https://login.consultant.ru/link/?req=doc&amp;base=RLAW180&amp;n=274093&amp;date=23.04.2026&amp;dst=100005&amp;field=134" TargetMode="External"/><Relationship Id="rId32" Type="http://schemas.openxmlformats.org/officeDocument/2006/relationships/hyperlink" Target="https://login.consultant.ru/link/?req=doc&amp;base=LAW&amp;n=528383&amp;date=23.04.2026&amp;dst=736&amp;field=134" TargetMode="External"/><Relationship Id="rId53" Type="http://schemas.openxmlformats.org/officeDocument/2006/relationships/hyperlink" Target="https://login.consultant.ru/link/?req=doc&amp;base=LAW&amp;n=476373&amp;date=23.04.2026&amp;dst=100048&amp;field=134" TargetMode="External"/><Relationship Id="rId74" Type="http://schemas.openxmlformats.org/officeDocument/2006/relationships/hyperlink" Target="https://login.consultant.ru/link/?req=doc&amp;base=LAW&amp;n=485367&amp;date=23.04.2026&amp;dst=100487&amp;field=134" TargetMode="External"/><Relationship Id="rId128" Type="http://schemas.openxmlformats.org/officeDocument/2006/relationships/hyperlink" Target="https://login.consultant.ru/link/?req=doc&amp;base=OTN&amp;n=7989&amp;date=23.04.2026" TargetMode="External"/><Relationship Id="rId149" Type="http://schemas.openxmlformats.org/officeDocument/2006/relationships/hyperlink" Target="https://login.consultant.ru/link/?req=doc&amp;base=LAW&amp;n=476373&amp;date=23.04.2026&amp;dst=100048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476373&amp;date=23.04.2026&amp;dst=100048&amp;field=134" TargetMode="External"/><Relationship Id="rId160" Type="http://schemas.openxmlformats.org/officeDocument/2006/relationships/hyperlink" Target="https://login.consultant.ru/link/?req=doc&amp;base=LAW&amp;n=476373&amp;date=23.04.2026&amp;dst=100048&amp;field=134" TargetMode="External"/><Relationship Id="rId181" Type="http://schemas.openxmlformats.org/officeDocument/2006/relationships/hyperlink" Target="https://login.consultant.ru/link/?req=doc&amp;base=LAW&amp;n=476373&amp;date=23.04.2026&amp;dst=100048&amp;field=134" TargetMode="External"/><Relationship Id="rId216" Type="http://schemas.openxmlformats.org/officeDocument/2006/relationships/hyperlink" Target="https://login.consultant.ru/link/?req=doc&amp;base=LAW&amp;n=476373&amp;date=23.04.2026&amp;dst=100048&amp;field=134" TargetMode="External"/><Relationship Id="rId237" Type="http://schemas.openxmlformats.org/officeDocument/2006/relationships/hyperlink" Target="https://login.consultant.ru/link/?req=doc&amp;base=LAW&amp;n=495710&amp;date=23.04.2026&amp;dst=6246&amp;field=134" TargetMode="External"/><Relationship Id="rId22" Type="http://schemas.openxmlformats.org/officeDocument/2006/relationships/hyperlink" Target="https://login.consultant.ru/link/?req=doc&amp;base=RLAW180&amp;n=274093&amp;date=23.04.2026&amp;dst=100006&amp;field=134" TargetMode="External"/><Relationship Id="rId43" Type="http://schemas.openxmlformats.org/officeDocument/2006/relationships/hyperlink" Target="https://login.consultant.ru/link/?req=doc&amp;base=OTN&amp;n=9203&amp;date=23.04.2026" TargetMode="External"/><Relationship Id="rId64" Type="http://schemas.openxmlformats.org/officeDocument/2006/relationships/hyperlink" Target="https://login.consultant.ru/link/?req=doc&amp;base=LAW&amp;n=485367&amp;date=23.04.2026&amp;dst=100487&amp;field=134" TargetMode="External"/><Relationship Id="rId118" Type="http://schemas.openxmlformats.org/officeDocument/2006/relationships/hyperlink" Target="https://login.consultant.ru/link/?req=doc&amp;base=LAW&amp;n=476373&amp;date=23.04.2026&amp;dst=100048&amp;field=134" TargetMode="External"/><Relationship Id="rId139" Type="http://schemas.openxmlformats.org/officeDocument/2006/relationships/hyperlink" Target="https://login.consultant.ru/link/?req=doc&amp;base=OTN&amp;n=1275&amp;date=23.04.2026" TargetMode="External"/><Relationship Id="rId85" Type="http://schemas.openxmlformats.org/officeDocument/2006/relationships/hyperlink" Target="https://login.consultant.ru/link/?req=doc&amp;base=LAW&amp;n=476373&amp;date=23.04.2026&amp;dst=100048&amp;field=134" TargetMode="External"/><Relationship Id="rId150" Type="http://schemas.openxmlformats.org/officeDocument/2006/relationships/hyperlink" Target="https://login.consultant.ru/link/?req=doc&amp;base=LAW&amp;n=476370&amp;date=23.04.2026&amp;dst=100019&amp;field=134" TargetMode="External"/><Relationship Id="rId171" Type="http://schemas.openxmlformats.org/officeDocument/2006/relationships/hyperlink" Target="https://login.consultant.ru/link/?req=doc&amp;base=LAW&amp;n=476373&amp;date=23.04.2026&amp;dst=100048&amp;field=134" TargetMode="External"/><Relationship Id="rId192" Type="http://schemas.openxmlformats.org/officeDocument/2006/relationships/hyperlink" Target="https://login.consultant.ru/link/?req=doc&amp;base=LAW&amp;n=476370&amp;date=23.04.2026&amp;dst=100019&amp;field=134" TargetMode="External"/><Relationship Id="rId206" Type="http://schemas.openxmlformats.org/officeDocument/2006/relationships/hyperlink" Target="https://login.consultant.ru/link/?req=doc&amp;base=LAW&amp;n=466883&amp;date=23.04.2026&amp;dst=100012&amp;field=134" TargetMode="External"/><Relationship Id="rId227" Type="http://schemas.openxmlformats.org/officeDocument/2006/relationships/hyperlink" Target="https://login.consultant.ru/link/?req=doc&amp;base=LAW&amp;n=356891&amp;date=23.04.2026&amp;dst=100028&amp;field=134" TargetMode="External"/><Relationship Id="rId248" Type="http://schemas.openxmlformats.org/officeDocument/2006/relationships/hyperlink" Target="https://login.consultant.ru/link/?req=doc&amp;base=LAW&amp;n=508490&amp;date=23.04.2026" TargetMode="External"/><Relationship Id="rId12" Type="http://schemas.openxmlformats.org/officeDocument/2006/relationships/hyperlink" Target="https://login.consultant.ru/link/?req=doc&amp;base=RLAW180&amp;n=281723&amp;date=23.04.2026&amp;dst=100005&amp;field=134" TargetMode="External"/><Relationship Id="rId33" Type="http://schemas.openxmlformats.org/officeDocument/2006/relationships/hyperlink" Target="https://login.consultant.ru/link/?req=doc&amp;base=LAW&amp;n=528383&amp;date=23.04.2026&amp;dst=737&amp;field=134" TargetMode="External"/><Relationship Id="rId108" Type="http://schemas.openxmlformats.org/officeDocument/2006/relationships/hyperlink" Target="https://login.consultant.ru/link/?req=doc&amp;base=OTN&amp;n=18393&amp;date=23.04.2026" TargetMode="External"/><Relationship Id="rId129" Type="http://schemas.openxmlformats.org/officeDocument/2006/relationships/hyperlink" Target="https://login.consultant.ru/link/?req=doc&amp;base=OTN&amp;n=20208&amp;date=23.04.2026" TargetMode="External"/><Relationship Id="rId54" Type="http://schemas.openxmlformats.org/officeDocument/2006/relationships/hyperlink" Target="https://login.consultant.ru/link/?req=doc&amp;base=LAW&amp;n=476370&amp;date=23.04.2026&amp;dst=100019&amp;field=134" TargetMode="External"/><Relationship Id="rId70" Type="http://schemas.openxmlformats.org/officeDocument/2006/relationships/hyperlink" Target="https://login.consultant.ru/link/?req=doc&amp;base=OTN&amp;n=26033&amp;date=23.04.2026" TargetMode="External"/><Relationship Id="rId75" Type="http://schemas.openxmlformats.org/officeDocument/2006/relationships/hyperlink" Target="https://login.consultant.ru/link/?req=doc&amp;base=LAW&amp;n=476373&amp;date=23.04.2026&amp;dst=100048&amp;field=134" TargetMode="External"/><Relationship Id="rId91" Type="http://schemas.openxmlformats.org/officeDocument/2006/relationships/hyperlink" Target="https://login.consultant.ru/link/?req=doc&amp;base=LAW&amp;n=476373&amp;date=23.04.2026&amp;dst=100048&amp;field=134" TargetMode="External"/><Relationship Id="rId96" Type="http://schemas.openxmlformats.org/officeDocument/2006/relationships/hyperlink" Target="https://login.consultant.ru/link/?req=doc&amp;base=LAW&amp;n=476370&amp;date=23.04.2026&amp;dst=100019&amp;field=134" TargetMode="External"/><Relationship Id="rId140" Type="http://schemas.openxmlformats.org/officeDocument/2006/relationships/hyperlink" Target="https://login.consultant.ru/link/?req=doc&amp;base=LAW&amp;n=456774&amp;date=23.04.2026&amp;dst=100013&amp;field=134" TargetMode="External"/><Relationship Id="rId145" Type="http://schemas.openxmlformats.org/officeDocument/2006/relationships/hyperlink" Target="https://login.consultant.ru/link/?req=doc&amp;base=LAW&amp;n=476373&amp;date=23.04.2026&amp;dst=100048&amp;field=134" TargetMode="External"/><Relationship Id="rId161" Type="http://schemas.openxmlformats.org/officeDocument/2006/relationships/hyperlink" Target="https://login.consultant.ru/link/?req=doc&amp;base=LAW&amp;n=476370&amp;date=23.04.2026&amp;dst=100019&amp;field=134" TargetMode="External"/><Relationship Id="rId166" Type="http://schemas.openxmlformats.org/officeDocument/2006/relationships/hyperlink" Target="https://login.consultant.ru/link/?req=doc&amp;base=LAW&amp;n=476370&amp;date=23.04.2026&amp;dst=100019&amp;field=134" TargetMode="External"/><Relationship Id="rId182" Type="http://schemas.openxmlformats.org/officeDocument/2006/relationships/hyperlink" Target="https://login.consultant.ru/link/?req=doc&amp;base=LAW&amp;n=476370&amp;date=23.04.2026&amp;dst=100019&amp;field=134" TargetMode="External"/><Relationship Id="rId187" Type="http://schemas.openxmlformats.org/officeDocument/2006/relationships/hyperlink" Target="https://login.consultant.ru/link/?req=doc&amp;base=LAW&amp;n=476370&amp;date=23.04.2026&amp;dst=100019&amp;field=134" TargetMode="External"/><Relationship Id="rId217" Type="http://schemas.openxmlformats.org/officeDocument/2006/relationships/hyperlink" Target="https://login.consultant.ru/link/?req=doc&amp;base=LAW&amp;n=476370&amp;date=23.04.2026&amp;dst=100019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12" Type="http://schemas.openxmlformats.org/officeDocument/2006/relationships/hyperlink" Target="https://login.consultant.ru/link/?req=doc&amp;base=LAW&amp;n=476370&amp;date=23.04.2026&amp;dst=100019&amp;field=134" TargetMode="External"/><Relationship Id="rId233" Type="http://schemas.openxmlformats.org/officeDocument/2006/relationships/hyperlink" Target="https://login.consultant.ru/link/?req=doc&amp;base=RLAW180&amp;n=225690&amp;date=23.04.2026&amp;dst=100020&amp;field=134" TargetMode="External"/><Relationship Id="rId238" Type="http://schemas.openxmlformats.org/officeDocument/2006/relationships/hyperlink" Target="https://login.consultant.ru/link/?req=doc&amp;base=LAW&amp;n=199341&amp;date=23.04.2026" TargetMode="External"/><Relationship Id="rId254" Type="http://schemas.openxmlformats.org/officeDocument/2006/relationships/theme" Target="theme/theme1.xml"/><Relationship Id="rId23" Type="http://schemas.openxmlformats.org/officeDocument/2006/relationships/hyperlink" Target="https://login.consultant.ru/link/?req=doc&amp;base=RLAW180&amp;n=215222&amp;date=23.04.2026&amp;dst=100006&amp;field=134" TargetMode="External"/><Relationship Id="rId28" Type="http://schemas.openxmlformats.org/officeDocument/2006/relationships/hyperlink" Target="https://login.consultant.ru/link/?req=doc&amp;base=LAW&amp;n=528383&amp;date=23.04.2026&amp;dst=735&amp;field=134" TargetMode="External"/><Relationship Id="rId49" Type="http://schemas.openxmlformats.org/officeDocument/2006/relationships/hyperlink" Target="https://login.consultant.ru/link/?req=doc&amp;base=LAW&amp;n=476373&amp;date=23.04.2026&amp;dst=100048&amp;field=134" TargetMode="External"/><Relationship Id="rId114" Type="http://schemas.openxmlformats.org/officeDocument/2006/relationships/hyperlink" Target="https://login.consultant.ru/link/?req=doc&amp;base=LAW&amp;n=485367&amp;date=23.04.2026&amp;dst=100487&amp;field=134" TargetMode="External"/><Relationship Id="rId119" Type="http://schemas.openxmlformats.org/officeDocument/2006/relationships/hyperlink" Target="https://login.consultant.ru/link/?req=doc&amp;base=LAW&amp;n=476370&amp;date=23.04.2026&amp;dst=100019&amp;field=134" TargetMode="External"/><Relationship Id="rId44" Type="http://schemas.openxmlformats.org/officeDocument/2006/relationships/hyperlink" Target="https://login.consultant.ru/link/?req=doc&amp;base=LAW&amp;n=485367&amp;date=23.04.2026&amp;dst=100487&amp;field=134" TargetMode="External"/><Relationship Id="rId60" Type="http://schemas.openxmlformats.org/officeDocument/2006/relationships/hyperlink" Target="https://login.consultant.ru/link/?req=doc&amp;base=LAW&amp;n=476373&amp;date=23.04.2026&amp;dst=100048&amp;field=134" TargetMode="External"/><Relationship Id="rId65" Type="http://schemas.openxmlformats.org/officeDocument/2006/relationships/hyperlink" Target="https://login.consultant.ru/link/?req=doc&amp;base=LAW&amp;n=476373&amp;date=23.04.2026&amp;dst=100048&amp;field=134" TargetMode="External"/><Relationship Id="rId81" Type="http://schemas.openxmlformats.org/officeDocument/2006/relationships/hyperlink" Target="https://login.consultant.ru/link/?req=doc&amp;base=LAW&amp;n=476373&amp;date=23.04.2026&amp;dst=100048&amp;field=134" TargetMode="External"/><Relationship Id="rId86" Type="http://schemas.openxmlformats.org/officeDocument/2006/relationships/hyperlink" Target="https://login.consultant.ru/link/?req=doc&amp;base=LAW&amp;n=476370&amp;date=23.04.2026&amp;dst=100019&amp;field=134" TargetMode="External"/><Relationship Id="rId130" Type="http://schemas.openxmlformats.org/officeDocument/2006/relationships/hyperlink" Target="https://login.consultant.ru/link/?req=doc&amp;base=LAW&amp;n=485367&amp;date=23.04.2026&amp;dst=100487&amp;field=134" TargetMode="External"/><Relationship Id="rId135" Type="http://schemas.openxmlformats.org/officeDocument/2006/relationships/hyperlink" Target="https://login.consultant.ru/link/?req=doc&amp;base=LAW&amp;n=476373&amp;date=23.04.2026&amp;dst=100048&amp;field=134" TargetMode="External"/><Relationship Id="rId151" Type="http://schemas.openxmlformats.org/officeDocument/2006/relationships/hyperlink" Target="https://login.consultant.ru/link/?req=doc&amp;base=OTN&amp;n=3771&amp;date=23.04.2026" TargetMode="External"/><Relationship Id="rId156" Type="http://schemas.openxmlformats.org/officeDocument/2006/relationships/hyperlink" Target="https://login.consultant.ru/link/?req=doc&amp;base=OTN&amp;n=11732&amp;date=23.04.2026" TargetMode="External"/><Relationship Id="rId177" Type="http://schemas.openxmlformats.org/officeDocument/2006/relationships/hyperlink" Target="https://login.consultant.ru/link/?req=doc&amp;base=OTN&amp;n=9588&amp;date=23.04.2026" TargetMode="External"/><Relationship Id="rId198" Type="http://schemas.openxmlformats.org/officeDocument/2006/relationships/hyperlink" Target="https://login.consultant.ru/link/?req=doc&amp;base=OTN&amp;n=6656&amp;date=23.04.2026" TargetMode="External"/><Relationship Id="rId172" Type="http://schemas.openxmlformats.org/officeDocument/2006/relationships/hyperlink" Target="https://login.consultant.ru/link/?req=doc&amp;base=LAW&amp;n=476370&amp;date=23.04.2026&amp;dst=100019&amp;field=134" TargetMode="External"/><Relationship Id="rId193" Type="http://schemas.openxmlformats.org/officeDocument/2006/relationships/hyperlink" Target="https://login.consultant.ru/link/?req=doc&amp;base=OTN&amp;n=9203&amp;date=23.04.2026" TargetMode="External"/><Relationship Id="rId202" Type="http://schemas.openxmlformats.org/officeDocument/2006/relationships/hyperlink" Target="https://login.consultant.ru/link/?req=doc&amp;base=OTN&amp;n=37968&amp;date=23.04.2026" TargetMode="External"/><Relationship Id="rId207" Type="http://schemas.openxmlformats.org/officeDocument/2006/relationships/hyperlink" Target="https://login.consultant.ru/link/?req=doc&amp;base=OTN&amp;n=11732&amp;date=23.04.2026" TargetMode="External"/><Relationship Id="rId223" Type="http://schemas.openxmlformats.org/officeDocument/2006/relationships/hyperlink" Target="https://login.consultant.ru/link/?req=doc&amp;base=OTN&amp;n=26033&amp;date=23.04.2026" TargetMode="External"/><Relationship Id="rId228" Type="http://schemas.openxmlformats.org/officeDocument/2006/relationships/hyperlink" Target="https://login.consultant.ru/link/?req=doc&amp;base=LAW&amp;n=476690&amp;date=23.04.2026&amp;dst=100030&amp;field=134" TargetMode="External"/><Relationship Id="rId244" Type="http://schemas.openxmlformats.org/officeDocument/2006/relationships/hyperlink" Target="https://login.consultant.ru/link/?req=doc&amp;base=LAW&amp;n=352002&amp;date=23.04.2026&amp;dst=100014&amp;field=134" TargetMode="External"/><Relationship Id="rId249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501480&amp;date=23.04.2026" TargetMode="External"/><Relationship Id="rId18" Type="http://schemas.openxmlformats.org/officeDocument/2006/relationships/hyperlink" Target="https://login.consultant.ru/link/?req=doc&amp;base=RLAW180&amp;n=297116&amp;date=23.04.2026&amp;dst=101375&amp;field=134" TargetMode="External"/><Relationship Id="rId39" Type="http://schemas.openxmlformats.org/officeDocument/2006/relationships/hyperlink" Target="https://login.consultant.ru/link/?req=doc&amp;base=OTN&amp;n=1275&amp;date=23.04.2026" TargetMode="External"/><Relationship Id="rId109" Type="http://schemas.openxmlformats.org/officeDocument/2006/relationships/hyperlink" Target="https://login.consultant.ru/link/?req=doc&amp;base=LAW&amp;n=485367&amp;date=23.04.2026&amp;dst=100487&amp;field=134" TargetMode="External"/><Relationship Id="rId34" Type="http://schemas.openxmlformats.org/officeDocument/2006/relationships/hyperlink" Target="https://login.consultant.ru/link/?req=doc&amp;base=RLAW180&amp;n=256495&amp;date=23.04.2026&amp;dst=100008&amp;field=134" TargetMode="External"/><Relationship Id="rId50" Type="http://schemas.openxmlformats.org/officeDocument/2006/relationships/hyperlink" Target="https://login.consultant.ru/link/?req=doc&amp;base=LAW&amp;n=476370&amp;date=23.04.2026&amp;dst=100019&amp;field=134" TargetMode="External"/><Relationship Id="rId55" Type="http://schemas.openxmlformats.org/officeDocument/2006/relationships/hyperlink" Target="https://login.consultant.ru/link/?req=doc&amp;base=LAW&amp;n=466883&amp;date=23.04.2026&amp;dst=100012&amp;field=134" TargetMode="External"/><Relationship Id="rId76" Type="http://schemas.openxmlformats.org/officeDocument/2006/relationships/hyperlink" Target="https://login.consultant.ru/link/?req=doc&amp;base=LAW&amp;n=476370&amp;date=23.04.2026&amp;dst=100019&amp;field=134" TargetMode="External"/><Relationship Id="rId97" Type="http://schemas.openxmlformats.org/officeDocument/2006/relationships/hyperlink" Target="https://login.consultant.ru/link/?req=doc&amp;base=LAW&amp;n=356891&amp;date=23.04.2026&amp;dst=100028&amp;field=134" TargetMode="External"/><Relationship Id="rId104" Type="http://schemas.openxmlformats.org/officeDocument/2006/relationships/hyperlink" Target="https://login.consultant.ru/link/?req=doc&amp;base=LAW&amp;n=476370&amp;date=23.04.2026&amp;dst=100019&amp;field=134" TargetMode="External"/><Relationship Id="rId120" Type="http://schemas.openxmlformats.org/officeDocument/2006/relationships/hyperlink" Target="https://login.consultant.ru/link/?req=doc&amp;base=OTN&amp;n=26033&amp;date=23.04.2026" TargetMode="External"/><Relationship Id="rId125" Type="http://schemas.openxmlformats.org/officeDocument/2006/relationships/hyperlink" Target="https://login.consultant.ru/link/?req=doc&amp;base=LAW&amp;n=476373&amp;date=23.04.2026&amp;dst=100048&amp;field=134" TargetMode="External"/><Relationship Id="rId141" Type="http://schemas.openxmlformats.org/officeDocument/2006/relationships/hyperlink" Target="https://login.consultant.ru/link/?req=doc&amp;base=LAW&amp;n=476373&amp;date=23.04.2026&amp;dst=100048&amp;field=134" TargetMode="External"/><Relationship Id="rId146" Type="http://schemas.openxmlformats.org/officeDocument/2006/relationships/hyperlink" Target="https://login.consultant.ru/link/?req=doc&amp;base=LAW&amp;n=476370&amp;date=23.04.2026&amp;dst=100019&amp;field=134" TargetMode="External"/><Relationship Id="rId167" Type="http://schemas.openxmlformats.org/officeDocument/2006/relationships/hyperlink" Target="https://login.consultant.ru/link/?req=doc&amp;base=OTN&amp;n=11990&amp;date=23.04.2026" TargetMode="External"/><Relationship Id="rId188" Type="http://schemas.openxmlformats.org/officeDocument/2006/relationships/hyperlink" Target="https://login.consultant.ru/link/?req=doc&amp;base=OTN&amp;n=6894&amp;date=23.04.2026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76373&amp;date=23.04.2026&amp;dst=100048&amp;field=134" TargetMode="External"/><Relationship Id="rId92" Type="http://schemas.openxmlformats.org/officeDocument/2006/relationships/hyperlink" Target="https://login.consultant.ru/link/?req=doc&amp;base=LAW&amp;n=476370&amp;date=23.04.2026&amp;dst=100019&amp;field=134" TargetMode="External"/><Relationship Id="rId162" Type="http://schemas.openxmlformats.org/officeDocument/2006/relationships/hyperlink" Target="https://login.consultant.ru/link/?req=doc&amp;base=LAW&amp;n=476690&amp;date=23.04.2026&amp;dst=100030&amp;field=134" TargetMode="External"/><Relationship Id="rId183" Type="http://schemas.openxmlformats.org/officeDocument/2006/relationships/hyperlink" Target="https://login.consultant.ru/link/?req=doc&amp;base=LAW&amp;n=356891&amp;date=23.04.2026&amp;dst=100028&amp;field=134" TargetMode="External"/><Relationship Id="rId213" Type="http://schemas.openxmlformats.org/officeDocument/2006/relationships/hyperlink" Target="https://login.consultant.ru/link/?req=doc&amp;base=LAW&amp;n=476690&amp;date=23.04.2026&amp;dst=100030&amp;field=134" TargetMode="External"/><Relationship Id="rId218" Type="http://schemas.openxmlformats.org/officeDocument/2006/relationships/hyperlink" Target="https://login.consultant.ru/link/?req=doc&amp;base=OTN&amp;n=11990&amp;date=23.04.2026" TargetMode="External"/><Relationship Id="rId234" Type="http://schemas.openxmlformats.org/officeDocument/2006/relationships/hyperlink" Target="https://login.consultant.ru/link/?req=doc&amp;base=LAW&amp;n=495181&amp;date=23.04.2026&amp;dst=101312&amp;field=134" TargetMode="External"/><Relationship Id="rId239" Type="http://schemas.openxmlformats.org/officeDocument/2006/relationships/hyperlink" Target="https://login.consultant.ru/link/?req=doc&amp;base=LAW&amp;n=199342&amp;date=23.04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8383&amp;date=23.04.2026&amp;dst=736&amp;field=134" TargetMode="External"/><Relationship Id="rId250" Type="http://schemas.openxmlformats.org/officeDocument/2006/relationships/footer" Target="footer1.xml"/><Relationship Id="rId24" Type="http://schemas.openxmlformats.org/officeDocument/2006/relationships/hyperlink" Target="https://login.consultant.ru/link/?req=doc&amp;base=RLAW180&amp;n=215222&amp;date=23.04.2026&amp;dst=100007&amp;field=134" TargetMode="External"/><Relationship Id="rId40" Type="http://schemas.openxmlformats.org/officeDocument/2006/relationships/hyperlink" Target="https://login.consultant.ru/link/?req=doc&amp;base=LAW&amp;n=456774&amp;date=23.04.2026&amp;dst=100013&amp;field=134" TargetMode="External"/><Relationship Id="rId45" Type="http://schemas.openxmlformats.org/officeDocument/2006/relationships/hyperlink" Target="https://login.consultant.ru/link/?req=doc&amp;base=LAW&amp;n=476373&amp;date=23.04.2026&amp;dst=100048&amp;field=134" TargetMode="External"/><Relationship Id="rId66" Type="http://schemas.openxmlformats.org/officeDocument/2006/relationships/hyperlink" Target="https://login.consultant.ru/link/?req=doc&amp;base=LAW&amp;n=476370&amp;date=23.04.2026&amp;dst=100019&amp;field=134" TargetMode="External"/><Relationship Id="rId87" Type="http://schemas.openxmlformats.org/officeDocument/2006/relationships/hyperlink" Target="https://login.consultant.ru/link/?req=doc&amp;base=OTN&amp;n=6745&amp;date=23.04.2026" TargetMode="External"/><Relationship Id="rId110" Type="http://schemas.openxmlformats.org/officeDocument/2006/relationships/hyperlink" Target="https://login.consultant.ru/link/?req=doc&amp;base=LAW&amp;n=476373&amp;date=23.04.2026&amp;dst=100048&amp;field=134" TargetMode="External"/><Relationship Id="rId115" Type="http://schemas.openxmlformats.org/officeDocument/2006/relationships/hyperlink" Target="https://login.consultant.ru/link/?req=doc&amp;base=LAW&amp;n=476373&amp;date=23.04.2026&amp;dst=100048&amp;field=134" TargetMode="External"/><Relationship Id="rId131" Type="http://schemas.openxmlformats.org/officeDocument/2006/relationships/hyperlink" Target="https://login.consultant.ru/link/?req=doc&amp;base=LAW&amp;n=476373&amp;date=23.04.2026&amp;dst=100048&amp;field=134" TargetMode="External"/><Relationship Id="rId136" Type="http://schemas.openxmlformats.org/officeDocument/2006/relationships/hyperlink" Target="https://login.consultant.ru/link/?req=doc&amp;base=LAW&amp;n=476370&amp;date=23.04.2026&amp;dst=100019&amp;field=134" TargetMode="External"/><Relationship Id="rId157" Type="http://schemas.openxmlformats.org/officeDocument/2006/relationships/hyperlink" Target="https://login.consultant.ru/link/?req=doc&amp;base=OTN&amp;n=4643&amp;date=23.04.2026" TargetMode="External"/><Relationship Id="rId178" Type="http://schemas.openxmlformats.org/officeDocument/2006/relationships/hyperlink" Target="https://login.consultant.ru/link/?req=doc&amp;base=OTN&amp;n=7989&amp;date=23.04.2026" TargetMode="External"/><Relationship Id="rId61" Type="http://schemas.openxmlformats.org/officeDocument/2006/relationships/hyperlink" Target="https://login.consultant.ru/link/?req=doc&amp;base=LAW&amp;n=476370&amp;date=23.04.2026&amp;dst=100019&amp;field=134" TargetMode="External"/><Relationship Id="rId82" Type="http://schemas.openxmlformats.org/officeDocument/2006/relationships/hyperlink" Target="https://login.consultant.ru/link/?req=doc&amp;base=LAW&amp;n=476370&amp;date=23.04.2026&amp;dst=100019&amp;field=134" TargetMode="External"/><Relationship Id="rId152" Type="http://schemas.openxmlformats.org/officeDocument/2006/relationships/hyperlink" Target="https://login.consultant.ru/link/?req=doc&amp;base=LAW&amp;n=485367&amp;date=23.04.2026&amp;dst=100487&amp;field=134" TargetMode="External"/><Relationship Id="rId173" Type="http://schemas.openxmlformats.org/officeDocument/2006/relationships/hyperlink" Target="https://login.consultant.ru/link/?req=doc&amp;base=LAW&amp;n=466884&amp;date=23.04.2026&amp;dst=100016&amp;field=134" TargetMode="External"/><Relationship Id="rId194" Type="http://schemas.openxmlformats.org/officeDocument/2006/relationships/hyperlink" Target="https://login.consultant.ru/link/?req=doc&amp;base=LAW&amp;n=485367&amp;date=23.04.2026&amp;dst=100487&amp;field=134" TargetMode="External"/><Relationship Id="rId199" Type="http://schemas.openxmlformats.org/officeDocument/2006/relationships/hyperlink" Target="https://login.consultant.ru/link/?req=doc&amp;base=LAW&amp;n=485367&amp;date=23.04.2026&amp;dst=100487&amp;field=134" TargetMode="External"/><Relationship Id="rId203" Type="http://schemas.openxmlformats.org/officeDocument/2006/relationships/hyperlink" Target="https://login.consultant.ru/link/?req=doc&amp;base=LAW&amp;n=485367&amp;date=23.04.2026&amp;dst=100487&amp;field=134" TargetMode="External"/><Relationship Id="rId208" Type="http://schemas.openxmlformats.org/officeDocument/2006/relationships/hyperlink" Target="https://login.consultant.ru/link/?req=doc&amp;base=OTN&amp;n=4643&amp;date=23.04.2026" TargetMode="External"/><Relationship Id="rId229" Type="http://schemas.openxmlformats.org/officeDocument/2006/relationships/hyperlink" Target="https://login.consultant.ru/link/?req=doc&amp;base=RLAW180&amp;n=215222&amp;date=23.04.2026&amp;dst=100112&amp;field=134" TargetMode="External"/><Relationship Id="rId19" Type="http://schemas.openxmlformats.org/officeDocument/2006/relationships/hyperlink" Target="https://login.consultant.ru/link/?req=doc&amp;base=RLAW180&amp;n=297116&amp;date=23.04.2026&amp;dst=101827&amp;field=134" TargetMode="External"/><Relationship Id="rId224" Type="http://schemas.openxmlformats.org/officeDocument/2006/relationships/hyperlink" Target="https://login.consultant.ru/link/?req=doc&amp;base=LAW&amp;n=485367&amp;date=23.04.2026&amp;dst=100487&amp;field=134" TargetMode="External"/><Relationship Id="rId240" Type="http://schemas.openxmlformats.org/officeDocument/2006/relationships/hyperlink" Target="https://login.consultant.ru/link/?req=doc&amp;base=LAW&amp;n=495181&amp;date=23.04.2026" TargetMode="External"/><Relationship Id="rId245" Type="http://schemas.openxmlformats.org/officeDocument/2006/relationships/hyperlink" Target="https://login.consultant.ru/link/?req=doc&amp;base=LAW&amp;n=200192&amp;date=23.04.2026&amp;dst=100017&amp;field=134" TargetMode="External"/><Relationship Id="rId14" Type="http://schemas.openxmlformats.org/officeDocument/2006/relationships/hyperlink" Target="https://login.consultant.ru/link/?req=doc&amp;base=LAW&amp;n=528383&amp;date=23.04.2026" TargetMode="External"/><Relationship Id="rId30" Type="http://schemas.openxmlformats.org/officeDocument/2006/relationships/hyperlink" Target="https://login.consultant.ru/link/?req=doc&amp;base=LAW&amp;n=528383&amp;date=23.04.2026&amp;dst=737&amp;field=134" TargetMode="External"/><Relationship Id="rId35" Type="http://schemas.openxmlformats.org/officeDocument/2006/relationships/hyperlink" Target="https://login.consultant.ru/link/?req=doc&amp;base=LAW&amp;n=476373&amp;date=23.04.2026&amp;dst=100048&amp;field=134" TargetMode="External"/><Relationship Id="rId56" Type="http://schemas.openxmlformats.org/officeDocument/2006/relationships/hyperlink" Target="https://login.consultant.ru/link/?req=doc&amp;base=OTN&amp;n=11732&amp;date=23.04.2026" TargetMode="External"/><Relationship Id="rId77" Type="http://schemas.openxmlformats.org/officeDocument/2006/relationships/hyperlink" Target="https://login.consultant.ru/link/?req=doc&amp;base=OTN&amp;n=9588&amp;date=23.04.2026" TargetMode="External"/><Relationship Id="rId100" Type="http://schemas.openxmlformats.org/officeDocument/2006/relationships/hyperlink" Target="https://login.consultant.ru/link/?req=doc&amp;base=LAW&amp;n=476370&amp;date=23.04.2026&amp;dst=100019&amp;field=134" TargetMode="External"/><Relationship Id="rId105" Type="http://schemas.openxmlformats.org/officeDocument/2006/relationships/hyperlink" Target="https://login.consultant.ru/link/?req=doc&amp;base=LAW&amp;n=466883&amp;date=23.04.2026&amp;dst=100012&amp;field=134" TargetMode="External"/><Relationship Id="rId126" Type="http://schemas.openxmlformats.org/officeDocument/2006/relationships/hyperlink" Target="https://login.consultant.ru/link/?req=doc&amp;base=LAW&amp;n=476370&amp;date=23.04.2026&amp;dst=100019&amp;field=134" TargetMode="External"/><Relationship Id="rId147" Type="http://schemas.openxmlformats.org/officeDocument/2006/relationships/hyperlink" Target="https://login.consultant.ru/link/?req=doc&amp;base=LAW&amp;n=356891&amp;date=23.04.2026&amp;dst=100028&amp;field=134" TargetMode="External"/><Relationship Id="rId168" Type="http://schemas.openxmlformats.org/officeDocument/2006/relationships/hyperlink" Target="https://login.consultant.ru/link/?req=doc&amp;base=LAW&amp;n=476373&amp;date=23.04.2026&amp;dst=100048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OTN&amp;n=3771&amp;date=23.04.2026" TargetMode="External"/><Relationship Id="rId72" Type="http://schemas.openxmlformats.org/officeDocument/2006/relationships/hyperlink" Target="https://login.consultant.ru/link/?req=doc&amp;base=LAW&amp;n=476370&amp;date=23.04.2026&amp;dst=100019&amp;field=134" TargetMode="External"/><Relationship Id="rId93" Type="http://schemas.openxmlformats.org/officeDocument/2006/relationships/hyperlink" Target="https://login.consultant.ru/link/?req=doc&amp;base=OTN&amp;n=9203&amp;date=23.04.2026" TargetMode="External"/><Relationship Id="rId98" Type="http://schemas.openxmlformats.org/officeDocument/2006/relationships/hyperlink" Target="https://login.consultant.ru/link/?req=doc&amp;base=OTN&amp;n=6656&amp;date=23.04.2026" TargetMode="External"/><Relationship Id="rId121" Type="http://schemas.openxmlformats.org/officeDocument/2006/relationships/hyperlink" Target="https://login.consultant.ru/link/?req=doc&amp;base=LAW&amp;n=476373&amp;date=23.04.2026&amp;dst=100048&amp;field=134" TargetMode="External"/><Relationship Id="rId142" Type="http://schemas.openxmlformats.org/officeDocument/2006/relationships/hyperlink" Target="https://login.consultant.ru/link/?req=doc&amp;base=LAW&amp;n=476370&amp;date=23.04.2026&amp;dst=100019&amp;field=134" TargetMode="External"/><Relationship Id="rId163" Type="http://schemas.openxmlformats.org/officeDocument/2006/relationships/hyperlink" Target="https://login.consultant.ru/link/?req=doc&amp;base=OTN&amp;n=5341&amp;date=23.04.2026" TargetMode="External"/><Relationship Id="rId184" Type="http://schemas.openxmlformats.org/officeDocument/2006/relationships/hyperlink" Target="https://login.consultant.ru/link/?req=doc&amp;base=LAW&amp;n=476690&amp;date=23.04.2026&amp;dst=100030&amp;field=134" TargetMode="External"/><Relationship Id="rId189" Type="http://schemas.openxmlformats.org/officeDocument/2006/relationships/hyperlink" Target="https://login.consultant.ru/link/?req=doc&amp;base=OTN&amp;n=546&amp;date=23.04.2026" TargetMode="External"/><Relationship Id="rId219" Type="http://schemas.openxmlformats.org/officeDocument/2006/relationships/hyperlink" Target="https://login.consultant.ru/link/?req=doc&amp;base=LAW&amp;n=485367&amp;date=23.04.2026&amp;dst=100487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OTN&amp;n=5341&amp;date=23.04.2026" TargetMode="External"/><Relationship Id="rId230" Type="http://schemas.openxmlformats.org/officeDocument/2006/relationships/hyperlink" Target="https://login.consultant.ru/link/?req=doc&amp;base=LAW&amp;n=508490&amp;date=23.04.2026" TargetMode="External"/><Relationship Id="rId235" Type="http://schemas.openxmlformats.org/officeDocument/2006/relationships/hyperlink" Target="https://login.consultant.ru/link/?req=doc&amp;base=LAW&amp;n=495181&amp;date=23.04.2026&amp;dst=1318&amp;field=134" TargetMode="External"/><Relationship Id="rId251" Type="http://schemas.openxmlformats.org/officeDocument/2006/relationships/header" Target="header2.xml"/><Relationship Id="rId25" Type="http://schemas.openxmlformats.org/officeDocument/2006/relationships/hyperlink" Target="https://login.consultant.ru/link/?req=doc&amp;base=RLAW180&amp;n=305076&amp;date=23.04.2026" TargetMode="External"/><Relationship Id="rId46" Type="http://schemas.openxmlformats.org/officeDocument/2006/relationships/hyperlink" Target="https://login.consultant.ru/link/?req=doc&amp;base=LAW&amp;n=476370&amp;date=23.04.2026&amp;dst=100019&amp;field=134" TargetMode="External"/><Relationship Id="rId67" Type="http://schemas.openxmlformats.org/officeDocument/2006/relationships/hyperlink" Target="https://login.consultant.ru/link/?req=doc&amp;base=OTN&amp;n=11990&amp;date=23.04.2026" TargetMode="External"/><Relationship Id="rId116" Type="http://schemas.openxmlformats.org/officeDocument/2006/relationships/hyperlink" Target="https://login.consultant.ru/link/?req=doc&amp;base=LAW&amp;n=476370&amp;date=23.04.2026&amp;dst=100019&amp;field=134" TargetMode="External"/><Relationship Id="rId137" Type="http://schemas.openxmlformats.org/officeDocument/2006/relationships/hyperlink" Target="https://login.consultant.ru/link/?req=doc&amp;base=OTN&amp;n=6745&amp;date=23.04.2026" TargetMode="External"/><Relationship Id="rId158" Type="http://schemas.openxmlformats.org/officeDocument/2006/relationships/hyperlink" Target="https://login.consultant.ru/link/?req=doc&amp;base=OTN&amp;n=18393&amp;date=23.04.2026" TargetMode="External"/><Relationship Id="rId20" Type="http://schemas.openxmlformats.org/officeDocument/2006/relationships/hyperlink" Target="https://login.consultant.ru/link/?req=doc&amp;base=RLAW180&amp;n=297116&amp;date=23.04.2026&amp;dst=101741&amp;field=134" TargetMode="External"/><Relationship Id="rId41" Type="http://schemas.openxmlformats.org/officeDocument/2006/relationships/hyperlink" Target="https://login.consultant.ru/link/?req=doc&amp;base=LAW&amp;n=476373&amp;date=23.04.2026&amp;dst=100048&amp;field=134" TargetMode="External"/><Relationship Id="rId62" Type="http://schemas.openxmlformats.org/officeDocument/2006/relationships/hyperlink" Target="https://login.consultant.ru/link/?req=doc&amp;base=LAW&amp;n=476690&amp;date=23.04.2026&amp;dst=100030&amp;field=134" TargetMode="External"/><Relationship Id="rId83" Type="http://schemas.openxmlformats.org/officeDocument/2006/relationships/hyperlink" Target="https://login.consultant.ru/link/?req=doc&amp;base=LAW&amp;n=356891&amp;date=23.04.2026&amp;dst=100028&amp;field=134" TargetMode="External"/><Relationship Id="rId88" Type="http://schemas.openxmlformats.org/officeDocument/2006/relationships/hyperlink" Target="https://login.consultant.ru/link/?req=doc&amp;base=OTN&amp;n=546&amp;date=23.04.2026" TargetMode="External"/><Relationship Id="rId111" Type="http://schemas.openxmlformats.org/officeDocument/2006/relationships/hyperlink" Target="https://login.consultant.ru/link/?req=doc&amp;base=LAW&amp;n=476370&amp;date=23.04.2026&amp;dst=100019&amp;field=134" TargetMode="External"/><Relationship Id="rId132" Type="http://schemas.openxmlformats.org/officeDocument/2006/relationships/hyperlink" Target="https://login.consultant.ru/link/?req=doc&amp;base=LAW&amp;n=476370&amp;date=23.04.2026&amp;dst=100019&amp;field=134" TargetMode="External"/><Relationship Id="rId153" Type="http://schemas.openxmlformats.org/officeDocument/2006/relationships/hyperlink" Target="https://login.consultant.ru/link/?req=doc&amp;base=LAW&amp;n=476373&amp;date=23.04.2026&amp;dst=100048&amp;field=134" TargetMode="External"/><Relationship Id="rId174" Type="http://schemas.openxmlformats.org/officeDocument/2006/relationships/hyperlink" Target="https://login.consultant.ru/link/?req=doc&amp;base=LAW&amp;n=485367&amp;date=23.04.2026&amp;dst=100487&amp;field=134" TargetMode="External"/><Relationship Id="rId179" Type="http://schemas.openxmlformats.org/officeDocument/2006/relationships/hyperlink" Target="https://login.consultant.ru/link/?req=doc&amp;base=OTN&amp;n=20208&amp;date=23.04.2026" TargetMode="External"/><Relationship Id="rId195" Type="http://schemas.openxmlformats.org/officeDocument/2006/relationships/hyperlink" Target="https://login.consultant.ru/link/?req=doc&amp;base=LAW&amp;n=476373&amp;date=23.04.2026&amp;dst=100048&amp;field=134" TargetMode="External"/><Relationship Id="rId209" Type="http://schemas.openxmlformats.org/officeDocument/2006/relationships/hyperlink" Target="https://login.consultant.ru/link/?req=doc&amp;base=OTN&amp;n=18393&amp;date=23.04.2026" TargetMode="External"/><Relationship Id="rId190" Type="http://schemas.openxmlformats.org/officeDocument/2006/relationships/hyperlink" Target="https://login.consultant.ru/link/?req=doc&amp;base=LAW&amp;n=485367&amp;date=23.04.2026&amp;dst=100487&amp;field=134" TargetMode="External"/><Relationship Id="rId204" Type="http://schemas.openxmlformats.org/officeDocument/2006/relationships/hyperlink" Target="https://login.consultant.ru/link/?req=doc&amp;base=LAW&amp;n=476373&amp;date=23.04.2026&amp;dst=100048&amp;field=134" TargetMode="External"/><Relationship Id="rId220" Type="http://schemas.openxmlformats.org/officeDocument/2006/relationships/hyperlink" Target="https://login.consultant.ru/link/?req=doc&amp;base=LAW&amp;n=476373&amp;date=23.04.2026&amp;dst=100048&amp;field=134" TargetMode="External"/><Relationship Id="rId225" Type="http://schemas.openxmlformats.org/officeDocument/2006/relationships/hyperlink" Target="https://login.consultant.ru/link/?req=doc&amp;base=LAW&amp;n=476373&amp;date=23.04.2026&amp;dst=100048&amp;field=134" TargetMode="External"/><Relationship Id="rId241" Type="http://schemas.openxmlformats.org/officeDocument/2006/relationships/hyperlink" Target="https://login.consultant.ru/link/?req=doc&amp;base=LAW&amp;n=143116&amp;date=23.04.2026" TargetMode="External"/><Relationship Id="rId246" Type="http://schemas.openxmlformats.org/officeDocument/2006/relationships/hyperlink" Target="https://login.consultant.ru/link/?req=doc&amp;base=LAW&amp;n=199879&amp;date=23.04.2026" TargetMode="External"/><Relationship Id="rId15" Type="http://schemas.openxmlformats.org/officeDocument/2006/relationships/hyperlink" Target="https://login.consultant.ru/link/?req=doc&amp;base=LAW&amp;n=495181&amp;date=23.04.2026" TargetMode="External"/><Relationship Id="rId36" Type="http://schemas.openxmlformats.org/officeDocument/2006/relationships/hyperlink" Target="https://login.consultant.ru/link/?req=doc&amp;base=LAW&amp;n=476370&amp;date=23.04.2026&amp;dst=100019&amp;field=134" TargetMode="External"/><Relationship Id="rId57" Type="http://schemas.openxmlformats.org/officeDocument/2006/relationships/hyperlink" Target="https://login.consultant.ru/link/?req=doc&amp;base=OTN&amp;n=4643&amp;date=23.04.2026" TargetMode="External"/><Relationship Id="rId106" Type="http://schemas.openxmlformats.org/officeDocument/2006/relationships/hyperlink" Target="https://login.consultant.ru/link/?req=doc&amp;base=OTN&amp;n=11732&amp;date=23.04.2026" TargetMode="External"/><Relationship Id="rId127" Type="http://schemas.openxmlformats.org/officeDocument/2006/relationships/hyperlink" Target="https://login.consultant.ru/link/?req=doc&amp;base=OTN&amp;n=9588&amp;date=23.04.2026" TargetMode="External"/><Relationship Id="rId10" Type="http://schemas.openxmlformats.org/officeDocument/2006/relationships/hyperlink" Target="https://login.consultant.ru/link/?req=doc&amp;base=RLAW180&amp;n=256495&amp;date=23.04.2026&amp;dst=100005&amp;field=134" TargetMode="External"/><Relationship Id="rId31" Type="http://schemas.openxmlformats.org/officeDocument/2006/relationships/hyperlink" Target="https://login.consultant.ru/link/?req=doc&amp;base=LAW&amp;n=528383&amp;date=23.04.2026&amp;dst=735&amp;field=134" TargetMode="External"/><Relationship Id="rId52" Type="http://schemas.openxmlformats.org/officeDocument/2006/relationships/hyperlink" Target="https://login.consultant.ru/link/?req=doc&amp;base=LAW&amp;n=485367&amp;date=23.04.2026&amp;dst=100487&amp;field=134" TargetMode="External"/><Relationship Id="rId73" Type="http://schemas.openxmlformats.org/officeDocument/2006/relationships/hyperlink" Target="https://login.consultant.ru/link/?req=doc&amp;base=LAW&amp;n=466884&amp;date=23.04.2026&amp;dst=100016&amp;field=134" TargetMode="External"/><Relationship Id="rId78" Type="http://schemas.openxmlformats.org/officeDocument/2006/relationships/hyperlink" Target="https://login.consultant.ru/link/?req=doc&amp;base=OTN&amp;n=7989&amp;date=23.04.2026" TargetMode="External"/><Relationship Id="rId94" Type="http://schemas.openxmlformats.org/officeDocument/2006/relationships/hyperlink" Target="https://login.consultant.ru/link/?req=doc&amp;base=LAW&amp;n=485367&amp;date=23.04.2026&amp;dst=100487&amp;field=134" TargetMode="External"/><Relationship Id="rId99" Type="http://schemas.openxmlformats.org/officeDocument/2006/relationships/hyperlink" Target="https://login.consultant.ru/link/?req=doc&amp;base=LAW&amp;n=476373&amp;date=23.04.2026&amp;dst=100048&amp;field=134" TargetMode="External"/><Relationship Id="rId101" Type="http://schemas.openxmlformats.org/officeDocument/2006/relationships/hyperlink" Target="https://login.consultant.ru/link/?req=doc&amp;base=OTN&amp;n=3771&amp;date=23.04.2026" TargetMode="External"/><Relationship Id="rId122" Type="http://schemas.openxmlformats.org/officeDocument/2006/relationships/hyperlink" Target="https://login.consultant.ru/link/?req=doc&amp;base=LAW&amp;n=476370&amp;date=23.04.2026&amp;dst=100019&amp;field=134" TargetMode="External"/><Relationship Id="rId143" Type="http://schemas.openxmlformats.org/officeDocument/2006/relationships/hyperlink" Target="https://login.consultant.ru/link/?req=doc&amp;base=OTN&amp;n=9203&amp;date=23.04.2026" TargetMode="External"/><Relationship Id="rId148" Type="http://schemas.openxmlformats.org/officeDocument/2006/relationships/hyperlink" Target="https://login.consultant.ru/link/?req=doc&amp;base=OTN&amp;n=6656&amp;date=23.04.2026" TargetMode="External"/><Relationship Id="rId164" Type="http://schemas.openxmlformats.org/officeDocument/2006/relationships/hyperlink" Target="https://login.consultant.ru/link/?req=doc&amp;base=LAW&amp;n=485367&amp;date=23.04.2026&amp;dst=100487&amp;field=134" TargetMode="External"/><Relationship Id="rId169" Type="http://schemas.openxmlformats.org/officeDocument/2006/relationships/hyperlink" Target="https://login.consultant.ru/link/?req=doc&amp;base=LAW&amp;n=476370&amp;date=23.04.2026&amp;dst=100019&amp;field=134" TargetMode="External"/><Relationship Id="rId185" Type="http://schemas.openxmlformats.org/officeDocument/2006/relationships/hyperlink" Target="https://login.consultant.ru/link/?req=doc&amp;base=LAW&amp;n=485367&amp;date=23.04.2026&amp;dst=10048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0&amp;n=215222&amp;date=23.04.2026&amp;dst=100005&amp;field=134" TargetMode="External"/><Relationship Id="rId180" Type="http://schemas.openxmlformats.org/officeDocument/2006/relationships/hyperlink" Target="https://login.consultant.ru/link/?req=doc&amp;base=LAW&amp;n=485367&amp;date=23.04.2026&amp;dst=100487&amp;field=134" TargetMode="External"/><Relationship Id="rId210" Type="http://schemas.openxmlformats.org/officeDocument/2006/relationships/hyperlink" Target="https://login.consultant.ru/link/?req=doc&amp;base=LAW&amp;n=485367&amp;date=23.04.2026&amp;dst=100487&amp;field=134" TargetMode="External"/><Relationship Id="rId215" Type="http://schemas.openxmlformats.org/officeDocument/2006/relationships/hyperlink" Target="https://login.consultant.ru/link/?req=doc&amp;base=LAW&amp;n=485367&amp;date=23.04.2026&amp;dst=100487&amp;field=134" TargetMode="External"/><Relationship Id="rId236" Type="http://schemas.openxmlformats.org/officeDocument/2006/relationships/hyperlink" Target="https://login.consultant.ru/link/?req=doc&amp;base=LAW&amp;n=495181&amp;date=23.04.2026&amp;dst=101318&amp;field=134" TargetMode="External"/><Relationship Id="rId26" Type="http://schemas.openxmlformats.org/officeDocument/2006/relationships/hyperlink" Target="https://login.consultant.ru/link/?req=doc&amp;base=RLAW180&amp;n=215222&amp;date=23.04.2026&amp;dst=100012&amp;field=134" TargetMode="External"/><Relationship Id="rId231" Type="http://schemas.openxmlformats.org/officeDocument/2006/relationships/hyperlink" Target="https://login.consultant.ru/link/?req=doc&amp;base=LAW&amp;n=495181&amp;date=23.04.2026&amp;dst=101257&amp;field=134" TargetMode="External"/><Relationship Id="rId252" Type="http://schemas.openxmlformats.org/officeDocument/2006/relationships/footer" Target="footer2.xml"/><Relationship Id="rId47" Type="http://schemas.openxmlformats.org/officeDocument/2006/relationships/hyperlink" Target="https://login.consultant.ru/link/?req=doc&amp;base=LAW&amp;n=356891&amp;date=23.04.2026&amp;dst=100028&amp;field=134" TargetMode="External"/><Relationship Id="rId68" Type="http://schemas.openxmlformats.org/officeDocument/2006/relationships/hyperlink" Target="https://login.consultant.ru/link/?req=doc&amp;base=LAW&amp;n=476373&amp;date=23.04.2026&amp;dst=100048&amp;field=134" TargetMode="External"/><Relationship Id="rId89" Type="http://schemas.openxmlformats.org/officeDocument/2006/relationships/hyperlink" Target="https://login.consultant.ru/link/?req=doc&amp;base=OTN&amp;n=1275&amp;date=23.04.2026" TargetMode="External"/><Relationship Id="rId112" Type="http://schemas.openxmlformats.org/officeDocument/2006/relationships/hyperlink" Target="https://login.consultant.ru/link/?req=doc&amp;base=LAW&amp;n=476690&amp;date=23.04.2026&amp;dst=100030&amp;field=134" TargetMode="External"/><Relationship Id="rId133" Type="http://schemas.openxmlformats.org/officeDocument/2006/relationships/hyperlink" Target="https://login.consultant.ru/link/?req=doc&amp;base=LAW&amp;n=356891&amp;date=23.04.2026&amp;dst=100028&amp;field=134" TargetMode="External"/><Relationship Id="rId154" Type="http://schemas.openxmlformats.org/officeDocument/2006/relationships/hyperlink" Target="https://login.consultant.ru/link/?req=doc&amp;base=LAW&amp;n=476370&amp;date=23.04.2026&amp;dst=100019&amp;field=134" TargetMode="External"/><Relationship Id="rId175" Type="http://schemas.openxmlformats.org/officeDocument/2006/relationships/hyperlink" Target="https://login.consultant.ru/link/?req=doc&amp;base=LAW&amp;n=476373&amp;date=23.04.2026&amp;dst=100048&amp;field=134" TargetMode="External"/><Relationship Id="rId196" Type="http://schemas.openxmlformats.org/officeDocument/2006/relationships/hyperlink" Target="https://login.consultant.ru/link/?req=doc&amp;base=LAW&amp;n=476370&amp;date=23.04.2026&amp;dst=100019&amp;field=134" TargetMode="External"/><Relationship Id="rId200" Type="http://schemas.openxmlformats.org/officeDocument/2006/relationships/hyperlink" Target="https://login.consultant.ru/link/?req=doc&amp;base=LAW&amp;n=476373&amp;date=23.04.2026&amp;dst=100048&amp;field=134" TargetMode="External"/><Relationship Id="rId16" Type="http://schemas.openxmlformats.org/officeDocument/2006/relationships/hyperlink" Target="https://login.consultant.ru/link/?req=doc&amp;base=LAW&amp;n=511660&amp;date=23.04.2026" TargetMode="External"/><Relationship Id="rId221" Type="http://schemas.openxmlformats.org/officeDocument/2006/relationships/hyperlink" Target="https://login.consultant.ru/link/?req=doc&amp;base=LAW&amp;n=476370&amp;date=23.04.2026&amp;dst=100019&amp;field=134" TargetMode="External"/><Relationship Id="rId242" Type="http://schemas.openxmlformats.org/officeDocument/2006/relationships/hyperlink" Target="https://login.consultant.ru/link/?req=doc&amp;base=LAW&amp;n=499944&amp;date=23.04.2026" TargetMode="External"/><Relationship Id="rId37" Type="http://schemas.openxmlformats.org/officeDocument/2006/relationships/hyperlink" Target="https://login.consultant.ru/link/?req=doc&amp;base=OTN&amp;n=6745&amp;date=23.04.2026" TargetMode="External"/><Relationship Id="rId58" Type="http://schemas.openxmlformats.org/officeDocument/2006/relationships/hyperlink" Target="https://login.consultant.ru/link/?req=doc&amp;base=OTN&amp;n=18393&amp;date=23.04.2026" TargetMode="External"/><Relationship Id="rId79" Type="http://schemas.openxmlformats.org/officeDocument/2006/relationships/hyperlink" Target="https://login.consultant.ru/link/?req=doc&amp;base=OTN&amp;n=20208&amp;date=23.04.2026" TargetMode="External"/><Relationship Id="rId102" Type="http://schemas.openxmlformats.org/officeDocument/2006/relationships/hyperlink" Target="https://login.consultant.ru/link/?req=doc&amp;base=LAW&amp;n=485367&amp;date=23.04.2026&amp;dst=100487&amp;field=134" TargetMode="External"/><Relationship Id="rId123" Type="http://schemas.openxmlformats.org/officeDocument/2006/relationships/hyperlink" Target="https://login.consultant.ru/link/?req=doc&amp;base=LAW&amp;n=466884&amp;date=23.04.2026&amp;dst=100016&amp;field=134" TargetMode="External"/><Relationship Id="rId144" Type="http://schemas.openxmlformats.org/officeDocument/2006/relationships/hyperlink" Target="https://login.consultant.ru/link/?req=doc&amp;base=LAW&amp;n=485367&amp;date=23.04.2026&amp;dst=100487&amp;field=134" TargetMode="External"/><Relationship Id="rId90" Type="http://schemas.openxmlformats.org/officeDocument/2006/relationships/hyperlink" Target="https://login.consultant.ru/link/?req=doc&amp;base=LAW&amp;n=456774&amp;date=23.04.2026&amp;dst=100013&amp;field=134" TargetMode="External"/><Relationship Id="rId165" Type="http://schemas.openxmlformats.org/officeDocument/2006/relationships/hyperlink" Target="https://login.consultant.ru/link/?req=doc&amp;base=LAW&amp;n=476373&amp;date=23.04.2026&amp;dst=100048&amp;field=134" TargetMode="External"/><Relationship Id="rId186" Type="http://schemas.openxmlformats.org/officeDocument/2006/relationships/hyperlink" Target="https://login.consultant.ru/link/?req=doc&amp;base=LAW&amp;n=476373&amp;date=23.04.2026&amp;dst=100048&amp;field=134" TargetMode="External"/><Relationship Id="rId211" Type="http://schemas.openxmlformats.org/officeDocument/2006/relationships/hyperlink" Target="https://login.consultant.ru/link/?req=doc&amp;base=LAW&amp;n=476373&amp;date=23.04.2026&amp;dst=100048&amp;field=134" TargetMode="External"/><Relationship Id="rId232" Type="http://schemas.openxmlformats.org/officeDocument/2006/relationships/hyperlink" Target="https://login.consultant.ru/link/?req=doc&amp;base=RLAW180&amp;n=246539&amp;date=23.04.2026&amp;dst=103148&amp;field=134" TargetMode="External"/><Relationship Id="rId253" Type="http://schemas.openxmlformats.org/officeDocument/2006/relationships/fontTable" Target="fontTable.xml"/><Relationship Id="rId27" Type="http://schemas.openxmlformats.org/officeDocument/2006/relationships/hyperlink" Target="https://login.consultant.ru/link/?req=doc&amp;base=RLAW180&amp;n=274093&amp;date=23.04.2026&amp;dst=100005&amp;field=134" TargetMode="External"/><Relationship Id="rId48" Type="http://schemas.openxmlformats.org/officeDocument/2006/relationships/hyperlink" Target="https://login.consultant.ru/link/?req=doc&amp;base=OTN&amp;n=6656&amp;date=23.04.2026" TargetMode="External"/><Relationship Id="rId69" Type="http://schemas.openxmlformats.org/officeDocument/2006/relationships/hyperlink" Target="https://login.consultant.ru/link/?req=doc&amp;base=LAW&amp;n=476370&amp;date=23.04.2026&amp;dst=100019&amp;field=134" TargetMode="External"/><Relationship Id="rId113" Type="http://schemas.openxmlformats.org/officeDocument/2006/relationships/hyperlink" Target="https://login.consultant.ru/link/?req=doc&amp;base=OTN&amp;n=5341&amp;date=23.04.2026" TargetMode="External"/><Relationship Id="rId134" Type="http://schemas.openxmlformats.org/officeDocument/2006/relationships/hyperlink" Target="https://login.consultant.ru/link/?req=doc&amp;base=LAW&amp;n=476690&amp;date=23.04.2026&amp;dst=100030&amp;field=134" TargetMode="External"/><Relationship Id="rId80" Type="http://schemas.openxmlformats.org/officeDocument/2006/relationships/hyperlink" Target="https://login.consultant.ru/link/?req=doc&amp;base=LAW&amp;n=485367&amp;date=23.04.2026&amp;dst=100487&amp;field=134" TargetMode="External"/><Relationship Id="rId155" Type="http://schemas.openxmlformats.org/officeDocument/2006/relationships/hyperlink" Target="https://login.consultant.ru/link/?req=doc&amp;base=LAW&amp;n=466883&amp;date=23.04.2026&amp;dst=100012&amp;field=134" TargetMode="External"/><Relationship Id="rId176" Type="http://schemas.openxmlformats.org/officeDocument/2006/relationships/hyperlink" Target="https://login.consultant.ru/link/?req=doc&amp;base=LAW&amp;n=476370&amp;date=23.04.2026&amp;dst=100019&amp;field=134" TargetMode="External"/><Relationship Id="rId197" Type="http://schemas.openxmlformats.org/officeDocument/2006/relationships/hyperlink" Target="https://login.consultant.ru/link/?req=doc&amp;base=LAW&amp;n=356891&amp;date=23.04.2026&amp;dst=100028&amp;field=134" TargetMode="External"/><Relationship Id="rId201" Type="http://schemas.openxmlformats.org/officeDocument/2006/relationships/hyperlink" Target="https://login.consultant.ru/link/?req=doc&amp;base=LAW&amp;n=476370&amp;date=23.04.2026&amp;dst=100019&amp;field=134" TargetMode="External"/><Relationship Id="rId222" Type="http://schemas.openxmlformats.org/officeDocument/2006/relationships/hyperlink" Target="https://login.consultant.ru/link/?req=doc&amp;base=OTN&amp;n=2460&amp;date=23.04.2026" TargetMode="External"/><Relationship Id="rId243" Type="http://schemas.openxmlformats.org/officeDocument/2006/relationships/hyperlink" Target="https://login.consultant.ru/link/?req=doc&amp;base=LAW&amp;n=123769&amp;date=23.04.2026&amp;dst=100013&amp;field=134" TargetMode="External"/><Relationship Id="rId17" Type="http://schemas.openxmlformats.org/officeDocument/2006/relationships/hyperlink" Target="https://login.consultant.ru/link/?req=doc&amp;base=LAW&amp;n=499944&amp;date=23.04.2026" TargetMode="External"/><Relationship Id="rId38" Type="http://schemas.openxmlformats.org/officeDocument/2006/relationships/hyperlink" Target="https://login.consultant.ru/link/?req=doc&amp;base=OTN&amp;n=546&amp;date=23.04.2026" TargetMode="External"/><Relationship Id="rId59" Type="http://schemas.openxmlformats.org/officeDocument/2006/relationships/hyperlink" Target="https://login.consultant.ru/link/?req=doc&amp;base=LAW&amp;n=485367&amp;date=23.04.2026&amp;dst=100487&amp;field=134" TargetMode="External"/><Relationship Id="rId103" Type="http://schemas.openxmlformats.org/officeDocument/2006/relationships/hyperlink" Target="https://login.consultant.ru/link/?req=doc&amp;base=LAW&amp;n=476373&amp;date=23.04.2026&amp;dst=100048&amp;field=134" TargetMode="External"/><Relationship Id="rId124" Type="http://schemas.openxmlformats.org/officeDocument/2006/relationships/hyperlink" Target="https://login.consultant.ru/link/?req=doc&amp;base=LAW&amp;n=485367&amp;date=23.04.2026&amp;dst=100487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32</Pages>
  <Words>21389</Words>
  <Characters>121919</Characters>
  <Application>Microsoft Office Word</Application>
  <DocSecurity>0</DocSecurity>
  <Lines>1015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Фроловской городской Думы Волгоградской обл. от 11.08.2020 N 15внз/3
(ред. от 17.06.2024)
"Об организации питания обучающихся с ограниченными возможностями здоровья и детей-инвалидов, имеющих статус обучающихся с ограниченными возможностями здоров</vt:lpstr>
    </vt:vector>
  </TitlesOfParts>
  <Company>КонсультантПлюс Версия 4025.00.50</Company>
  <LinksUpToDate>false</LinksUpToDate>
  <CharactersWithSpaces>143022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Фроловской городской Думы Волгоградской обл. от 11.08.2020 N 15внз/3
(ред. от 17.06.2024)
"Об организации питания обучающихся с ограниченными возможностями здоровья и детей-инвалидов, имеющих статус обучающихся с ограниченными возможностями здоровья, в муниципальных образовательных учреждениях городского округа город Фролово Волгоградской области"
(вместе с Порядками "Обеспечения бесплатным питанием обучающихся с ограниченными возможностями здоровья и детей-инвалидов, имеющих статус обучающихся с ог</dc:title>
  <cp:lastModifiedBy>Пользователь Windows</cp:lastModifiedBy>
  <cp:revision>4</cp:revision>
  <cp:lastPrinted>2026-04-23T12:42:00Z</cp:lastPrinted>
  <dcterms:created xsi:type="dcterms:W3CDTF">2026-04-23T12:26:00Z</dcterms:created>
  <dcterms:modified xsi:type="dcterms:W3CDTF">2026-04-23T13:44:00Z</dcterms:modified>
</cp:coreProperties>
</file>