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35B" w:rsidRDefault="003B535B" w:rsidP="00EE5495">
      <w:pPr>
        <w:pStyle w:val="a3"/>
        <w:shd w:val="clear" w:color="auto" w:fill="FFFFFF"/>
        <w:spacing w:before="0" w:beforeAutospacing="0" w:after="360" w:afterAutospacing="0"/>
        <w:jc w:val="both"/>
        <w:rPr>
          <w:rFonts w:ascii="Arial" w:hAnsi="Arial" w:cs="Arial"/>
          <w:color w:val="262626"/>
        </w:rPr>
      </w:pPr>
    </w:p>
    <w:p w:rsidR="003B535B" w:rsidRDefault="003B535B" w:rsidP="003B535B">
      <w:pPr>
        <w:pStyle w:val="c5"/>
        <w:shd w:val="clear" w:color="auto" w:fill="FFFFFF"/>
        <w:spacing w:before="0" w:beforeAutospacing="0" w:after="0" w:afterAutospacing="0"/>
        <w:jc w:val="center"/>
        <w:rPr>
          <w:rFonts w:ascii="Calibri" w:hAnsi="Calibri" w:cs="Calibri"/>
          <w:color w:val="000000"/>
          <w:sz w:val="22"/>
          <w:szCs w:val="22"/>
        </w:rPr>
      </w:pPr>
      <w:r>
        <w:rPr>
          <w:rStyle w:val="c1"/>
          <w:b/>
          <w:bCs/>
          <w:color w:val="000000"/>
          <w:sz w:val="28"/>
          <w:szCs w:val="28"/>
        </w:rPr>
        <w:t>МЕТОДИЧЕСКИЕ РЕКОМЕНДАЦИИ</w:t>
      </w:r>
      <w:r>
        <w:rPr>
          <w:b/>
          <w:bCs/>
          <w:color w:val="000000"/>
          <w:sz w:val="28"/>
          <w:szCs w:val="28"/>
        </w:rPr>
        <w:br/>
      </w:r>
      <w:r>
        <w:rPr>
          <w:rStyle w:val="c1"/>
          <w:b/>
          <w:bCs/>
          <w:color w:val="000000"/>
          <w:sz w:val="28"/>
          <w:szCs w:val="28"/>
        </w:rPr>
        <w:t>по проведению воспитательного мероприятия,</w:t>
      </w:r>
    </w:p>
    <w:p w:rsidR="003B535B" w:rsidRDefault="003B535B" w:rsidP="003B535B">
      <w:pPr>
        <w:pStyle w:val="c5"/>
        <w:shd w:val="clear" w:color="auto" w:fill="FFFFFF"/>
        <w:spacing w:before="0" w:beforeAutospacing="0" w:after="0" w:afterAutospacing="0"/>
        <w:jc w:val="center"/>
        <w:rPr>
          <w:rStyle w:val="c1"/>
          <w:b/>
          <w:bCs/>
          <w:color w:val="000000"/>
          <w:sz w:val="28"/>
          <w:szCs w:val="28"/>
        </w:rPr>
      </w:pPr>
      <w:r>
        <w:rPr>
          <w:rStyle w:val="c1"/>
          <w:b/>
          <w:bCs/>
          <w:color w:val="000000"/>
          <w:sz w:val="28"/>
          <w:szCs w:val="28"/>
        </w:rPr>
        <w:t>посвященного Всероссийскому дню правовой помощи</w:t>
      </w:r>
      <w:r w:rsidR="00892898">
        <w:rPr>
          <w:rStyle w:val="c1"/>
          <w:b/>
          <w:bCs/>
          <w:color w:val="000000"/>
          <w:sz w:val="28"/>
          <w:szCs w:val="28"/>
        </w:rPr>
        <w:t xml:space="preserve"> детям</w:t>
      </w:r>
      <w:r>
        <w:rPr>
          <w:rStyle w:val="c1"/>
          <w:b/>
          <w:bCs/>
          <w:color w:val="000000"/>
          <w:sz w:val="28"/>
          <w:szCs w:val="28"/>
        </w:rPr>
        <w:t xml:space="preserve"> </w:t>
      </w:r>
    </w:p>
    <w:p w:rsidR="00302B11" w:rsidRPr="00302B11" w:rsidRDefault="00302B11" w:rsidP="00302B11">
      <w:pPr>
        <w:pStyle w:val="c5"/>
        <w:shd w:val="clear" w:color="auto" w:fill="FFFFFF"/>
        <w:spacing w:after="0"/>
        <w:jc w:val="center"/>
        <w:rPr>
          <w:color w:val="000000"/>
          <w:sz w:val="28"/>
          <w:szCs w:val="28"/>
        </w:rPr>
      </w:pPr>
      <w:r w:rsidRPr="00302B11">
        <w:rPr>
          <w:color w:val="000000"/>
          <w:sz w:val="28"/>
          <w:szCs w:val="28"/>
        </w:rPr>
        <w:t>Всемирный день ребенка был провозглашен Генеральной Ассамблеей Организации Объединенных Наций в 1954 году. Он отмечается 20 ноября как день мирового братства и взаимопонимания детей, посвященного деятельности, направленной на обеспечение благополучия детей во всем мире.</w:t>
      </w:r>
    </w:p>
    <w:p w:rsidR="00302B11" w:rsidRPr="00302B11" w:rsidRDefault="00302B11" w:rsidP="00302B11">
      <w:pPr>
        <w:pStyle w:val="c5"/>
        <w:shd w:val="clear" w:color="auto" w:fill="FFFFFF"/>
        <w:spacing w:after="0"/>
        <w:jc w:val="center"/>
        <w:rPr>
          <w:color w:val="000000"/>
          <w:sz w:val="28"/>
          <w:szCs w:val="28"/>
        </w:rPr>
      </w:pPr>
      <w:r w:rsidRPr="00302B11">
        <w:rPr>
          <w:color w:val="000000"/>
          <w:sz w:val="28"/>
          <w:szCs w:val="28"/>
        </w:rPr>
        <w:t>20 ноября — важная веха в становлении прав ребенка. В этот день в 1959 году Генеральная Ассамблея</w:t>
      </w:r>
      <w:r>
        <w:rPr>
          <w:color w:val="000000"/>
          <w:sz w:val="28"/>
          <w:szCs w:val="28"/>
        </w:rPr>
        <w:t xml:space="preserve"> приняла</w:t>
      </w:r>
      <w:r w:rsidRPr="00302B11">
        <w:rPr>
          <w:color w:val="000000"/>
          <w:sz w:val="28"/>
          <w:szCs w:val="28"/>
        </w:rPr>
        <w:t xml:space="preserve"> Декларацию прав ребенка, а в 1989 год</w:t>
      </w:r>
      <w:r>
        <w:rPr>
          <w:color w:val="000000"/>
          <w:sz w:val="28"/>
          <w:szCs w:val="28"/>
        </w:rPr>
        <w:t>у — Конвенцию о правах ребенка.</w:t>
      </w:r>
    </w:p>
    <w:p w:rsidR="00892898" w:rsidRPr="00302B11" w:rsidRDefault="00302B11" w:rsidP="00302B11">
      <w:pPr>
        <w:pStyle w:val="c5"/>
        <w:shd w:val="clear" w:color="auto" w:fill="FFFFFF"/>
        <w:spacing w:before="0" w:beforeAutospacing="0" w:after="0" w:afterAutospacing="0"/>
        <w:jc w:val="center"/>
        <w:rPr>
          <w:sz w:val="28"/>
          <w:szCs w:val="28"/>
        </w:rPr>
      </w:pPr>
      <w:r w:rsidRPr="00302B11">
        <w:rPr>
          <w:sz w:val="28"/>
          <w:szCs w:val="28"/>
        </w:rPr>
        <w:t>С 1990 года во Всемирный день ребенка отмечается годовщина принятия этих основополагающих документов в области защиты прав ребенка.</w:t>
      </w:r>
    </w:p>
    <w:p w:rsidR="00302B11" w:rsidRDefault="00302B11" w:rsidP="00302B11">
      <w:pPr>
        <w:pStyle w:val="c5"/>
        <w:shd w:val="clear" w:color="auto" w:fill="FFFFFF"/>
        <w:spacing w:before="0" w:beforeAutospacing="0" w:after="0" w:afterAutospacing="0"/>
        <w:jc w:val="center"/>
        <w:rPr>
          <w:rFonts w:ascii="Calibri" w:hAnsi="Calibri" w:cs="Calibri"/>
          <w:color w:val="000000"/>
          <w:sz w:val="22"/>
          <w:szCs w:val="22"/>
        </w:rPr>
      </w:pP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Каждый год 20 ноября в Российской Федерации, в соответствии с резолюцией Генеральной ассамблеи ООН от 1954 года, празднуется международный праздник - Всемирный день ребенка.</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Выбор даты был обусловлен</w:t>
      </w:r>
      <w:r w:rsidR="00302B11">
        <w:rPr>
          <w:rStyle w:val="c4"/>
          <w:color w:val="000000"/>
          <w:sz w:val="28"/>
          <w:szCs w:val="28"/>
        </w:rPr>
        <w:t xml:space="preserve"> также</w:t>
      </w:r>
      <w:r>
        <w:rPr>
          <w:rStyle w:val="c4"/>
          <w:color w:val="000000"/>
          <w:sz w:val="28"/>
          <w:szCs w:val="28"/>
        </w:rPr>
        <w:t xml:space="preserve"> принятием 20 ноября 1959 года Организацией Объединенных Наций Декларации прав ребенка, в которой, в том числе содержатся десять основных принципов, определяющих действия всех, кто отвечает за осуществление прав детей.</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Кроме того, в этот же день в 1989 году Генеральной ассамблеей ООН была принята Конвенция о правах ребенка.</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На основании решения правительственной комиссии по вопросам реализации Федерального закона от 21.11.2011 № 324-ФЗ «О бесплатной юридической помощи в Российской Федерации» к Всемирному дню ребенка также приурочен Всероссийский день правовой помощи детям.</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Органом, осуществляющим координацию деятельности по подготовке и проведению Всероссийского Дня правовой помощи детям, является Министерство юстиции Российской Федерации и его территориальные органы.  </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Проводимые мероприятия в основном связаны с оказанием правовой помощи детям, детям-сиротам и детям, находящимся в трудной жизненной ситуации.</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В 2022 году данный день в РФ будет отмечался 20 ноября.</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При этом учитывать, что основной целью мероприятия является содействие ребенку в реализации и защите его прав и законных интересов.</w:t>
      </w:r>
    </w:p>
    <w:p w:rsidR="003B535B" w:rsidRDefault="003B535B" w:rsidP="003B535B">
      <w:pPr>
        <w:pStyle w:val="c2"/>
        <w:shd w:val="clear" w:color="auto" w:fill="FFFFFF"/>
        <w:spacing w:before="0" w:beforeAutospacing="0" w:after="0" w:afterAutospacing="0"/>
        <w:ind w:firstLine="708"/>
        <w:jc w:val="both"/>
        <w:rPr>
          <w:rStyle w:val="c4"/>
          <w:color w:val="000000"/>
          <w:sz w:val="28"/>
          <w:szCs w:val="28"/>
        </w:rPr>
      </w:pPr>
      <w:r>
        <w:rPr>
          <w:rStyle w:val="c4"/>
          <w:color w:val="000000"/>
          <w:sz w:val="28"/>
          <w:szCs w:val="28"/>
        </w:rPr>
        <w:t>Материально-техническое обеспечение: учебный класс, компьютер или ноутбук, презентация, интерактивная доска с возможностью демонстрации на ней презентации.</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p>
    <w:p w:rsidR="003B535B" w:rsidRPr="003B535B" w:rsidRDefault="003B535B" w:rsidP="003B535B">
      <w:pPr>
        <w:pStyle w:val="c2"/>
        <w:shd w:val="clear" w:color="auto" w:fill="FFFFFF"/>
        <w:spacing w:before="0" w:beforeAutospacing="0" w:after="0" w:afterAutospacing="0"/>
        <w:ind w:firstLine="708"/>
        <w:jc w:val="center"/>
        <w:rPr>
          <w:rFonts w:ascii="Calibri" w:hAnsi="Calibri" w:cs="Calibri"/>
          <w:b/>
          <w:color w:val="000000"/>
          <w:sz w:val="22"/>
          <w:szCs w:val="22"/>
        </w:rPr>
      </w:pPr>
      <w:r w:rsidRPr="003B535B">
        <w:rPr>
          <w:rStyle w:val="c4"/>
          <w:b/>
          <w:color w:val="000000"/>
          <w:sz w:val="28"/>
          <w:szCs w:val="28"/>
        </w:rPr>
        <w:t>Примерный ход занятия для детей </w:t>
      </w:r>
      <w:r w:rsidRPr="003B535B">
        <w:rPr>
          <w:rStyle w:val="c8"/>
          <w:b/>
          <w:color w:val="000000"/>
          <w:sz w:val="28"/>
          <w:szCs w:val="28"/>
          <w:u w:val="single"/>
        </w:rPr>
        <w:t>младшего школьного возраста</w:t>
      </w:r>
      <w:r w:rsidRPr="003B535B">
        <w:rPr>
          <w:rStyle w:val="c4"/>
          <w:b/>
          <w:color w:val="000000"/>
          <w:sz w:val="28"/>
          <w:szCs w:val="28"/>
        </w:rPr>
        <w:t>:</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1). Тема первой части занятия – «20 ноября - Всероссийский день правовой помощи детям».</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2). Доведение до сведения учащихся информации об основных правах и обязанностях ребенка.</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Очень-очень давно на Земле появились первые люди.</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И тогда возникли главные вопросы: «Что можно делать?», «Что нельзя делать?», «Что будет, если сделать то, что нельзя?».</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Для решения этих вопросов были написаны законы.</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Законы – это правила, которые устанавливает государство.</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Их обязательно должны выполнять все граждане России, иначе они будут наказаны. Наказание бывает различным – может быть денежный штраф, а может быть и заключение в тюрьму.    </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Главным или основным законом нашей страны является Конституция Российской Федерации, которая была принята 12 декабря 1993 года всенародным голосованием.</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В Конституции Российской Федерации содержатся права (это правила, то, что можно делать) и обязанности (это то, что необходимо делать, или, наоборот, не делать под угрозой наказания).  </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proofErr w:type="gramStart"/>
      <w:r>
        <w:rPr>
          <w:rStyle w:val="c4"/>
          <w:color w:val="000000"/>
          <w:sz w:val="28"/>
          <w:szCs w:val="28"/>
        </w:rPr>
        <w:t>Среди основных прав граждан</w:t>
      </w:r>
      <w:proofErr w:type="gramEnd"/>
      <w:r>
        <w:rPr>
          <w:rStyle w:val="c4"/>
          <w:color w:val="000000"/>
          <w:sz w:val="28"/>
          <w:szCs w:val="28"/>
        </w:rPr>
        <w:t xml:space="preserve"> Российской Федерации это: право на жизнь, на охрану здоровья, на образование, на труд, на отдых и другие.</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К основным обязанностям относятся – защищать Родину, платить налоги, сохранять и беречь природу и другие.  </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Иногда мы сталкиваемся с тем, что с нами обращаются несправедливо, иногда даже жестоко.</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Давайте вспомним начало детской сказки «Морозко»:  </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«Живало-бывало, – жил дед да с другой женой. У деда была дочка и у бабы была дочка. Все знают, как за мачехой жить: перевернешься – бита и недовернешься – бита. А родная дочь что ни сделает – за все гладят по головке: умница.</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Падчерица и скотину поила-кормила, дрова и воду в избу носила, печь топила, избу мела еще до свету… Ничем старухе не угодить – все не так, все худо.</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Ветер хоть пошумит, да затихнет, а старая баба расходится – не скоро уймется. Вот мачеха и придумала падчерицу со свету сжить.</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proofErr w:type="gramStart"/>
      <w:r>
        <w:rPr>
          <w:rStyle w:val="c4"/>
          <w:color w:val="000000"/>
          <w:sz w:val="28"/>
          <w:szCs w:val="28"/>
        </w:rPr>
        <w:t>– Вези, вези ее, старик</w:t>
      </w:r>
      <w:proofErr w:type="gramEnd"/>
      <w:r>
        <w:rPr>
          <w:rStyle w:val="c4"/>
          <w:color w:val="000000"/>
          <w:sz w:val="28"/>
          <w:szCs w:val="28"/>
        </w:rPr>
        <w:t>, – говорит мужу, – куда хочешь, чтобы мои глаза ее не видали! Вези ее в лес, на трескучий мороз.</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Старик затужил, заплакал, однако делать нечего, бабы не переспоришь. Запряг лошадь: – Садись, милая дочь, в сани. Повез бездомную в лес, свалил в сугроб под большую ель и уехал».</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Как Вы думаете, соответствует ли такое обращение отца с дочерью требованиям закона?</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 xml:space="preserve">Чтобы не допускать жестокого обращения с детьми, международная организация – Организация Объединенных Наций, в состав которой водят </w:t>
      </w:r>
      <w:r>
        <w:rPr>
          <w:rStyle w:val="c4"/>
          <w:color w:val="000000"/>
          <w:sz w:val="28"/>
          <w:szCs w:val="28"/>
        </w:rPr>
        <w:lastRenderedPageBreak/>
        <w:t>десятки самых разных стран, 20 ноября 1989 года приняла международный документ – Конвенцию о правах ребенка, где записаны основные права детей.  </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Конвенция – это соглашение стран по определенному вопросу, которое нужно обязательно исполнять.</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В соответствии с Конвенцией ребенок – это любое человеческое существо в возрасте до 18 лет.</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Основные права детей по Конвенции – это право на жизнь, право на имя и досуг, право на отдых и семью, право на получение образования, право на охрану здоровья и медицинскую помощь, право на защиту от всех форм физического и психологического насилия и другие права.</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Давайте уделим особое внимание последнему из вышеперечисленного.</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Если вас кто-то бьет или унижает, вам необходимо, как минимум сообщить об этом вашему педагогу, чтобы он мог принять необходимые меры.</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Также хотела обратить внимание на то, что вы имеете право на защиту от незаконного употребления наркотических средств или психотропных веществ.</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Поэтому каждый, кто предлагает другому попробовать наркотики, автоматически становится правонарушителем или даже преступником.</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3). Рефлексия, подведение итогов занятия.</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Примерный ход занятия для детей </w:t>
      </w:r>
      <w:r>
        <w:rPr>
          <w:rStyle w:val="c8"/>
          <w:color w:val="000000"/>
          <w:sz w:val="28"/>
          <w:szCs w:val="28"/>
          <w:u w:val="single"/>
        </w:rPr>
        <w:t>среднего и старшего школьного возраста</w:t>
      </w:r>
      <w:r>
        <w:rPr>
          <w:rStyle w:val="c4"/>
          <w:color w:val="000000"/>
          <w:sz w:val="28"/>
          <w:szCs w:val="28"/>
        </w:rPr>
        <w:t>:</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1). Тема первой части занятия – «20 ноября - Всероссийский день правовой помощи детям».</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2). Доведение до сведения учащихся информации об основных правах и обязанностях ребенка.</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Предлагается особое внимание уделить следующим аспектам: возможности осуществления несовершеннолетним предпринимательской деятельности, трудовым правам несовершеннолетних, особенностям административной и уголовной ответственности несовершеннолетних, коррупционным правонарушениям (преступлениям).  </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Для детального изучения указанных направлений рекомендуется использовать самостоятельную групповую работу учащихся, разделив их в тройки, предоставив им нижеприведенные материалы и предложив решение задач, связанных с осуществлением ими своих прав и выполнения обязанностей.  </w:t>
      </w:r>
    </w:p>
    <w:p w:rsidR="003B535B" w:rsidRDefault="003B535B" w:rsidP="003B535B">
      <w:pPr>
        <w:pStyle w:val="c5"/>
        <w:shd w:val="clear" w:color="auto" w:fill="FFFFFF"/>
        <w:spacing w:before="0" w:beforeAutospacing="0" w:after="0" w:afterAutospacing="0"/>
        <w:jc w:val="center"/>
        <w:rPr>
          <w:rFonts w:ascii="Calibri" w:hAnsi="Calibri" w:cs="Calibri"/>
          <w:color w:val="000000"/>
          <w:sz w:val="22"/>
          <w:szCs w:val="22"/>
        </w:rPr>
      </w:pPr>
      <w:r>
        <w:rPr>
          <w:rStyle w:val="c1"/>
          <w:b/>
          <w:bCs/>
          <w:color w:val="000000"/>
          <w:sz w:val="28"/>
          <w:szCs w:val="28"/>
        </w:rPr>
        <w:t>Выписка из нормативно-правовых актов</w:t>
      </w:r>
    </w:p>
    <w:p w:rsidR="003B535B" w:rsidRDefault="003B535B" w:rsidP="003B535B">
      <w:pPr>
        <w:pStyle w:val="c5"/>
        <w:shd w:val="clear" w:color="auto" w:fill="FFFFFF"/>
        <w:spacing w:before="0" w:beforeAutospacing="0" w:after="0" w:afterAutospacing="0"/>
        <w:jc w:val="center"/>
        <w:rPr>
          <w:rFonts w:ascii="Calibri" w:hAnsi="Calibri" w:cs="Calibri"/>
          <w:color w:val="000000"/>
          <w:sz w:val="22"/>
          <w:szCs w:val="22"/>
        </w:rPr>
      </w:pPr>
      <w:r>
        <w:rPr>
          <w:rStyle w:val="c1"/>
          <w:b/>
          <w:bCs/>
          <w:color w:val="000000"/>
          <w:sz w:val="28"/>
          <w:szCs w:val="28"/>
        </w:rPr>
        <w:t>(по одному экземпляру на группу)</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8"/>
          <w:color w:val="000000"/>
          <w:sz w:val="28"/>
          <w:szCs w:val="28"/>
          <w:u w:val="single"/>
        </w:rPr>
        <w:t>1) Осуществление несовершеннолетним лицом предпринимательской деятельности.</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Предпринимательской деятельностью может заниматься любой человек, достигший возраста 14 лет.</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Такой подросток вправе совершать сделки с письменного согласия своих законных представителей (родителей, законных представителей) (п. 1 ст. 26 ГК РФ).</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lastRenderedPageBreak/>
        <w:t>Кроме того, он вправе самостоятельно, без согласия родителей (законных представителей):</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1) распоряжаться своими заработком, стипендией и иными доходами;</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2) осуществлять права автора;</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3) вносить вклады в кредитные организации и распоряжаться ими;</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4) совершать мелкие бытовые сделки; сделки, направленные на безвозмездное получение выгоды, не требующие нотариального удостоверения либо государственной регистрации; сделки по распоряжению средствами, предоставленными родителями (законными представителями) или с согласия последнего третьим лицом для определенной цели или для свободного распоряжения.</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(законными представителями), если они не докажут, что вред возник не по их вине.</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Таким образом, при регистрации несовершеннолетних граждан в качестве ИП должно быть представлено согласие родителей, усыновителя, попечителя на осуществление соответствующей предпринимательской деятельности.</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 xml:space="preserve">Необходимо обратить особое внимание на то, что в последнее время в России участились случаи вовлечения учащихся в создание фиктивных организаций в качестве номинального руководителя или регистрации их в качестве ИП без намерений осуществлять хозяйственную деятельность (такое вовлечение осуществляется преимущественно путем предоставления несовершеннолетними своих персональных). Указанные организации, как правило, используются для уклонения от уплаты налогов или для </w:t>
      </w:r>
      <w:proofErr w:type="spellStart"/>
      <w:r>
        <w:rPr>
          <w:rStyle w:val="c4"/>
          <w:color w:val="000000"/>
          <w:sz w:val="28"/>
          <w:szCs w:val="28"/>
        </w:rPr>
        <w:t>обналичивания</w:t>
      </w:r>
      <w:proofErr w:type="spellEnd"/>
      <w:r>
        <w:rPr>
          <w:rStyle w:val="c4"/>
          <w:color w:val="000000"/>
          <w:sz w:val="28"/>
          <w:szCs w:val="28"/>
        </w:rPr>
        <w:t xml:space="preserve"> денежных средств.  </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В то же время, по мнению правоохранительных органов, данные лица, добровольно согласившиеся на использование своих персональных данных, являются соучастниками преступления и, в случае достижениями ими 16-летнего возраста, подлежат привлечению к уголовной ответственности в соответствии со ст. 173.1 и ст. 173.2 УК РФ.</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8"/>
          <w:color w:val="000000"/>
          <w:sz w:val="28"/>
          <w:szCs w:val="28"/>
          <w:u w:val="single"/>
        </w:rPr>
        <w:t>2) Особенности труда несовершеннолетних лиц.</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Заключение трудового договора в соответствии со ст. 63 ТК РФ допускается:</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 с 14-ти лет – с согласия одного из родителей;</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 с 15-ти лет – после получения общего среднего образования;</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 с 16-ти лет - самостоятельно.</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Испытательный срок (ст.70 Трудового кодекса Российской Федерации (далее – ТК РФ): для лиц, не достигших 18 лет, при приеме на работу испытательный срок не устанавливается.</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lastRenderedPageBreak/>
        <w:t>Расторжение трудового договора (</w:t>
      </w:r>
      <w:proofErr w:type="spellStart"/>
      <w:r>
        <w:rPr>
          <w:rStyle w:val="c4"/>
          <w:color w:val="000000"/>
          <w:sz w:val="28"/>
          <w:szCs w:val="28"/>
        </w:rPr>
        <w:t>ст.ст</w:t>
      </w:r>
      <w:proofErr w:type="spellEnd"/>
      <w:r>
        <w:rPr>
          <w:rStyle w:val="c4"/>
          <w:color w:val="000000"/>
          <w:sz w:val="28"/>
          <w:szCs w:val="28"/>
        </w:rPr>
        <w:t>. 82, 269 ТК РФ) производится:</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 с согласия государственной инспекции труда и комиссии по делам несовершеннолетних и защите их прав (ст. 269 ТК РФ).</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 с участием профсоюза (ст. 82 ТК РФ).</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Сокращенное рабочее время (</w:t>
      </w:r>
      <w:proofErr w:type="spellStart"/>
      <w:r>
        <w:rPr>
          <w:rStyle w:val="c4"/>
          <w:color w:val="000000"/>
          <w:sz w:val="28"/>
          <w:szCs w:val="28"/>
        </w:rPr>
        <w:t>ст.ст</w:t>
      </w:r>
      <w:proofErr w:type="spellEnd"/>
      <w:r>
        <w:rPr>
          <w:rStyle w:val="c4"/>
          <w:color w:val="000000"/>
          <w:sz w:val="28"/>
          <w:szCs w:val="28"/>
        </w:rPr>
        <w:t>. 92 ТК РФ) устанавливается в объеме:</w:t>
      </w:r>
      <w:r>
        <w:rPr>
          <w:rStyle w:val="c9"/>
          <w:rFonts w:ascii="Calibri" w:hAnsi="Calibri" w:cs="Calibri"/>
          <w:color w:val="000000"/>
          <w:sz w:val="22"/>
          <w:szCs w:val="22"/>
        </w:rPr>
        <w:t> </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для работников в возрасте до шестнадцати лет - не более 24 часов в неделю;</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для работников в возрасте от шестнадцати до восемнадцати лет - не более 35 часов в неделю.</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Продолжительность рабочей смены (ст. 94 ТК РФ) не может превышать:</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Особенности предоставления отпуска (ст. ст. 122, 267 ТК РФ):</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Несовершеннолетнему работнику по его заявлению должен быть предоставлен оплачиваемый отпуск до истечения 6 месяцев непрерывной работы.</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Отзыв из отпуска работника в возрасте до восемнадцати лет не допускается.</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8"/>
          <w:color w:val="000000"/>
          <w:sz w:val="28"/>
          <w:szCs w:val="28"/>
          <w:u w:val="single"/>
        </w:rPr>
        <w:t>3) Особенности административной и уголовной ответственности несовершеннолетних.</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Административной ответственности подлежит лицо, достигшее к моменту совершения административного правонарушения возраста </w:t>
      </w:r>
      <w:r>
        <w:rPr>
          <w:rStyle w:val="c1"/>
          <w:b/>
          <w:bCs/>
          <w:color w:val="000000"/>
          <w:sz w:val="28"/>
          <w:szCs w:val="28"/>
        </w:rPr>
        <w:t>шестнадцати лет</w:t>
      </w:r>
      <w:r>
        <w:rPr>
          <w:rStyle w:val="c4"/>
          <w:color w:val="000000"/>
          <w:sz w:val="28"/>
          <w:szCs w:val="28"/>
        </w:rPr>
        <w:t> (ст. 2.3 КоАП РФ).</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По отношению к несовершеннолетним действующее законодательство предусматривает общее правило, согласно которому к лицам </w:t>
      </w:r>
      <w:r>
        <w:rPr>
          <w:rStyle w:val="c1"/>
          <w:b/>
          <w:bCs/>
          <w:color w:val="000000"/>
          <w:sz w:val="28"/>
          <w:szCs w:val="28"/>
        </w:rPr>
        <w:t>в возрасте от 16 до 18 лет</w:t>
      </w:r>
      <w:r>
        <w:rPr>
          <w:rStyle w:val="c4"/>
          <w:color w:val="000000"/>
          <w:sz w:val="28"/>
          <w:szCs w:val="28"/>
        </w:rPr>
        <w:t>, совершившим административные правонарушения, применяются меры, предусмотренные Положением о комиссиях по делам несовершеннолетних и защите их прав (далее – КДН).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 xml:space="preserve">Из десяти видов административных наказаний, указанных в КоАП РФ, к несовершеннолетним чаще всего применяются только два – это предупреждение и административный штраф. Штраф может назначаться как </w:t>
      </w:r>
      <w:r>
        <w:rPr>
          <w:rStyle w:val="c4"/>
          <w:color w:val="000000"/>
          <w:sz w:val="28"/>
          <w:szCs w:val="28"/>
        </w:rPr>
        <w:lastRenderedPageBreak/>
        <w:t>мера наказания, как правило, при наличии у несовершеннолетнего самостоятельного заработка или имущества.</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 xml:space="preserve">При отсутствии самостоятельного заработка </w:t>
      </w:r>
      <w:proofErr w:type="gramStart"/>
      <w:r>
        <w:rPr>
          <w:rStyle w:val="c4"/>
          <w:color w:val="000000"/>
          <w:sz w:val="28"/>
          <w:szCs w:val="28"/>
        </w:rPr>
        <w:t>у несовершеннолетнего административный штраф</w:t>
      </w:r>
      <w:proofErr w:type="gramEnd"/>
      <w:r>
        <w:rPr>
          <w:rStyle w:val="c4"/>
          <w:color w:val="000000"/>
          <w:sz w:val="28"/>
          <w:szCs w:val="28"/>
        </w:rPr>
        <w:t xml:space="preserve">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Виды административных правонарушений, которые наиболее часто совершаются несовершеннолетними:</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1"/>
          <w:b/>
          <w:bCs/>
          <w:color w:val="000000"/>
          <w:sz w:val="28"/>
          <w:szCs w:val="28"/>
        </w:rPr>
        <w:t>Ст. 20.1 КоАП РФ.</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Мелкое хулиганство, т.е.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1"/>
          <w:b/>
          <w:bCs/>
          <w:color w:val="000000"/>
          <w:sz w:val="28"/>
          <w:szCs w:val="28"/>
        </w:rPr>
        <w:t>Ст. 20.20 ч. 1 КоАП РФ.</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учреждениях, на всех видах общественного транспорта (транспорта общего пользования) городского и пригородного сообщения, в организациях культуры, физкультурно-оздоровительных и спортивных сооружениях.</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1"/>
          <w:b/>
          <w:bCs/>
          <w:color w:val="000000"/>
          <w:sz w:val="28"/>
          <w:szCs w:val="28"/>
        </w:rPr>
        <w:t>Ст. 20.20 ч. 2 КоАП РФ.</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Распитие алкогольной и спиртосодержащей продукции с содержанием этилового спирта 12 и более процентов в общественных местах (улица, стадион, сквер, парк, транспортное средство общего пользования, другие общественные места).</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1"/>
          <w:b/>
          <w:bCs/>
          <w:color w:val="000000"/>
          <w:sz w:val="28"/>
          <w:szCs w:val="28"/>
        </w:rPr>
        <w:t>Ст. 20.20 ч. 3 КоАП РФ</w:t>
      </w:r>
      <w:r>
        <w:rPr>
          <w:rStyle w:val="c4"/>
          <w:color w:val="000000"/>
          <w:sz w:val="28"/>
          <w:szCs w:val="28"/>
        </w:rPr>
        <w:t>.</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Потребление наркотических средств или психотропных веществ без назначения врача либо потребление одурманивающих веществ на улицах, стадионах, в скверах, парках, в транспортном средстве общего пользования, также в других общественных местах.</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1"/>
          <w:b/>
          <w:bCs/>
          <w:color w:val="000000"/>
          <w:sz w:val="28"/>
          <w:szCs w:val="28"/>
        </w:rPr>
        <w:t>Ст. 20.21 КоАП РФ.</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Появление в общественных местах в состоянии опьянения, оскорбляющем человеческое достоинство и общественную нравственность.</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1"/>
          <w:b/>
          <w:bCs/>
          <w:color w:val="000000"/>
          <w:sz w:val="28"/>
          <w:szCs w:val="28"/>
        </w:rPr>
        <w:t>Ст. 20.22 КоАП РФ (на родителей).</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Появление в состоянии опьянения несовершеннолетних в возрасте до 16 лет, а равно распитие ими алкогольной и спиртосодержащей продукции, пива и напитков, изготавливаемых на его основе, потребление ими наркотических средств или психотропных веществ без назначения врача, иных одурманивающих веществ в общественных местах.</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1"/>
          <w:b/>
          <w:bCs/>
          <w:color w:val="000000"/>
          <w:sz w:val="28"/>
          <w:szCs w:val="28"/>
        </w:rPr>
        <w:t>Ст. 5.35 КоАП РФ.</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3B535B" w:rsidRDefault="003B535B" w:rsidP="003B535B">
      <w:pPr>
        <w:pStyle w:val="c10"/>
        <w:shd w:val="clear" w:color="auto" w:fill="FFFFFF"/>
        <w:spacing w:before="0" w:beforeAutospacing="0" w:after="0" w:afterAutospacing="0"/>
        <w:ind w:firstLine="708"/>
        <w:rPr>
          <w:rFonts w:ascii="Calibri" w:hAnsi="Calibri" w:cs="Calibri"/>
          <w:color w:val="000000"/>
          <w:sz w:val="22"/>
          <w:szCs w:val="22"/>
        </w:rPr>
      </w:pPr>
      <w:r>
        <w:rPr>
          <w:rStyle w:val="c1"/>
          <w:b/>
          <w:bCs/>
          <w:color w:val="000000"/>
          <w:sz w:val="28"/>
          <w:szCs w:val="28"/>
        </w:rPr>
        <w:t>Уголовная ответственность несовершеннолетних</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lastRenderedPageBreak/>
        <w:t>По общему правилу ответственности за совершение преступления или административного правонарушения подлежит лицо, достигшее возраста </w:t>
      </w:r>
      <w:r>
        <w:rPr>
          <w:rStyle w:val="c1"/>
          <w:b/>
          <w:bCs/>
          <w:color w:val="000000"/>
          <w:sz w:val="28"/>
          <w:szCs w:val="28"/>
        </w:rPr>
        <w:t>16 лет</w:t>
      </w:r>
      <w:r>
        <w:rPr>
          <w:rStyle w:val="c4"/>
          <w:color w:val="000000"/>
          <w:sz w:val="28"/>
          <w:szCs w:val="28"/>
        </w:rPr>
        <w:t> (ч. 1 ст. 20 УК РФ).</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Лица, достигшие ко времени совершения преступления </w:t>
      </w:r>
      <w:r>
        <w:rPr>
          <w:rStyle w:val="c1"/>
          <w:b/>
          <w:bCs/>
          <w:color w:val="000000"/>
          <w:sz w:val="28"/>
          <w:szCs w:val="28"/>
        </w:rPr>
        <w:t>четырнадцатилетнего возраста</w:t>
      </w:r>
      <w:r>
        <w:rPr>
          <w:rStyle w:val="c4"/>
          <w:color w:val="000000"/>
          <w:sz w:val="28"/>
          <w:szCs w:val="28"/>
        </w:rPr>
        <w:t>,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 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 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 международной защитой (статья 360), акт международного терроризма (статья 361).</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Видами наказаний, назначаемых несовершеннолетним, являются:</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а) штраф;</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б) лишение права заниматься определенной деятельностью;</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в) обязательные работы;</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г) исправительные работы;</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д) ограничение свободы;</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е) лишение свободы на определенный срок.</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 xml:space="preserve">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w:t>
      </w:r>
      <w:r>
        <w:rPr>
          <w:rStyle w:val="c4"/>
          <w:color w:val="000000"/>
          <w:sz w:val="28"/>
          <w:szCs w:val="28"/>
        </w:rPr>
        <w:lastRenderedPageBreak/>
        <w:t>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8"/>
          <w:color w:val="000000"/>
          <w:sz w:val="28"/>
          <w:szCs w:val="28"/>
          <w:u w:val="single"/>
        </w:rPr>
        <w:t>4). Преступления коррупционной направленности.</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В соответствии с ФЗ «О противодействии коррупции» 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Если данное определение изложить обыденным языком, то коррупция – это злоупотребление своим должностным положением ради личной выгоды (получение материальных выгод, в том числе, подарков, продвижение по службе и пр.).</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Коррупция сопровождает всю историю человечества.</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Например, обратимся к истории католической церкви, где к коррупции можно отнести практику отпущения грехов за денежные средства (индульгенция) или покупки духовного сана (симония).  </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В 2006 Российская Федерация ратифицировала Конвенцию ООН против коррупции от 31.10.2003 и Конвенцию об уголовной ответственности за коррупцию от 27.01.1999.</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В 2008 году был принят федеральный закон «О противодействии коррупции».</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Действующим УК РФ предусмотрена уголовная ответственность за совершение следующих преступлений коррупционной направленности: ст. 290 (получение взятки), ст. 291 (дача взятки), ст. 291.1. (посредничество во взяточничестве), ст. 291.2. (мелкое взяточничество), ст. 285 (злоупотребление должностными полномочиями), ст. 286 (превышение должностных полномочий), ст. 292 (служебный подлог), ст. 159 или 160 УК РФ (хищение, в форме  мошенничества, присвоения или растраты, с использованием служебного положения).</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За совершение коррупционных преступлений предусмотрены различные виды наказаний: штраф, лишение права занимать определенные должности или заниматься определенной деятельностью, обязательные работы, исправительные работы, лишение свободы.</w:t>
      </w:r>
    </w:p>
    <w:p w:rsidR="003B535B" w:rsidRDefault="003B535B" w:rsidP="003B535B">
      <w:pPr>
        <w:pStyle w:val="c5"/>
        <w:shd w:val="clear" w:color="auto" w:fill="FFFFFF"/>
        <w:spacing w:before="0" w:beforeAutospacing="0" w:after="0" w:afterAutospacing="0"/>
        <w:jc w:val="center"/>
        <w:rPr>
          <w:rFonts w:ascii="Calibri" w:hAnsi="Calibri" w:cs="Calibri"/>
          <w:color w:val="000000"/>
          <w:sz w:val="22"/>
          <w:szCs w:val="22"/>
        </w:rPr>
      </w:pPr>
      <w:r>
        <w:rPr>
          <w:rStyle w:val="c1"/>
          <w:b/>
          <w:bCs/>
          <w:color w:val="000000"/>
          <w:sz w:val="28"/>
          <w:szCs w:val="28"/>
        </w:rPr>
        <w:t>Задачи (по одному экземпляру на группу)</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xml:space="preserve">        Задача № 1. Иванов Петр, достигший возраста 15 лет, решил стать индивидуальным предпринимателем. Он обратился в отдел федеральной налоговой службы по месту жительства с заявлением о регистрации в качестве индивидуального предпринимателя. В регистрации ему было отказано, в связи </w:t>
      </w:r>
      <w:r>
        <w:rPr>
          <w:rStyle w:val="c4"/>
          <w:color w:val="000000"/>
          <w:sz w:val="28"/>
          <w:szCs w:val="28"/>
        </w:rPr>
        <w:lastRenderedPageBreak/>
        <w:t>с отсутствием согласия родителей (законных представителей). Оцените правомерность отказа.</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c1"/>
          <w:b/>
          <w:bCs/>
          <w:color w:val="000000"/>
          <w:sz w:val="28"/>
          <w:szCs w:val="28"/>
        </w:rPr>
        <w:t>Ответ: Да, отказ правомерен.</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Задача № 2. Петров Иван, которому исполнилось 16 лет, разбил в школе окно. Директор школы вызвал Петрова к себе в кабинет и указал на необходимость компенсации расходов на ремонт окна. Через полгода федеральной службой судебных приставов в рамках исполнительного производства с банковского счета Петрова, на котором находились подаренные ему его родителями денежные средства в сумме 30.000 рублей, было списано 10.000 рублей. Правомерны ли действия федеральной службы судебных приставов.</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c1"/>
          <w:b/>
          <w:bCs/>
          <w:color w:val="000000"/>
          <w:sz w:val="28"/>
          <w:szCs w:val="28"/>
        </w:rPr>
        <w:t>Ответ: Да, правомерны.</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Задача № 3. Сидоров Иван, которому исполнилось 14 лет, пришел в банк для того, чтобы получить кредит на сумму 10000 рублей и купить себе новый сотовый телефон. Банк попросил Сидорова Ивана предъявить паспорт и написать соответствующее заявление. В тот же день на счет Сидорова поступили денежные средства в сумме 10000 рублей. Правомерны ли действия банка.</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c1"/>
          <w:b/>
          <w:bCs/>
          <w:color w:val="000000"/>
          <w:sz w:val="28"/>
          <w:szCs w:val="28"/>
        </w:rPr>
        <w:t>Ответ: Нет, действия банка противоречат требованиям действующего законодательства</w:t>
      </w:r>
      <w:r>
        <w:rPr>
          <w:rStyle w:val="c4"/>
          <w:color w:val="000000"/>
          <w:sz w:val="28"/>
          <w:szCs w:val="28"/>
        </w:rPr>
        <w:t>.  </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xml:space="preserve">        Задача № 4. Иванова Ольга, достигшая возраста 17 лет, желая получить доход в период летних каникул, устроилась на работу в магазин </w:t>
      </w:r>
      <w:proofErr w:type="spellStart"/>
      <w:r>
        <w:rPr>
          <w:rStyle w:val="c4"/>
          <w:color w:val="000000"/>
          <w:sz w:val="28"/>
          <w:szCs w:val="28"/>
        </w:rPr>
        <w:t>Дикси</w:t>
      </w:r>
      <w:proofErr w:type="spellEnd"/>
      <w:r>
        <w:rPr>
          <w:rStyle w:val="c4"/>
          <w:color w:val="000000"/>
          <w:sz w:val="28"/>
          <w:szCs w:val="28"/>
        </w:rPr>
        <w:t>. Ей установили рабочий график: рабочие сутки (24 часа), двое суток (48 часов) выходные. Правомерны ли действия работодателя.</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c1"/>
          <w:b/>
          <w:bCs/>
          <w:color w:val="000000"/>
          <w:sz w:val="28"/>
          <w:szCs w:val="28"/>
        </w:rPr>
        <w:t>Ответ: нет, действия работодателя противоречат требованиям действующего законодательства.  </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8"/>
          <w:szCs w:val="28"/>
        </w:rPr>
        <w:t>        </w:t>
      </w:r>
      <w:r>
        <w:rPr>
          <w:rStyle w:val="c4"/>
          <w:color w:val="000000"/>
          <w:sz w:val="28"/>
          <w:szCs w:val="28"/>
        </w:rPr>
        <w:t>Задача № 5. Сидоров Петр, 17 лет, устроился на работу курьером в ООО «Петров и партнеры». Проработав 5 месяцев, он написал заявление о предоставлении ему отпуска продолжительностью 10 дней. Отпуск был необходим ему для сдачи ЕГЭ. Работодатель отказа в отпуске, мотивировав тем, что Сидоров проработал менее 6 месяцев. В итоге Сидоров вынужден был уволиться. Правомерны ли действия работодателя.</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c1"/>
          <w:b/>
          <w:bCs/>
          <w:color w:val="000000"/>
          <w:sz w:val="28"/>
          <w:szCs w:val="28"/>
        </w:rPr>
        <w:t>Ответ: нет, действия работодателя противоречат требованиям действующего законодательства</w:t>
      </w:r>
      <w:r>
        <w:rPr>
          <w:rStyle w:val="c4"/>
          <w:color w:val="000000"/>
          <w:sz w:val="28"/>
          <w:szCs w:val="28"/>
        </w:rPr>
        <w:t>.    </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Задача № 6. Иванов Владимир, достигший возраста 16 лет, следуя в вечернее время в вагоне метро, находясь в состоянии алкогольного опьянения, выражался грубой нецензурной бранью в отношении пассажиров. На одной из станций в вагон вошли сотрудники полиции, которые составили в отношении него протокол об административном правонарушении, предусмотренном ч. 1 ст. 20.1 КоАП РФ. Правомерны ли действия сотрудников полиции.</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c1"/>
          <w:b/>
          <w:bCs/>
          <w:color w:val="000000"/>
          <w:sz w:val="28"/>
          <w:szCs w:val="28"/>
        </w:rPr>
        <w:t>Ответ: Да, правомерны.</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8"/>
          <w:szCs w:val="28"/>
        </w:rPr>
        <w:t>        </w:t>
      </w:r>
      <w:r>
        <w:rPr>
          <w:rStyle w:val="c4"/>
          <w:color w:val="000000"/>
          <w:sz w:val="28"/>
          <w:szCs w:val="28"/>
        </w:rPr>
        <w:t xml:space="preserve">Задача № 7. Иванов Владимир, достигший возраста 14 лет, следуя в вечернее время в вагоне метро, выражался грубой нецензурной бранью в отношении пассажиров. Сотрудники полиции привели Иванова в помещение отдела полиции, вызвали его родителей, составили в отношении матери </w:t>
      </w:r>
      <w:r>
        <w:rPr>
          <w:rStyle w:val="c4"/>
          <w:color w:val="000000"/>
          <w:sz w:val="28"/>
          <w:szCs w:val="28"/>
        </w:rPr>
        <w:lastRenderedPageBreak/>
        <w:t>Иванова протокол об административном правонарушении, предусмотренном ч. 1 ст. 5.35 КоАП РФ. Мать Иванова заплатила штраф в размере 500 рублей. Правомерны ли действия сотрудников полиции.</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c1"/>
          <w:b/>
          <w:bCs/>
          <w:color w:val="000000"/>
          <w:sz w:val="28"/>
          <w:szCs w:val="28"/>
        </w:rPr>
        <w:t>Ответ: Да, правомерны.</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8"/>
          <w:szCs w:val="28"/>
        </w:rPr>
        <w:t>        </w:t>
      </w:r>
      <w:r>
        <w:rPr>
          <w:rStyle w:val="c4"/>
          <w:color w:val="000000"/>
          <w:sz w:val="28"/>
          <w:szCs w:val="28"/>
        </w:rPr>
        <w:t>Задача № 8. Сергеев Иван, достигший возраста 14 лет, находясь в школе, во время перемены, взял рюкзак, в котором находились учебники, и, будучи в ссоре с Петровым, с силой ударил его вышеуказанным предметом по голове. Петров был госпитализирован. По результатам судебно-медицинской экспертизы, у Петрова установлен перелом затылочной кости, который квалифицировался как тяжкий вред здоровью, опасный для жизни человека. Следователь отказал в возбуждении уголовного дела в отношении Сергеева по ч. 1 ст. 111 УК РФ, мотивировав это тем, что виновный не достиг возраста уголовной ответственности. Правомерны ли действия следователя.</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8"/>
          <w:szCs w:val="28"/>
        </w:rPr>
        <w:t>        Ответ: нет, действия работодателя противоречат требованиям действующего законодательства.  </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8"/>
          <w:szCs w:val="28"/>
        </w:rPr>
        <w:t>        </w:t>
      </w:r>
      <w:r>
        <w:rPr>
          <w:rStyle w:val="c4"/>
          <w:color w:val="000000"/>
          <w:sz w:val="28"/>
          <w:szCs w:val="28"/>
        </w:rPr>
        <w:t>Задача № 9. Сергеев Петр сказал своим родителям, что не хочет служить в армии. Более того, он пригрозил им, что сожжет квартиру, если родители данный вопрос не решат. Его мать успокоила Сергеева, пообещав «решить этот вопрос» путем передачи денежных средств сотруднику военкомата. Если мать Сергеева передаст денежные средства, то будет ли это законно? Как вы думаете, будет ли Сергеев нести уголовную ответственность за подстрекательство матери к совершению данного преступления?</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Часть 4 ст. 33 УК РФ. Подстрекателем признается лицо, склонившее другое лицо к совершению преступления путем уговора, подкупа, угрозы или другим способом.</w:t>
      </w:r>
    </w:p>
    <w:p w:rsidR="003B535B" w:rsidRDefault="003B535B" w:rsidP="003B535B">
      <w:pPr>
        <w:pStyle w:val="c3"/>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c1"/>
          <w:b/>
          <w:bCs/>
          <w:color w:val="000000"/>
          <w:sz w:val="28"/>
          <w:szCs w:val="28"/>
        </w:rPr>
        <w:t>Ответ: да, оба будут подлежать уголовной ответственности. Сергеев как подстрекатель, его мать – как исполнитель.</w:t>
      </w:r>
    </w:p>
    <w:p w:rsidR="003B535B" w:rsidRDefault="003B535B" w:rsidP="003B535B">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3). Рефлексия, подведение итогов занятия.</w:t>
      </w:r>
    </w:p>
    <w:p w:rsidR="003B535B" w:rsidRDefault="003B535B" w:rsidP="00EE5495">
      <w:pPr>
        <w:pStyle w:val="a3"/>
        <w:shd w:val="clear" w:color="auto" w:fill="FFFFFF"/>
        <w:spacing w:before="0" w:beforeAutospacing="0" w:after="360" w:afterAutospacing="0"/>
        <w:jc w:val="both"/>
        <w:rPr>
          <w:rFonts w:ascii="Arial" w:hAnsi="Arial" w:cs="Arial"/>
          <w:color w:val="262626"/>
        </w:rPr>
      </w:pPr>
    </w:p>
    <w:p w:rsidR="00CF2B5E" w:rsidRDefault="00CF2B5E" w:rsidP="00EE5495">
      <w:pPr>
        <w:pStyle w:val="a3"/>
        <w:shd w:val="clear" w:color="auto" w:fill="FFFFFF"/>
        <w:spacing w:before="0" w:beforeAutospacing="0" w:after="360" w:afterAutospacing="0"/>
        <w:jc w:val="both"/>
        <w:rPr>
          <w:rFonts w:ascii="Arial" w:hAnsi="Arial" w:cs="Arial"/>
          <w:color w:val="262626"/>
        </w:rPr>
      </w:pPr>
    </w:p>
    <w:p w:rsidR="009A71E1" w:rsidRDefault="00CF2B5E" w:rsidP="00CF2B5E">
      <w:pPr>
        <w:ind w:left="3686" w:hanging="1843"/>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8.2pt;height:182pt">
            <v:imagedata r:id="rId4" o:title="p4h36ykp0tasjozcmjok8pcm6qty4qs9"/>
          </v:shape>
        </w:pict>
      </w:r>
      <w:bookmarkEnd w:id="0"/>
    </w:p>
    <w:sectPr w:rsidR="009A71E1" w:rsidSect="00B74567">
      <w:pgSz w:w="11906" w:h="16838" w:code="9"/>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6F"/>
    <w:rsid w:val="00067BDE"/>
    <w:rsid w:val="00302B11"/>
    <w:rsid w:val="003B535B"/>
    <w:rsid w:val="00717B4D"/>
    <w:rsid w:val="00892898"/>
    <w:rsid w:val="009A71E1"/>
    <w:rsid w:val="00B74567"/>
    <w:rsid w:val="00CF2B5E"/>
    <w:rsid w:val="00EA516F"/>
    <w:rsid w:val="00EE5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521E"/>
  <w15:chartTrackingRefBased/>
  <w15:docId w15:val="{DA7D75AB-0CD8-439D-BDB3-616359E8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7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7B4D"/>
    <w:rPr>
      <w:b/>
      <w:bCs/>
    </w:rPr>
  </w:style>
  <w:style w:type="paragraph" w:customStyle="1" w:styleId="c5">
    <w:name w:val="c5"/>
    <w:basedOn w:val="a"/>
    <w:rsid w:val="003B53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B535B"/>
  </w:style>
  <w:style w:type="paragraph" w:customStyle="1" w:styleId="c3">
    <w:name w:val="c3"/>
    <w:basedOn w:val="a"/>
    <w:rsid w:val="003B53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B535B"/>
  </w:style>
  <w:style w:type="paragraph" w:customStyle="1" w:styleId="c2">
    <w:name w:val="c2"/>
    <w:basedOn w:val="a"/>
    <w:rsid w:val="003B53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B535B"/>
  </w:style>
  <w:style w:type="character" w:customStyle="1" w:styleId="c9">
    <w:name w:val="c9"/>
    <w:basedOn w:val="a0"/>
    <w:rsid w:val="003B535B"/>
  </w:style>
  <w:style w:type="paragraph" w:customStyle="1" w:styleId="c10">
    <w:name w:val="c10"/>
    <w:basedOn w:val="a"/>
    <w:rsid w:val="003B53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708519">
      <w:bodyDiv w:val="1"/>
      <w:marLeft w:val="0"/>
      <w:marRight w:val="0"/>
      <w:marTop w:val="0"/>
      <w:marBottom w:val="0"/>
      <w:divBdr>
        <w:top w:val="none" w:sz="0" w:space="0" w:color="auto"/>
        <w:left w:val="none" w:sz="0" w:space="0" w:color="auto"/>
        <w:bottom w:val="none" w:sz="0" w:space="0" w:color="auto"/>
        <w:right w:val="none" w:sz="0" w:space="0" w:color="auto"/>
      </w:divBdr>
    </w:div>
    <w:div w:id="1109618571">
      <w:bodyDiv w:val="1"/>
      <w:marLeft w:val="0"/>
      <w:marRight w:val="0"/>
      <w:marTop w:val="0"/>
      <w:marBottom w:val="0"/>
      <w:divBdr>
        <w:top w:val="none" w:sz="0" w:space="0" w:color="auto"/>
        <w:left w:val="none" w:sz="0" w:space="0" w:color="auto"/>
        <w:bottom w:val="none" w:sz="0" w:space="0" w:color="auto"/>
        <w:right w:val="none" w:sz="0" w:space="0" w:color="auto"/>
      </w:divBdr>
    </w:div>
    <w:div w:id="1124427738">
      <w:bodyDiv w:val="1"/>
      <w:marLeft w:val="0"/>
      <w:marRight w:val="0"/>
      <w:marTop w:val="0"/>
      <w:marBottom w:val="0"/>
      <w:divBdr>
        <w:top w:val="none" w:sz="0" w:space="0" w:color="auto"/>
        <w:left w:val="none" w:sz="0" w:space="0" w:color="auto"/>
        <w:bottom w:val="none" w:sz="0" w:space="0" w:color="auto"/>
        <w:right w:val="none" w:sz="0" w:space="0" w:color="auto"/>
      </w:divBdr>
    </w:div>
    <w:div w:id="19949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3614</Words>
  <Characters>20600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user-217-3</dc:creator>
  <cp:keywords/>
  <dc:description/>
  <cp:lastModifiedBy>user-217-3</cp:lastModifiedBy>
  <cp:revision>8</cp:revision>
  <dcterms:created xsi:type="dcterms:W3CDTF">2022-11-08T10:37:00Z</dcterms:created>
  <dcterms:modified xsi:type="dcterms:W3CDTF">2022-11-10T07:30:00Z</dcterms:modified>
</cp:coreProperties>
</file>