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51" w:rsidRPr="002E0451" w:rsidRDefault="002E0451" w:rsidP="00994955">
      <w:pPr>
        <w:spacing w:after="0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МУНИЦИПАЛЬНОЕ БЮДЖЕТНОЕ ОБЩЕОБРАЗОВАТЕЛЬНОЕ УЧРЕЖДЕНИЕ КЛЮЕВСКАЯ СРЕДНЯЯ ОБЩЕОБРАЗОВАТЕЛЬНАЯ ШКОЛА ЗЕРНОГРАДСКОГО РАЙОНА РОСТОВСКОЙ ОБЛАСТИ</w:t>
      </w:r>
    </w:p>
    <w:p w:rsidR="002E0451" w:rsidRPr="002E0451" w:rsidRDefault="002E0451" w:rsidP="002E0451">
      <w:pPr>
        <w:spacing w:after="0"/>
        <w:jc w:val="center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(МБОУ КЛЮЕВСКАЯ СОШ)</w:t>
      </w:r>
    </w:p>
    <w:p w:rsidR="002E0451" w:rsidRPr="002E0451" w:rsidRDefault="002E0451" w:rsidP="002E0451">
      <w:pPr>
        <w:spacing w:after="0"/>
        <w:rPr>
          <w:rFonts w:ascii="Century Schoolbook" w:hAnsi="Century Schoolbook"/>
          <w:sz w:val="32"/>
          <w:szCs w:val="32"/>
        </w:rPr>
      </w:pP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Принято на педагогическом совете</w:t>
      </w: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 xml:space="preserve">Протокол № 9 от « 29» августа 2025 </w:t>
      </w: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ab/>
        <w:t>Утверждаю:</w:t>
      </w: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директор МБОУ Клюевской СОШ</w:t>
      </w: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__________О.А.Ягодкина</w:t>
      </w: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</w:p>
    <w:p w:rsidR="002E0451" w:rsidRPr="002E0451" w:rsidRDefault="002E0451" w:rsidP="002E0451">
      <w:pPr>
        <w:spacing w:after="0"/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Приказ №82 от 29.08.2025 г.</w:t>
      </w:r>
    </w:p>
    <w:p w:rsidR="002E0451" w:rsidRPr="002E0451" w:rsidRDefault="002E0451" w:rsidP="002E0451">
      <w:pPr>
        <w:rPr>
          <w:rFonts w:ascii="Century Schoolbook" w:hAnsi="Century Schoolbook"/>
          <w:sz w:val="32"/>
          <w:szCs w:val="32"/>
        </w:rPr>
      </w:pPr>
    </w:p>
    <w:p w:rsidR="002E0451" w:rsidRPr="002E0451" w:rsidRDefault="002E0451" w:rsidP="002E0451">
      <w:pPr>
        <w:tabs>
          <w:tab w:val="center" w:pos="4677"/>
          <w:tab w:val="left" w:pos="6090"/>
        </w:tabs>
        <w:jc w:val="center"/>
        <w:rPr>
          <w:rFonts w:ascii="Century Schoolbook" w:hAnsi="Century Schoolbook"/>
          <w:b/>
          <w:sz w:val="32"/>
          <w:szCs w:val="32"/>
        </w:rPr>
      </w:pPr>
      <w:r w:rsidRPr="002E0451">
        <w:rPr>
          <w:rFonts w:ascii="Century Schoolbook" w:hAnsi="Century Schoolbook"/>
          <w:b/>
          <w:sz w:val="32"/>
          <w:szCs w:val="32"/>
        </w:rPr>
        <w:t>РАБОЧИЕ ПРОГРАММЫ</w:t>
      </w: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b/>
          <w:sz w:val="32"/>
          <w:szCs w:val="32"/>
        </w:rPr>
      </w:pP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По внеурочной деятельности</w:t>
      </w: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b/>
          <w:sz w:val="32"/>
          <w:szCs w:val="32"/>
        </w:rPr>
      </w:pP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b/>
          <w:sz w:val="32"/>
          <w:szCs w:val="32"/>
        </w:rPr>
      </w:pPr>
      <w:r w:rsidRPr="002E0451">
        <w:rPr>
          <w:rFonts w:ascii="Century Schoolbook" w:hAnsi="Century Schoolbook"/>
          <w:b/>
          <w:sz w:val="32"/>
          <w:szCs w:val="32"/>
        </w:rPr>
        <w:t>«Финансовая грамотность »</w:t>
      </w: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b/>
          <w:sz w:val="32"/>
          <w:szCs w:val="32"/>
        </w:rPr>
      </w:pPr>
    </w:p>
    <w:p w:rsidR="002E0451" w:rsidRPr="002E0451" w:rsidRDefault="002E0451" w:rsidP="002E0451">
      <w:pPr>
        <w:tabs>
          <w:tab w:val="center" w:pos="4677"/>
          <w:tab w:val="left" w:pos="6090"/>
        </w:tabs>
        <w:spacing w:after="0"/>
        <w:jc w:val="center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5 -7классы</w:t>
      </w:r>
    </w:p>
    <w:p w:rsidR="002E0451" w:rsidRPr="002E0451" w:rsidRDefault="002E0451" w:rsidP="002E0451">
      <w:pPr>
        <w:tabs>
          <w:tab w:val="center" w:pos="4677"/>
          <w:tab w:val="left" w:pos="6090"/>
        </w:tabs>
        <w:jc w:val="center"/>
        <w:rPr>
          <w:rFonts w:ascii="Century Schoolbook" w:hAnsi="Century Schoolbook"/>
          <w:sz w:val="32"/>
          <w:szCs w:val="32"/>
        </w:rPr>
      </w:pPr>
    </w:p>
    <w:p w:rsidR="002E0451" w:rsidRPr="002E0451" w:rsidRDefault="002E0451" w:rsidP="002E0451">
      <w:pPr>
        <w:tabs>
          <w:tab w:val="center" w:pos="4677"/>
          <w:tab w:val="left" w:pos="6090"/>
        </w:tabs>
        <w:jc w:val="center"/>
        <w:rPr>
          <w:rFonts w:ascii="Century Schoolbook" w:hAnsi="Century Schoolbook"/>
          <w:sz w:val="32"/>
          <w:szCs w:val="32"/>
        </w:rPr>
      </w:pPr>
    </w:p>
    <w:p w:rsidR="002E0451" w:rsidRPr="002E0451" w:rsidRDefault="002E0451" w:rsidP="002E0451">
      <w:pPr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Педагог дополнительного образования</w:t>
      </w:r>
    </w:p>
    <w:p w:rsidR="002E0451" w:rsidRPr="002E0451" w:rsidRDefault="002E0451" w:rsidP="002E0451">
      <w:pPr>
        <w:jc w:val="right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Слюсарева Ирина Викторовна</w:t>
      </w:r>
    </w:p>
    <w:p w:rsidR="002E0451" w:rsidRPr="002E0451" w:rsidRDefault="002E0451" w:rsidP="002E0451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2E0451" w:rsidRPr="002E0451" w:rsidRDefault="002E0451" w:rsidP="002E0451">
      <w:pPr>
        <w:pStyle w:val="af5"/>
        <w:jc w:val="center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х. Клюев</w:t>
      </w:r>
      <w:r w:rsidRPr="002E0451">
        <w:rPr>
          <w:rFonts w:ascii="Century Schoolbook" w:hAnsi="Century Schoolbook"/>
          <w:sz w:val="32"/>
          <w:szCs w:val="32"/>
        </w:rPr>
        <w:tab/>
      </w:r>
    </w:p>
    <w:p w:rsidR="002E0451" w:rsidRPr="002E0451" w:rsidRDefault="002E0451" w:rsidP="002E0451">
      <w:pPr>
        <w:pStyle w:val="af5"/>
        <w:jc w:val="center"/>
        <w:rPr>
          <w:rFonts w:ascii="Century Schoolbook" w:hAnsi="Century Schoolbook"/>
          <w:sz w:val="32"/>
          <w:szCs w:val="32"/>
        </w:rPr>
      </w:pPr>
      <w:r w:rsidRPr="002E0451">
        <w:rPr>
          <w:rFonts w:ascii="Century Schoolbook" w:hAnsi="Century Schoolbook"/>
          <w:sz w:val="32"/>
          <w:szCs w:val="32"/>
        </w:rPr>
        <w:t>2025-2026г.</w:t>
      </w:r>
    </w:p>
    <w:p w:rsidR="002E0451" w:rsidRPr="002E0451" w:rsidRDefault="002E0451" w:rsidP="004F48C8">
      <w:pPr>
        <w:spacing w:after="0" w:line="264" w:lineRule="auto"/>
        <w:rPr>
          <w:rFonts w:ascii="Century Schoolbook" w:hAnsi="Century Schoolbook"/>
          <w:b/>
          <w:sz w:val="32"/>
          <w:szCs w:val="32"/>
        </w:rPr>
      </w:pPr>
      <w:bookmarkStart w:id="0" w:name="block-7403594"/>
    </w:p>
    <w:p w:rsidR="004F48C8" w:rsidRPr="0021205A" w:rsidRDefault="004F48C8" w:rsidP="002E0451">
      <w:pPr>
        <w:spacing w:after="0" w:line="264" w:lineRule="auto"/>
        <w:jc w:val="center"/>
      </w:pPr>
      <w:r w:rsidRPr="0021205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w w:val="90"/>
          <w:sz w:val="28"/>
          <w:szCs w:val="28"/>
        </w:rPr>
      </w:pPr>
      <w:bookmarkStart w:id="1" w:name="block-7403592"/>
      <w:bookmarkEnd w:id="0"/>
      <w:r w:rsidRPr="009D67F8">
        <w:rPr>
          <w:rFonts w:ascii="Times New Roman" w:hAnsi="Times New Roman"/>
          <w:sz w:val="28"/>
          <w:szCs w:val="28"/>
        </w:rPr>
        <w:t>Учебный курс «Финансовая грамотность.» отражает современные тенденции развития образования, имеет тесные межпредметные связи с курсами обществознания, истории, географии, а также математики. Он направлен на формирование универсальных учебных действий, обеспечивающих развитие познавательных и коммуникативных способностей учащихся 10-11 классов. Одним из основных видов деятельности, способствующих развитию познавательного интереса, является исследовательская деятельность. В курсе «Финансовая грамотность» она осуществляется по ключевым финансовым вопросам, актуальным в современном мире, на основе личного участия, обучающегося в определении проблемных финансовых ситуаций, изучении способов решения выявленных проблем, обсуждении и выборе варианта действий, проведении опросов в социуме, подведении итогов исследования.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в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стартапа.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По своей структуре Программа является общеобразовательной, предназначена для реализации на уровне среднего общего образования.  </w:t>
      </w:r>
      <w:r w:rsidRPr="009D67F8">
        <w:rPr>
          <w:rFonts w:ascii="Times New Roman" w:hAnsi="Times New Roman"/>
          <w:sz w:val="28"/>
          <w:szCs w:val="28"/>
        </w:rPr>
        <w:lastRenderedPageBreak/>
        <w:t>Реализация Программы рассчитана на два года обучения (10—11 классы) по 1 часу в неделю в течение каждого года: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10 класс-34 часа</w:t>
      </w:r>
    </w:p>
    <w:p w:rsidR="002E0451" w:rsidRDefault="004F48C8" w:rsidP="002E0451">
      <w:pPr>
        <w:rPr>
          <w:sz w:val="24"/>
          <w:szCs w:val="24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  <w:r w:rsidR="002E0451">
        <w:rPr>
          <w:rFonts w:ascii="Times New Roman" w:hAnsi="Times New Roman"/>
          <w:sz w:val="28"/>
          <w:szCs w:val="28"/>
        </w:rPr>
        <w:t xml:space="preserve">.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Программа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рассчитана </w:t>
      </w:r>
      <w:r w:rsidR="002E0451" w:rsidRPr="002E0451">
        <w:rPr>
          <w:rFonts w:ascii="Century Schoolbook" w:hAnsi="Century Schoolbook"/>
          <w:color w:val="3D3D3D"/>
          <w:sz w:val="28"/>
          <w:szCs w:val="28"/>
        </w:rPr>
        <w:t xml:space="preserve">на </w:t>
      </w:r>
      <w:r w:rsidR="002E0451" w:rsidRPr="002E0451">
        <w:rPr>
          <w:rFonts w:ascii="Century Schoolbook" w:hAnsi="Century Schoolbook"/>
          <w:color w:val="3B3B3B"/>
          <w:sz w:val="28"/>
          <w:szCs w:val="28"/>
        </w:rPr>
        <w:t>34</w:t>
      </w:r>
      <w:r w:rsidR="002E0451" w:rsidRPr="002E0451">
        <w:rPr>
          <w:rFonts w:ascii="Century Schoolbook" w:hAnsi="Century Schoolbook"/>
          <w:color w:val="363636"/>
          <w:sz w:val="28"/>
          <w:szCs w:val="28"/>
        </w:rPr>
        <w:t xml:space="preserve">часа, </w:t>
      </w:r>
      <w:r w:rsidR="002E0451" w:rsidRPr="002E0451">
        <w:rPr>
          <w:rFonts w:ascii="Century Schoolbook" w:hAnsi="Century Schoolbook"/>
          <w:color w:val="3A3A3A"/>
          <w:sz w:val="28"/>
          <w:szCs w:val="28"/>
        </w:rPr>
        <w:t xml:space="preserve">согласно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годовому </w:t>
      </w:r>
      <w:r w:rsidR="002E0451" w:rsidRPr="002E0451">
        <w:rPr>
          <w:rFonts w:ascii="Century Schoolbook" w:hAnsi="Century Schoolbook"/>
          <w:color w:val="2D2D2D"/>
          <w:sz w:val="28"/>
          <w:szCs w:val="28"/>
        </w:rPr>
        <w:t xml:space="preserve">календарному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учебному </w:t>
      </w:r>
      <w:r w:rsidR="002E0451" w:rsidRPr="002E0451">
        <w:rPr>
          <w:rFonts w:ascii="Century Schoolbook" w:hAnsi="Century Schoolbook"/>
          <w:color w:val="3A3A3A"/>
          <w:sz w:val="28"/>
          <w:szCs w:val="28"/>
        </w:rPr>
        <w:t xml:space="preserve">графику </w:t>
      </w:r>
      <w:r w:rsidR="002E0451" w:rsidRPr="002E0451">
        <w:rPr>
          <w:rFonts w:ascii="Century Schoolbook" w:hAnsi="Century Schoolbook"/>
          <w:color w:val="3F3F3F"/>
          <w:sz w:val="28"/>
          <w:szCs w:val="28"/>
        </w:rPr>
        <w:t xml:space="preserve">и </w:t>
      </w:r>
      <w:r w:rsidR="002E0451" w:rsidRPr="002E0451">
        <w:rPr>
          <w:rFonts w:ascii="Century Schoolbook" w:hAnsi="Century Schoolbook"/>
          <w:color w:val="3B3B3B"/>
          <w:sz w:val="28"/>
          <w:szCs w:val="28"/>
        </w:rPr>
        <w:t xml:space="preserve">расписанию занятий </w:t>
      </w:r>
      <w:r w:rsidR="002E0451" w:rsidRPr="002E0451">
        <w:rPr>
          <w:rFonts w:ascii="Century Schoolbook" w:hAnsi="Century Schoolbook"/>
          <w:color w:val="414141"/>
          <w:sz w:val="28"/>
          <w:szCs w:val="28"/>
        </w:rPr>
        <w:t xml:space="preserve">МБОУ </w:t>
      </w:r>
      <w:r w:rsidR="002E0451" w:rsidRPr="002E0451">
        <w:rPr>
          <w:rFonts w:ascii="Century Schoolbook" w:hAnsi="Century Schoolbook"/>
          <w:color w:val="363636"/>
          <w:sz w:val="28"/>
          <w:szCs w:val="28"/>
        </w:rPr>
        <w:t xml:space="preserve">Клюевской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СОШ </w:t>
      </w:r>
      <w:r w:rsidR="002E0451" w:rsidRPr="002E0451">
        <w:rPr>
          <w:rFonts w:ascii="Century Schoolbook" w:hAnsi="Century Schoolbook"/>
          <w:color w:val="333333"/>
          <w:sz w:val="28"/>
          <w:szCs w:val="28"/>
        </w:rPr>
        <w:t xml:space="preserve">Зерноградского </w:t>
      </w:r>
      <w:r w:rsidR="002E0451" w:rsidRPr="002E0451">
        <w:rPr>
          <w:rFonts w:ascii="Century Schoolbook" w:hAnsi="Century Schoolbook"/>
          <w:color w:val="313131"/>
          <w:sz w:val="28"/>
          <w:szCs w:val="28"/>
        </w:rPr>
        <w:t xml:space="preserve">района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>на 2025-2026</w:t>
      </w:r>
      <w:r w:rsidR="002E0451" w:rsidRPr="002E0451">
        <w:rPr>
          <w:rFonts w:ascii="Century Schoolbook" w:hAnsi="Century Schoolbook"/>
          <w:color w:val="3D3D3D"/>
          <w:sz w:val="28"/>
          <w:szCs w:val="28"/>
        </w:rPr>
        <w:t xml:space="preserve">учебный </w:t>
      </w:r>
      <w:r w:rsidR="002E0451" w:rsidRPr="002E0451">
        <w:rPr>
          <w:rFonts w:ascii="Century Schoolbook" w:hAnsi="Century Schoolbook"/>
          <w:color w:val="3F3F3F"/>
          <w:sz w:val="28"/>
          <w:szCs w:val="28"/>
        </w:rPr>
        <w:t xml:space="preserve">год. </w:t>
      </w:r>
      <w:r w:rsidR="002E0451" w:rsidRPr="002E0451">
        <w:rPr>
          <w:rFonts w:ascii="Century Schoolbook" w:hAnsi="Century Schoolbook"/>
          <w:color w:val="3D3D3D"/>
          <w:sz w:val="28"/>
          <w:szCs w:val="28"/>
        </w:rPr>
        <w:t xml:space="preserve">Возможна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корректировка рабочей программы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в </w:t>
      </w:r>
      <w:r w:rsidR="002E0451" w:rsidRPr="002E0451">
        <w:rPr>
          <w:rFonts w:ascii="Century Schoolbook" w:hAnsi="Century Schoolbook"/>
          <w:color w:val="2D2D2D"/>
          <w:sz w:val="28"/>
          <w:szCs w:val="28"/>
        </w:rPr>
        <w:t xml:space="preserve">связи </w:t>
      </w:r>
      <w:r w:rsidR="002E0451" w:rsidRPr="002E0451">
        <w:rPr>
          <w:rFonts w:ascii="Century Schoolbook" w:hAnsi="Century Schoolbook"/>
          <w:color w:val="363636"/>
          <w:sz w:val="28"/>
          <w:szCs w:val="28"/>
        </w:rPr>
        <w:t xml:space="preserve">с </w:t>
      </w:r>
      <w:r w:rsidR="002E0451" w:rsidRPr="002E0451">
        <w:rPr>
          <w:rFonts w:ascii="Century Schoolbook" w:hAnsi="Century Schoolbook"/>
          <w:color w:val="3A3A3A"/>
          <w:sz w:val="28"/>
          <w:szCs w:val="28"/>
        </w:rPr>
        <w:t xml:space="preserve">праздничными </w:t>
      </w:r>
      <w:r w:rsidR="002E0451" w:rsidRPr="002E0451">
        <w:rPr>
          <w:rFonts w:ascii="Century Schoolbook" w:hAnsi="Century Schoolbook"/>
          <w:color w:val="363636"/>
          <w:sz w:val="28"/>
          <w:szCs w:val="28"/>
        </w:rPr>
        <w:t xml:space="preserve">днями,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выпадающими </w:t>
      </w:r>
      <w:r w:rsidR="002E0451" w:rsidRPr="002E0451">
        <w:rPr>
          <w:rFonts w:ascii="Century Schoolbook" w:hAnsi="Century Schoolbook"/>
          <w:color w:val="424242"/>
          <w:sz w:val="28"/>
          <w:szCs w:val="28"/>
        </w:rPr>
        <w:t xml:space="preserve">на </w:t>
      </w:r>
      <w:r w:rsidR="002E0451" w:rsidRPr="002E0451">
        <w:rPr>
          <w:rFonts w:ascii="Century Schoolbook" w:hAnsi="Century Schoolbook"/>
          <w:color w:val="3B3B3B"/>
          <w:sz w:val="28"/>
          <w:szCs w:val="28"/>
        </w:rPr>
        <w:t xml:space="preserve">дни </w:t>
      </w:r>
      <w:r w:rsidR="002E0451" w:rsidRPr="002E0451">
        <w:rPr>
          <w:rFonts w:ascii="Century Schoolbook" w:hAnsi="Century Schoolbook"/>
          <w:color w:val="2D2D2D"/>
          <w:sz w:val="28"/>
          <w:szCs w:val="28"/>
        </w:rPr>
        <w:t xml:space="preserve">проведения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уроков. </w:t>
      </w:r>
      <w:r w:rsidR="002E0451" w:rsidRPr="002E0451">
        <w:rPr>
          <w:rFonts w:ascii="Century Schoolbook" w:hAnsi="Century Schoolbook"/>
          <w:color w:val="2F2F2F"/>
          <w:sz w:val="28"/>
          <w:szCs w:val="28"/>
        </w:rPr>
        <w:t xml:space="preserve">Рабочая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программа </w:t>
      </w:r>
      <w:r w:rsidR="002E0451" w:rsidRPr="002E0451">
        <w:rPr>
          <w:rFonts w:ascii="Century Schoolbook" w:hAnsi="Century Schoolbook"/>
          <w:color w:val="3D3D3D"/>
          <w:sz w:val="28"/>
          <w:szCs w:val="28"/>
        </w:rPr>
        <w:t xml:space="preserve">по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«Основам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финансовой </w:t>
      </w:r>
      <w:r w:rsidR="002E0451" w:rsidRPr="002E0451">
        <w:rPr>
          <w:rFonts w:ascii="Century Schoolbook" w:hAnsi="Century Schoolbook"/>
          <w:color w:val="3F3F3F"/>
          <w:sz w:val="28"/>
          <w:szCs w:val="28"/>
        </w:rPr>
        <w:t xml:space="preserve">грамотности </w:t>
      </w:r>
      <w:r w:rsidR="002E0451" w:rsidRPr="002E0451">
        <w:rPr>
          <w:rFonts w:ascii="Century Schoolbook" w:hAnsi="Century Schoolbook"/>
          <w:color w:val="3B3B3B"/>
          <w:sz w:val="28"/>
          <w:szCs w:val="28"/>
        </w:rPr>
        <w:t xml:space="preserve">в 5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классе будет </w:t>
      </w:r>
      <w:r w:rsidR="002E0451" w:rsidRPr="002E0451">
        <w:rPr>
          <w:rFonts w:ascii="Century Schoolbook" w:hAnsi="Century Schoolbook"/>
          <w:color w:val="333333"/>
          <w:sz w:val="28"/>
          <w:szCs w:val="28"/>
        </w:rPr>
        <w:t xml:space="preserve">пройдена </w:t>
      </w:r>
      <w:r w:rsidR="002E0451" w:rsidRPr="002E0451">
        <w:rPr>
          <w:rFonts w:ascii="Century Schoolbook" w:hAnsi="Century Schoolbook"/>
          <w:color w:val="313131"/>
          <w:sz w:val="28"/>
          <w:szCs w:val="28"/>
        </w:rPr>
        <w:t xml:space="preserve">за </w:t>
      </w:r>
      <w:r w:rsidR="002E0451" w:rsidRPr="002E0451">
        <w:rPr>
          <w:rFonts w:ascii="Century Schoolbook" w:hAnsi="Century Schoolbook"/>
          <w:color w:val="3F3F3F"/>
          <w:sz w:val="28"/>
          <w:szCs w:val="28"/>
        </w:rPr>
        <w:t>32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часа. </w:t>
      </w:r>
      <w:r w:rsidR="002E0451" w:rsidRPr="002E0451">
        <w:rPr>
          <w:rFonts w:ascii="Century Schoolbook" w:hAnsi="Century Schoolbook"/>
          <w:color w:val="363636"/>
          <w:sz w:val="28"/>
          <w:szCs w:val="28"/>
        </w:rPr>
        <w:t xml:space="preserve">Корректировка </w:t>
      </w:r>
      <w:r w:rsidR="002E0451" w:rsidRPr="002E0451">
        <w:rPr>
          <w:rFonts w:ascii="Century Schoolbook" w:hAnsi="Century Schoolbook"/>
          <w:color w:val="3B3B3B"/>
          <w:sz w:val="28"/>
          <w:szCs w:val="28"/>
        </w:rPr>
        <w:t xml:space="preserve">рабочей </w:t>
      </w:r>
      <w:r w:rsidR="002E0451" w:rsidRPr="002E0451">
        <w:rPr>
          <w:rFonts w:ascii="Century Schoolbook" w:hAnsi="Century Schoolbook"/>
          <w:color w:val="3D3D3D"/>
          <w:sz w:val="28"/>
          <w:szCs w:val="28"/>
        </w:rPr>
        <w:t xml:space="preserve">программы </w:t>
      </w:r>
      <w:r w:rsidR="002E0451" w:rsidRPr="002E0451">
        <w:rPr>
          <w:rFonts w:ascii="Century Schoolbook" w:hAnsi="Century Schoolbook"/>
          <w:color w:val="383838"/>
          <w:sz w:val="28"/>
          <w:szCs w:val="28"/>
        </w:rPr>
        <w:t xml:space="preserve">внесена </w:t>
      </w:r>
      <w:r w:rsidR="002E0451" w:rsidRPr="002E0451">
        <w:rPr>
          <w:rFonts w:ascii="Century Schoolbook" w:hAnsi="Century Schoolbook"/>
          <w:color w:val="343434"/>
          <w:sz w:val="28"/>
          <w:szCs w:val="28"/>
        </w:rPr>
        <w:t xml:space="preserve">за </w:t>
      </w:r>
      <w:r w:rsidR="002E0451" w:rsidRPr="002E0451">
        <w:rPr>
          <w:rFonts w:ascii="Century Schoolbook" w:hAnsi="Century Schoolbook"/>
          <w:color w:val="2F2F2F"/>
          <w:sz w:val="28"/>
          <w:szCs w:val="28"/>
        </w:rPr>
        <w:t xml:space="preserve">счет уплотнения программного </w:t>
      </w:r>
      <w:r w:rsidR="002E0451" w:rsidRPr="002E0451">
        <w:rPr>
          <w:rFonts w:ascii="Century Schoolbook" w:hAnsi="Century Schoolbook"/>
          <w:color w:val="383838"/>
          <w:spacing w:val="-2"/>
          <w:sz w:val="28"/>
          <w:szCs w:val="28"/>
        </w:rPr>
        <w:t>материала.</w:t>
      </w:r>
      <w:r w:rsidR="002E0451" w:rsidRPr="002E0451">
        <w:rPr>
          <w:rFonts w:ascii="Century Schoolbook" w:hAnsi="Century Schoolbook"/>
          <w:sz w:val="28"/>
          <w:szCs w:val="28"/>
        </w:rPr>
        <w:t xml:space="preserve"> 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СОДЕРЖАНИЕ ОБУЧЕНИЯ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lock-7403588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3C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48C8" w:rsidRPr="00C823CA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1. Банковская система: услуги и продукты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Банковская система. 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начисления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простых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и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сложных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процентов.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возмещения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вкладов.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Основные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параметры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депозита.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получить. Какой кредит выбрать и какие условия предпочесть.</w:t>
      </w:r>
      <w:r w:rsidRPr="009C5F79">
        <w:rPr>
          <w:rFonts w:ascii="Times New Roman" w:hAnsi="Times New Roman"/>
          <w:spacing w:val="-1"/>
          <w:sz w:val="28"/>
          <w:szCs w:val="28"/>
        </w:rPr>
        <w:t xml:space="preserve"> Вид</w:t>
      </w:r>
      <w:r w:rsidRPr="009C5F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кредита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–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процентная</w:t>
      </w:r>
      <w:r w:rsidRPr="009C5F7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ставка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по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кредиту.</w:t>
      </w:r>
      <w:r w:rsidRPr="009C5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Ключевая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характеристика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 xml:space="preserve">выбора </w:t>
      </w:r>
      <w:r w:rsidRPr="009C5F79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9C5F79">
        <w:rPr>
          <w:rFonts w:ascii="Times New Roman" w:hAnsi="Times New Roman"/>
          <w:sz w:val="28"/>
          <w:szCs w:val="28"/>
        </w:rPr>
        <w:t>депозита и</w:t>
      </w:r>
      <w:r w:rsidRPr="009C5F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кредита.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2. Фондовый рынок: как его использовать для роста доходов.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Что такое ценные бумаги и какие они бывают. Профессиональные участники рынка ценных бумаг. Граждане на</w:t>
      </w:r>
      <w:r w:rsidRPr="009C5F79">
        <w:rPr>
          <w:rFonts w:ascii="Times New Roman" w:hAnsi="Times New Roman"/>
          <w:b/>
          <w:bCs/>
          <w:sz w:val="28"/>
          <w:szCs w:val="28"/>
        </w:rPr>
        <w:t> </w:t>
      </w:r>
      <w:r w:rsidRPr="009C5F79">
        <w:rPr>
          <w:rFonts w:ascii="Times New Roman" w:hAnsi="Times New Roman"/>
          <w:sz w:val="28"/>
          <w:szCs w:val="28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3. Налоги: почему их надо платить.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4. Личное финансовое планирование.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</w:t>
      </w:r>
      <w:r w:rsidRPr="009C5F79">
        <w:rPr>
          <w:rFonts w:ascii="Times New Roman" w:hAnsi="Times New Roman"/>
          <w:sz w:val="28"/>
          <w:szCs w:val="28"/>
        </w:rPr>
        <w:lastRenderedPageBreak/>
        <w:t xml:space="preserve">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</w:t>
      </w: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Pr="00994955" w:rsidRDefault="00994955" w:rsidP="00994955">
      <w:pPr>
        <w:spacing w:after="0" w:line="264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3" w:name="_GoBack"/>
      <w:bookmarkEnd w:id="3"/>
      <w:r w:rsidR="004F48C8" w:rsidRPr="00994955">
        <w:rPr>
          <w:rFonts w:ascii="Times New Roman" w:hAnsi="Times New Roman"/>
          <w:b/>
          <w:sz w:val="28"/>
          <w:szCs w:val="28"/>
        </w:rPr>
        <w:t>11 класс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5. «Обеспеченная старость: возможности пенсионного накопления»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6. «Собственный бизнес: как создать и не потерять»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Бизнес; финансовые риски и неудачи бизнеса; алгоритм бизнес-плана; самообразования для развития бизнеса, стартап, бухучет, уставной капитал, доходы, расходы, прибыль, налогообложение, бизнес идеи.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Поиск актуальной информации по стартапам и ведению бизнеса. Маркетинг, менеджмент.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7. «Риски в мире денег: как защититься от разорения»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8. «Страхование: что и как надо страховать, чтобы не попасть в беду»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C823CA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ПЛАНИРУЕМЫЕ РЕЗУЛЬТАТЫ ОСВОЕНИЯ ПРОГРАММЫ УЧЕБНОГО КУРСА 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21205A">
        <w:rPr>
          <w:rFonts w:ascii="Times New Roman" w:hAnsi="Times New Roman"/>
          <w:b/>
          <w:sz w:val="28"/>
        </w:rPr>
        <w:t>» НА УРОВНЕ ОСНОВНОГО ОБЩЕГО ОБРАЗОВАНИЯ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:rsidR="004F48C8" w:rsidRPr="009C5F79" w:rsidRDefault="004F48C8" w:rsidP="004F48C8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4F48C8" w:rsidRPr="009C5F79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4) эстетическое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</w:t>
      </w:r>
      <w:r w:rsidRPr="009C5F79">
        <w:rPr>
          <w:rStyle w:val="c1"/>
          <w:rFonts w:eastAsiaTheme="majorEastAsia"/>
          <w:color w:val="000000"/>
          <w:sz w:val="28"/>
          <w:szCs w:val="28"/>
        </w:rPr>
        <w:lastRenderedPageBreak/>
        <w:t>принимать успешные финансовые решения, активность и самостоятельность в познавательной деятельности;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>, выстраивать аргументацию, приводить примеры и контрпримеры, обосновывать собственные рассуждения;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 w:rsidRPr="0021205A">
        <w:rPr>
          <w:rFonts w:ascii="Times New Roman" w:hAnsi="Times New Roman"/>
          <w:sz w:val="28"/>
        </w:rPr>
        <w:lastRenderedPageBreak/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:rsidR="004F48C8" w:rsidRPr="0021205A" w:rsidRDefault="004F48C8" w:rsidP="004F48C8">
      <w:pPr>
        <w:numPr>
          <w:ilvl w:val="0"/>
          <w:numId w:val="5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4" w:name="_Toc124426234"/>
      <w:bookmarkEnd w:id="4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10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сути управления личными финансами, целей сбережений, возможностей и ограничений использования заёмных средств;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сути посреднических операций, которые осуществляют коммерческие банки;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усвоения отличий между пассивными операциями банка с населением, связанными с привлечением финансовых ресурсов, и активными операциями, связанными с размещением привлечённых средств.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банки от прочих кредитно-финансовых посредников;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находить информацию о видах лицензий, которые выданы коммерческому банку Центральным банком.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использовать особенности отдельных финансово-кредитных посредников при выборе наиболее выгодных условий проведения финансовых операций;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•анализировать информацию с сайтов коммерческих банков при выборе коммерческого банка, банковскими продуктами которого хотелось бы воспользоваться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 xml:space="preserve">понимание того, что драгоценные металлы являются одним из альтернативных вариантов размещения личных сбережений;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рисков и возможностей при инвестировании личных сбережений в драгоценные металлы;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такое кредит и почему кредит даётся под проценты;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осознание выгод и рисков, связанных с различными способами кредитования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необходимости тщательного изучения и сравнения условий кредитования, предлагаемых различными финансовыми организациями.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идентифицировать риски, связанные с получением кредита или займа.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отличать условия, предлагаемые коммерческими банками, потребительскими кооперативами и микрофинансовыми организациями, при предоставлении кредита или займа;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анализировать финансовую нагрузку на личный бюджет, связанную с получением кредита.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того, что инвестиционная деятельность неизбежно связана с финансовыми рисками в силу высокой неопределённости и нестабильности ситуации на финансовых рынках;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необходимости иметь финансовую подушку безопасности на случай чрезвычайных и кризисных жизненных ситуаций;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соотношения рисков и доходности при выборе инструментов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ключевых характеристик выбора стратегии инвестирования.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оценивать риски предлагаемых вариантов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выбирать приемлемую стратегию инвестирования с позиции приемлемого уровня риска и доходности;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соотносить риски и доходность в одном портфеле инвестиций.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формулировать личные финансовые цели, 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понимать основные риски; планировать личные доходы и расходы;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расставлять свои финансовые цели в соответствии с возможностями и приоритетами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b/>
          <w:bCs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составлять план достижения финансовых целей и создания финансовой «подушки безопасности»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block-7403589"/>
      <w:bookmarkEnd w:id="2"/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lastRenderedPageBreak/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виды финансовых мошенничеств и особенности их функционирования, 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знаний и умений учащихся по устному опросу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 Оценка «5»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«4»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«3»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«2»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решения тестовых заданий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«5» - правильно выполнено 100 - 90 % заданий;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«4» - правильно выполнено 89 – 66 % заданий;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«3» - правильно выполнено 60 – 51% заданий;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«2» - правильно выполнено 50 и менее % заданий.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2FEF">
        <w:rPr>
          <w:rFonts w:ascii="Times New Roman" w:hAnsi="Times New Roman"/>
          <w:b/>
          <w:bCs/>
          <w:sz w:val="28"/>
          <w:szCs w:val="28"/>
        </w:rPr>
        <w:t>Оценка решения практических задач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Объектом оценки является письменная работа с представленным ходом решения задачи. </w:t>
      </w:r>
    </w:p>
    <w:p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Критерии оценки: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Формулирование целей и условий, в которых решается задача.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Определение (выявление в результате поиска) критериев решения практической задачи.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Оценка альтернатив.</w:t>
      </w:r>
    </w:p>
    <w:p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Обоснование итогового выбора.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272AA7" w:rsidRDefault="004F48C8" w:rsidP="004F48C8">
      <w:pPr>
        <w:spacing w:after="0"/>
        <w:ind w:left="120"/>
        <w:rPr>
          <w:rFonts w:ascii="Times New Roman" w:hAnsi="Times New Roman"/>
          <w:b/>
          <w:color w:val="000000" w:themeColor="text1"/>
          <w:sz w:val="28"/>
        </w:rPr>
        <w:sectPr w:rsidR="004F48C8" w:rsidRPr="00272AA7" w:rsidSect="004F48C8">
          <w:footerReference w:type="default" r:id="rId7"/>
          <w:pgSz w:w="11906" w:h="16383"/>
          <w:pgMar w:top="993" w:right="1134" w:bottom="851" w:left="1134" w:header="720" w:footer="720" w:gutter="0"/>
          <w:cols w:space="720"/>
        </w:sectPr>
      </w:pP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r w:rsidRPr="00272AA7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ТЕМАТИЧЕСКОЕ ПЛАНИРОВАНИЕ </w:t>
      </w: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r w:rsidRPr="00272AA7">
        <w:rPr>
          <w:rFonts w:ascii="Times New Roman" w:hAnsi="Times New Roman"/>
          <w:b/>
          <w:color w:val="000000" w:themeColor="text1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разделов и тем программы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(цифровые) образовательные ресурсы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Портал МОИФИНАНСЫ.РФ </w:t>
            </w:r>
          </w:p>
          <w:p w:rsidR="004F48C8" w:rsidRPr="00272AA7" w:rsidRDefault="008C7481" w:rsidP="004339E3">
            <w:pPr>
              <w:spacing w:after="0"/>
              <w:ind w:left="135"/>
              <w:rPr>
                <w:color w:val="000000" w:themeColor="text1"/>
              </w:rPr>
            </w:pPr>
            <w:hyperlink r:id="rId8" w:history="1">
              <w:r w:rsidR="004F48C8" w:rsidRPr="00272AA7">
                <w:rPr>
                  <w:rStyle w:val="ab"/>
                  <w:color w:val="000000" w:themeColor="text1"/>
                </w:rPr>
                <w:t>Персональный навигатор по финансам (xn--80apaohbc3aw9e.xn--p1ai)</w:t>
              </w:r>
            </w:hyperlink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</w:tbl>
    <w:p w:rsidR="004F48C8" w:rsidRPr="00272AA7" w:rsidRDefault="004F48C8" w:rsidP="004F48C8">
      <w:pPr>
        <w:rPr>
          <w:color w:val="000000" w:themeColor="text1"/>
        </w:rPr>
        <w:sectPr w:rsidR="004F48C8" w:rsidRPr="00272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r w:rsidRPr="00272AA7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разделов и тем программы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(цифровые) образовательные ресурсы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8C7481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9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</w:rPr>
                <w:t>Анимированные презентации по финансовой грамотности для уроков в 5-7 классах - Портал МОИФИНАНСЫ.РФ (xn--80apaohbc3aw9e.xn--p1ai)</w:t>
              </w:r>
            </w:hyperlink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color w:val="000000" w:themeColor="text1"/>
                <w:sz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Портал МОИФИНАНСЫ.РФ </w:t>
            </w:r>
          </w:p>
          <w:p w:rsidR="004F48C8" w:rsidRPr="00272AA7" w:rsidRDefault="008C7481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0" w:history="1">
              <w:r w:rsidR="004F48C8" w:rsidRPr="00272AA7">
                <w:rPr>
                  <w:rStyle w:val="ab"/>
                  <w:color w:val="000000" w:themeColor="text1"/>
                </w:rPr>
                <w:t>Персональный навигатор по финансам (xn--80apaohbc3aw9e.xn--p1ai)</w:t>
              </w:r>
            </w:hyperlink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</w:tbl>
    <w:p w:rsidR="004F48C8" w:rsidRPr="00272AA7" w:rsidRDefault="004F48C8" w:rsidP="004F48C8">
      <w:pPr>
        <w:rPr>
          <w:color w:val="000000" w:themeColor="text1"/>
        </w:rPr>
        <w:sectPr w:rsidR="004F48C8" w:rsidRPr="00272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bookmarkStart w:id="6" w:name="block-7403590"/>
      <w:bookmarkEnd w:id="5"/>
      <w:r w:rsidRPr="00272AA7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ПОУРОЧНОЕ ПЛАНИРОВАНИЕ </w:t>
      </w: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r w:rsidRPr="00272AA7">
        <w:rPr>
          <w:rFonts w:ascii="Times New Roman" w:hAnsi="Times New Roman"/>
          <w:b/>
          <w:color w:val="000000" w:themeColor="text1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467"/>
        <w:gridCol w:w="1010"/>
        <w:gridCol w:w="1841"/>
        <w:gridCol w:w="1347"/>
        <w:gridCol w:w="2482"/>
        <w:gridCol w:w="1606"/>
      </w:tblGrid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проведения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Понятие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банковской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системы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F48C8" w:rsidRPr="00272AA7">
                <w:rPr>
                  <w:rStyle w:val="ab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https://fincult.info/</w:t>
              </w:r>
            </w:hyperlink>
            <w:r w:rsidR="004F48C8" w:rsidRPr="00272AA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Как</w:t>
            </w:r>
            <w:r w:rsidRPr="00272AA7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сберечь</w:t>
            </w:r>
            <w:r w:rsidRPr="00272AA7">
              <w:rPr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деньги</w:t>
            </w:r>
            <w:r w:rsidRPr="00272AA7">
              <w:rPr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</w:t>
            </w:r>
            <w:r w:rsidRPr="00272AA7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помощью</w:t>
            </w:r>
            <w:r w:rsidRPr="00272AA7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депозитов.</w:t>
            </w:r>
            <w:r w:rsidRPr="00272AA7">
              <w:rPr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Коммерческий</w:t>
            </w:r>
            <w:r w:rsidRPr="00272AA7">
              <w:rPr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банк,</w:t>
            </w:r>
          </w:p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депозит,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система</w:t>
            </w:r>
            <w:r w:rsidRPr="00272AA7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страхования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Банки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золото: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как сохранить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сбережения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драгоценных</w:t>
            </w:r>
          </w:p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металлах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Кредитная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история,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проценты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Ипотека, кредитная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карта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Как купить квартиру в ипотеку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696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Автокредитование,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потребительское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кредитование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Понятие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видов депозитов.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Основные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параметры депозита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Ключевая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характеристика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выбора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депозита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</w:t>
            </w:r>
            <w:r w:rsidRPr="00272AA7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Порядок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начисления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простых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сложных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Практическая</w:t>
            </w:r>
            <w:r w:rsidRPr="00272AA7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работа</w:t>
            </w:r>
            <w:r w:rsidRPr="00272AA7">
              <w:rPr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«Порядок</w:t>
            </w:r>
            <w:r w:rsidRPr="00272AA7">
              <w:rPr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начисления</w:t>
            </w:r>
            <w:r w:rsidRPr="00272AA7">
              <w:rPr>
                <w:color w:val="000000" w:themeColor="text1"/>
                <w:spacing w:val="5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простых</w:t>
            </w:r>
            <w:r w:rsidRPr="00272AA7">
              <w:rPr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</w:t>
            </w:r>
            <w:r w:rsidRPr="00272AA7">
              <w:rPr>
                <w:color w:val="000000" w:themeColor="text1"/>
                <w:spacing w:val="5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сложных</w:t>
            </w:r>
          </w:p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процентов»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Порядок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возмещения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Операции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драгоценными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металлами.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Инвестиции в золото и другие драгоценные металлы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Операции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банковскими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картами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Виды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кредитов,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характеристики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Параметры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выбора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необходимого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вида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Анимированный видеоматериал «Кредитные советы» - Портал МОИФИНАНСЫ.РФ (xn--80apaohbc3aw9e.xn--p1ai)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Кредит: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зачем</w:t>
            </w:r>
            <w:r w:rsidRPr="00272AA7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он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нужен</w:t>
            </w:r>
            <w:r w:rsidRPr="00272AA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и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где</w:t>
            </w:r>
            <w:r w:rsidRPr="00272A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его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получить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pStyle w:val="TableParagraph"/>
              <w:tabs>
                <w:tab w:val="left" w:pos="1784"/>
                <w:tab w:val="left" w:pos="4093"/>
                <w:tab w:val="left" w:pos="4996"/>
                <w:tab w:val="left" w:pos="5663"/>
              </w:tabs>
              <w:ind w:right="89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Особенности функционирования банка как финансового</w:t>
            </w:r>
            <w:r w:rsidRPr="00272AA7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Особенности функционирования банка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как финансового</w:t>
            </w:r>
            <w:r w:rsidRPr="00272AA7">
              <w:rPr>
                <w:rFonts w:ascii="Times New Roman" w:hAnsi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Курс видеолекций «Фондовый рынок» - Портал МОИФИНАНСЫ.РФ (xn--80apaohbc3aw9e.xn--p1ai)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Валюта,</w:t>
            </w:r>
            <w:r w:rsidRPr="00272AA7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валютный</w:t>
            </w:r>
            <w:r w:rsidRPr="00272AA7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курс,</w:t>
            </w:r>
            <w:r w:rsidRPr="00272AA7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</w:t>
            </w:r>
            <w:r w:rsidRPr="00272AA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FOREX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Курс валют: что такое плавающий курс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Финансовые риски и стратегии инвестирования 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налогов, уплачиваемых физическими лицами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Налоговый вычет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Ответственность за неуплату налогов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Личные финансы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Курс видеолекций «Управление личными финансами» - Портал МОИФИНАНСЫ.РФ (xn--80apaohbc3aw9e.xn--p1ai)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– анализа для выбора карьеры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Личные финансовые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8C748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="004F48C8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Личный финансовый план: для чего нужен и как составить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Личный бюджет.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 w:line="240" w:lineRule="auto"/>
              <w:ind w:left="135"/>
              <w:rPr>
                <w:color w:val="000000" w:themeColor="text1"/>
                <w:sz w:val="24"/>
                <w:szCs w:val="24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</w:tbl>
    <w:p w:rsidR="004F48C8" w:rsidRPr="00272AA7" w:rsidRDefault="004F48C8" w:rsidP="004F48C8">
      <w:pPr>
        <w:rPr>
          <w:color w:val="000000" w:themeColor="text1"/>
        </w:rPr>
        <w:sectPr w:rsidR="004F48C8" w:rsidRPr="00272AA7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4F48C8" w:rsidRPr="00272AA7" w:rsidRDefault="004F48C8" w:rsidP="004F48C8">
      <w:pPr>
        <w:spacing w:after="0"/>
        <w:ind w:left="120"/>
        <w:rPr>
          <w:color w:val="000000" w:themeColor="text1"/>
        </w:rPr>
      </w:pPr>
      <w:r w:rsidRPr="00272AA7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456"/>
        <w:gridCol w:w="1041"/>
        <w:gridCol w:w="1841"/>
        <w:gridCol w:w="1347"/>
        <w:gridCol w:w="2408"/>
        <w:gridCol w:w="1606"/>
      </w:tblGrid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п/п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4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урока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изучения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цифровые образовательные ресурсы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Дата проведения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272AA7" w:rsidRPr="00272AA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4F48C8" w:rsidRPr="00272AA7" w:rsidRDefault="004F48C8" w:rsidP="004339E3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272AA7" w:rsidRDefault="004F48C8" w:rsidP="004339E3">
            <w:pPr>
              <w:rPr>
                <w:color w:val="000000" w:themeColor="text1"/>
              </w:rPr>
            </w:pP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5.09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5.09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12.09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Как устроена пенсионная система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12.09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19.09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19.09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26.09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26.09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3.10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3.10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10.10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10.10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17.10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Что такое негосударственные пенсионные фонды(НПФ). Как 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17.10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24.10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 xml:space="preserve">Задания по формированию </w:t>
            </w:r>
            <w:r w:rsidRPr="00272AA7">
              <w:rPr>
                <w:rFonts w:ascii="Times New Roman" w:hAnsi="Times New Roman"/>
                <w:color w:val="000000" w:themeColor="text1"/>
              </w:rPr>
              <w:lastRenderedPageBreak/>
              <w:t>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lastRenderedPageBreak/>
              <w:t>24.10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07.11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Как разработать бизнес-стратегию развития компании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07.11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14.11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14.11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21.11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21.11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28.11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28.11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5.12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5.12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12.12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12.12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19.12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19.12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поможет в создании стартапа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26.12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26.12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актуальной информации по стартапам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16.01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16.01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23.01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23.01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30.01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30.01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6.02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6.02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13.02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Финансовая пирамида: как ее распознать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13.02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27.02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>Пять способов потерять деньги, продавая вещи в интернете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27.02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6.03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6.03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13.03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13.03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20.03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20.03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Страховой</w:t>
            </w:r>
            <w:r w:rsidRPr="00272AA7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рынок</w:t>
            </w:r>
            <w:r w:rsidRPr="00272AA7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27.03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27.03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Имущественное</w:t>
            </w:r>
            <w:r w:rsidRPr="00272AA7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страхование:</w:t>
            </w:r>
            <w:r w:rsidRPr="00272AA7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защитить</w:t>
            </w:r>
            <w:r w:rsidRPr="00272AA7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нажитое</w:t>
            </w:r>
            <w:r w:rsidRPr="00272AA7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72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10.04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10.04</w:t>
            </w:r>
          </w:p>
        </w:tc>
      </w:tr>
      <w:tr w:rsidR="00272AA7" w:rsidRP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272AA7" w:rsidRDefault="00272AA7" w:rsidP="00272AA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72AA7">
              <w:rPr>
                <w:color w:val="000000" w:themeColor="text1"/>
                <w:sz w:val="24"/>
                <w:szCs w:val="24"/>
              </w:rPr>
              <w:t>Личное</w:t>
            </w:r>
            <w:r w:rsidRPr="00272AA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страхование,</w:t>
            </w:r>
            <w:r w:rsidRPr="00272AA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страхование</w:t>
            </w:r>
            <w:r w:rsidRPr="00272AA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72AA7">
              <w:rPr>
                <w:color w:val="000000" w:themeColor="text1"/>
                <w:sz w:val="24"/>
                <w:szCs w:val="24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  <w:r w:rsidRPr="00272AA7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t>17.04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272AA7" w:rsidRDefault="008C7481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Зачем нужна страховка: защищаем жизнь, здоровье, дом и дачу </w:t>
              </w:r>
              <w:r w:rsidR="00272AA7" w:rsidRPr="00272AA7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</w:rPr>
                <w:lastRenderedPageBreak/>
                <w:t>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Pr="00272AA7" w:rsidRDefault="00272AA7" w:rsidP="00272AA7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72AA7">
              <w:rPr>
                <w:color w:val="000000" w:themeColor="text1"/>
              </w:rPr>
              <w:lastRenderedPageBreak/>
              <w:t>17.04</w:t>
            </w:r>
          </w:p>
        </w:tc>
      </w:tr>
      <w:tr w:rsidR="00272AA7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случай,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24.04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24.04</w:t>
            </w:r>
          </w:p>
        </w:tc>
      </w:tr>
      <w:tr w:rsidR="00272AA7" w:rsidRPr="00874AF0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Алгоритм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действий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наступлении страховых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08.05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55319C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08.05</w:t>
            </w:r>
          </w:p>
        </w:tc>
      </w:tr>
      <w:tr w:rsidR="00272AA7" w:rsidRPr="000C24F8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15.05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15.05</w:t>
            </w:r>
          </w:p>
        </w:tc>
      </w:tr>
      <w:tr w:rsidR="00272AA7" w:rsidRPr="000C24F8" w:rsidTr="00272AA7">
        <w:trPr>
          <w:trHeight w:val="144"/>
          <w:tblCellSpacing w:w="20" w:type="nil"/>
        </w:trPr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456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Обязательное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8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добровольное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/>
                <w:sz w:val="24"/>
                <w:szCs w:val="24"/>
              </w:rPr>
              <w:t>. Выбор страховых 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22.05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272AA7" w:rsidRPr="0018381F" w:rsidRDefault="00272AA7" w:rsidP="00272A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</w:pPr>
            <w:r>
              <w:t>22.05</w:t>
            </w:r>
          </w:p>
        </w:tc>
      </w:tr>
      <w:tr w:rsidR="00272AA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AA7" w:rsidRPr="0021205A" w:rsidRDefault="00272AA7" w:rsidP="00272AA7">
            <w:pPr>
              <w:spacing w:after="0" w:line="240" w:lineRule="auto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2AA7" w:rsidRDefault="00272AA7" w:rsidP="00272AA7">
            <w:pPr>
              <w:spacing w:line="240" w:lineRule="auto"/>
            </w:pPr>
          </w:p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DD1551" w:rsidRDefault="004F48C8" w:rsidP="004F48C8">
      <w:pPr>
        <w:spacing w:after="0"/>
        <w:ind w:left="120"/>
      </w:pPr>
      <w:bookmarkStart w:id="7" w:name="block-7403591"/>
      <w:bookmarkEnd w:id="6"/>
      <w:r w:rsidRPr="00DD1551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4F48C8" w:rsidRPr="00DD1551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4F48C8" w:rsidRPr="00DD1551" w:rsidRDefault="004F48C8" w:rsidP="004F48C8">
      <w:pPr>
        <w:spacing w:after="0" w:line="240" w:lineRule="auto"/>
        <w:ind w:left="119"/>
        <w:jc w:val="both"/>
      </w:pPr>
      <w:r w:rsidRPr="00DD1551">
        <w:rPr>
          <w:rFonts w:ascii="Times New Roman" w:hAnsi="Times New Roman"/>
          <w:sz w:val="28"/>
        </w:rPr>
        <w:t>​‌</w:t>
      </w:r>
      <w:bookmarkStart w:id="8" w:name="8a811090-bed3-4825-9e59-0925d1d075d6"/>
      <w:r w:rsidRPr="00DD1551">
        <w:rPr>
          <w:rFonts w:ascii="Times New Roman" w:hAnsi="Times New Roman"/>
          <w:sz w:val="28"/>
        </w:rPr>
        <w:t xml:space="preserve">• </w:t>
      </w:r>
      <w:bookmarkEnd w:id="8"/>
      <w:r w:rsidRPr="00141E60">
        <w:rPr>
          <w:rFonts w:ascii="Times New Roman" w:hAnsi="Times New Roman"/>
          <w:sz w:val="28"/>
          <w:szCs w:val="28"/>
        </w:rPr>
        <w:t>Брехова Ю.В., Алмосов А.П., Завьялов Д.Ю. Б87 Финансовая грамотность: методические рекомендации для учителя. 10–11 классы общеобразоват. орг. — М.: ВАКО, 2018. — 232 с. — (Учимся разумному финансовому поведению). ​</w:t>
      </w:r>
    </w:p>
    <w:p w:rsidR="004F48C8" w:rsidRPr="00DD1551" w:rsidRDefault="004F48C8" w:rsidP="004F48C8">
      <w:pPr>
        <w:spacing w:after="0"/>
        <w:ind w:left="120"/>
      </w:pPr>
    </w:p>
    <w:p w:rsidR="004F48C8" w:rsidRDefault="004F48C8" w:rsidP="004F48C8">
      <w:pPr>
        <w:spacing w:after="0" w:line="480" w:lineRule="auto"/>
        <w:ind w:left="120"/>
        <w:rPr>
          <w:rFonts w:ascii="Times New Roman" w:hAnsi="Times New Roman"/>
          <w:b/>
          <w:sz w:val="28"/>
        </w:rPr>
      </w:pPr>
      <w:r w:rsidRPr="00DD1551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4F48C8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sz w:val="28"/>
        </w:rPr>
        <w:t xml:space="preserve">Библиотека </w:t>
      </w:r>
      <w:bookmarkEnd w:id="7"/>
      <w:r>
        <w:rPr>
          <w:rFonts w:ascii="Times New Roman" w:hAnsi="Times New Roman"/>
          <w:sz w:val="28"/>
        </w:rPr>
        <w:t>портала МОИ ФИНАНСЫ.РФ</w:t>
      </w:r>
    </w:p>
    <w:p w:rsidR="005A49FD" w:rsidRDefault="008C7481"/>
    <w:sectPr w:rsidR="005A49F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81" w:rsidRDefault="008C7481" w:rsidP="004F48C8">
      <w:pPr>
        <w:spacing w:after="0" w:line="240" w:lineRule="auto"/>
      </w:pPr>
      <w:r>
        <w:separator/>
      </w:r>
    </w:p>
  </w:endnote>
  <w:endnote w:type="continuationSeparator" w:id="0">
    <w:p w:rsidR="008C7481" w:rsidRDefault="008C7481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222996"/>
      <w:docPartObj>
        <w:docPartGallery w:val="Page Numbers (Bottom of Page)"/>
        <w:docPartUnique/>
      </w:docPartObj>
    </w:sdtPr>
    <w:sdtEndPr/>
    <w:sdtContent>
      <w:p w:rsidR="004F48C8" w:rsidRDefault="004F48C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55">
          <w:rPr>
            <w:noProof/>
          </w:rPr>
          <w:t>4</w:t>
        </w:r>
        <w:r>
          <w:fldChar w:fldCharType="end"/>
        </w:r>
      </w:p>
    </w:sdtContent>
  </w:sdt>
  <w:p w:rsidR="004F48C8" w:rsidRDefault="004F48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81" w:rsidRDefault="008C7481" w:rsidP="004F48C8">
      <w:pPr>
        <w:spacing w:after="0" w:line="240" w:lineRule="auto"/>
      </w:pPr>
      <w:r>
        <w:separator/>
      </w:r>
    </w:p>
  </w:footnote>
  <w:footnote w:type="continuationSeparator" w:id="0">
    <w:p w:rsidR="008C7481" w:rsidRDefault="008C7481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C8"/>
    <w:rsid w:val="00272AA7"/>
    <w:rsid w:val="002E0451"/>
    <w:rsid w:val="00372BC8"/>
    <w:rsid w:val="00377992"/>
    <w:rsid w:val="004F48C8"/>
    <w:rsid w:val="00614C9A"/>
    <w:rsid w:val="00640121"/>
    <w:rsid w:val="0083096B"/>
    <w:rsid w:val="00866C1D"/>
    <w:rsid w:val="008C7481"/>
    <w:rsid w:val="00994955"/>
    <w:rsid w:val="00E17E77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7F79"/>
  <w15:docId w15:val="{561456E6-88D0-430B-8AEF-BC281D1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  <w:style w:type="paragraph" w:styleId="af5">
    <w:name w:val="No Spacing"/>
    <w:uiPriority w:val="1"/>
    <w:qFormat/>
    <w:rsid w:val="002E0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" TargetMode="External"/><Relationship Id="rId13" Type="http://schemas.openxmlformats.org/officeDocument/2006/relationships/hyperlink" Target="https://fincult.info/article/kak-investirovat-v-zoloto-i-drugie-dragotsennye-metally/" TargetMode="External"/><Relationship Id="rId18" Type="http://schemas.openxmlformats.org/officeDocument/2006/relationships/hyperlink" Target="https://xn--80apaohbc3aw9e.xn--p1ai/materials/video-uroki-po-teme-upravlenie-lichnymi-finansam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incult.info/article/negosudarstvennyy-pensionnyy-fond-kak-nakopit-na-dopolnitelnuyu-pensiy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fincult.info/article/kak-kupit-kvartiru-v-ipoteku/" TargetMode="External"/><Relationship Id="rId17" Type="http://schemas.openxmlformats.org/officeDocument/2006/relationships/hyperlink" Target="https://fincult.info/article/nalogoviy-vychet/" TargetMode="External"/><Relationship Id="rId25" Type="http://schemas.openxmlformats.org/officeDocument/2006/relationships/hyperlink" Target="https://fincult.info/article/zachem-nuzhna-strakhovka-zashchishchaem-zhizn-zdorove-dom-i-dach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article/kurs-valyut-chto-takoe-plavayushchiy-kurs/" TargetMode="External"/><Relationship Id="rId20" Type="http://schemas.openxmlformats.org/officeDocument/2006/relationships/hyperlink" Target="https://fincult.info/article/kak-ustroena-pensionnaya-sistem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cult.info/" TargetMode="External"/><Relationship Id="rId24" Type="http://schemas.openxmlformats.org/officeDocument/2006/relationships/hyperlink" Target="https://fincult.info/article/pyat-sposobov-poteryat-dengi-prodavaya-veshchi-v-interne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paohbc3aw9e.xn--p1ai/materials/video-lekciya-na-temu-fondovyj-rynok/" TargetMode="External"/><Relationship Id="rId23" Type="http://schemas.openxmlformats.org/officeDocument/2006/relationships/hyperlink" Target="https://fincult.info/article/finansovaya-piramida-kak-ee-raspoznat/" TargetMode="External"/><Relationship Id="rId10" Type="http://schemas.openxmlformats.org/officeDocument/2006/relationships/hyperlink" Target="https://xn--80apaohbc3aw9e.xn--p1ai/" TargetMode="External"/><Relationship Id="rId19" Type="http://schemas.openxmlformats.org/officeDocument/2006/relationships/hyperlink" Target="https://fincult.info/article/lichnyy-finansovyy-plan-kak-prevratit-mechty-v-real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materials/animirovannye-prezentacii-po-finansovoj-gramotnosti-dlya-urokov-vo-5-7-klassah/" TargetMode="External"/><Relationship Id="rId14" Type="http://schemas.openxmlformats.org/officeDocument/2006/relationships/hyperlink" Target="https://xn--80apaohbc3aw9e.xn--p1ai/materials/animirovannyj-videomaterial-kreditnye-sovety/" TargetMode="External"/><Relationship Id="rId22" Type="http://schemas.openxmlformats.org/officeDocument/2006/relationships/hyperlink" Target="https://fincult.info/article/s-chego-nachat-svoy-biznes-strategiy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4384</Words>
  <Characters>24993</Characters>
  <Application>Microsoft Office Word</Application>
  <DocSecurity>0</DocSecurity>
  <Lines>208</Lines>
  <Paragraphs>58</Paragraphs>
  <ScaleCrop>false</ScaleCrop>
  <Company/>
  <LinksUpToDate>false</LinksUpToDate>
  <CharactersWithSpaces>29319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Пользователь</cp:lastModifiedBy>
  <cp:revision>8</cp:revision>
  <dcterms:created xsi:type="dcterms:W3CDTF">2023-09-13T16:26:00Z</dcterms:created>
  <dcterms:modified xsi:type="dcterms:W3CDTF">2026-02-16T15:05:00Z</dcterms:modified>
</cp:coreProperties>
</file>