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A88BECA" wp14:editId="0B0BFF03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Pr="00D50152" w:rsidRDefault="00F739FC" w:rsidP="00F739FC">
      <w:pPr>
        <w:spacing w:line="360" w:lineRule="exact"/>
        <w:ind w:left="-142"/>
        <w:jc w:val="center"/>
        <w:rPr>
          <w:b/>
          <w:caps/>
          <w:szCs w:val="28"/>
        </w:rPr>
      </w:pPr>
      <w:r>
        <w:rPr>
          <w:b/>
          <w:szCs w:val="28"/>
        </w:rPr>
        <w:t xml:space="preserve">АДМИНИСТРАЦИЯ СЕЛЬСКОГО ПОСЕЛЕНИЯ </w:t>
      </w:r>
      <w:r w:rsidRPr="00D50152">
        <w:rPr>
          <w:b/>
          <w:caps/>
          <w:szCs w:val="28"/>
        </w:rPr>
        <w:t>Кубанец</w:t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szCs w:val="28"/>
        </w:rPr>
        <w:t>ТИМАШЕВСКОГО РАЙОНА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Default="00F739FC" w:rsidP="00F739FC">
      <w:pPr>
        <w:keepNext/>
        <w:spacing w:line="360" w:lineRule="exact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Pr="00AE2141" w:rsidRDefault="00F739FC" w:rsidP="00F739FC">
      <w:pPr>
        <w:spacing w:line="280" w:lineRule="exact"/>
        <w:ind w:right="-2"/>
        <w:jc w:val="center"/>
        <w:rPr>
          <w:szCs w:val="28"/>
        </w:rPr>
      </w:pPr>
      <w:proofErr w:type="gramStart"/>
      <w:r w:rsidRPr="00AE2141">
        <w:rPr>
          <w:szCs w:val="28"/>
        </w:rPr>
        <w:t>от</w:t>
      </w:r>
      <w:proofErr w:type="gramEnd"/>
      <w:r w:rsidRPr="00AE2141">
        <w:rPr>
          <w:szCs w:val="28"/>
        </w:rPr>
        <w:t xml:space="preserve"> </w:t>
      </w:r>
      <w:r>
        <w:rPr>
          <w:szCs w:val="28"/>
        </w:rPr>
        <w:t>17.12.2021</w:t>
      </w:r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</w:t>
      </w:r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             </w:t>
      </w:r>
      <w:r w:rsidRPr="00AE2141">
        <w:rPr>
          <w:szCs w:val="28"/>
        </w:rPr>
        <w:t>№</w:t>
      </w:r>
      <w:r>
        <w:rPr>
          <w:szCs w:val="28"/>
        </w:rPr>
        <w:t xml:space="preserve"> 11</w:t>
      </w:r>
      <w:r>
        <w:rPr>
          <w:szCs w:val="28"/>
        </w:rPr>
        <w:t>8</w:t>
      </w:r>
    </w:p>
    <w:p w:rsidR="00F739FC" w:rsidRDefault="00F739FC" w:rsidP="00F739FC">
      <w:pPr>
        <w:tabs>
          <w:tab w:val="left" w:pos="9356"/>
        </w:tabs>
        <w:spacing w:line="280" w:lineRule="exact"/>
        <w:ind w:left="-426" w:right="-2"/>
        <w:jc w:val="center"/>
      </w:pPr>
      <w:proofErr w:type="gramStart"/>
      <w:r>
        <w:t>хутор</w:t>
      </w:r>
      <w:proofErr w:type="gramEnd"/>
      <w:r>
        <w:t xml:space="preserve"> Беднягина</w:t>
      </w:r>
    </w:p>
    <w:p w:rsidR="00F739FC" w:rsidRDefault="00F739FC" w:rsidP="00F739FC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9FC" w:rsidRPr="00F739FC" w:rsidRDefault="00F739FC" w:rsidP="00F739FC">
      <w:pPr>
        <w:jc w:val="center"/>
        <w:rPr>
          <w:b/>
          <w:sz w:val="28"/>
          <w:szCs w:val="28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proofErr w:type="gramStart"/>
      <w:r w:rsidRPr="00F739FC">
        <w:rPr>
          <w:b/>
          <w:sz w:val="28"/>
          <w:szCs w:val="28"/>
        </w:rPr>
        <w:t>транспорте  и</w:t>
      </w:r>
      <w:proofErr w:type="gramEnd"/>
      <w:r w:rsidRPr="00F739FC">
        <w:rPr>
          <w:b/>
          <w:sz w:val="28"/>
          <w:szCs w:val="28"/>
        </w:rPr>
        <w:t xml:space="preserve"> в дорожном хозяйстве в границах населенных пунктов сельского поселения Кубанец </w:t>
      </w:r>
      <w:proofErr w:type="spellStart"/>
      <w:r w:rsidRPr="00F739FC">
        <w:rPr>
          <w:b/>
          <w:sz w:val="28"/>
          <w:szCs w:val="28"/>
        </w:rPr>
        <w:t>Тимашевского</w:t>
      </w:r>
      <w:proofErr w:type="spellEnd"/>
      <w:r w:rsidRPr="00F739FC">
        <w:rPr>
          <w:b/>
          <w:sz w:val="28"/>
          <w:szCs w:val="28"/>
        </w:rPr>
        <w:t xml:space="preserve"> района  </w:t>
      </w:r>
    </w:p>
    <w:p w:rsidR="00F739FC" w:rsidRPr="00EF41D7" w:rsidRDefault="00F739FC" w:rsidP="00F739FC">
      <w:pPr>
        <w:jc w:val="center"/>
        <w:rPr>
          <w:color w:val="000000" w:themeColor="text1"/>
          <w:sz w:val="28"/>
          <w:szCs w:val="28"/>
        </w:rPr>
      </w:pPr>
      <w:proofErr w:type="gramStart"/>
      <w:r w:rsidRPr="00F739FC">
        <w:rPr>
          <w:b/>
          <w:bCs/>
          <w:color w:val="000000" w:themeColor="text1"/>
          <w:sz w:val="28"/>
          <w:szCs w:val="28"/>
        </w:rPr>
        <w:t>на</w:t>
      </w:r>
      <w:proofErr w:type="gramEnd"/>
      <w:r w:rsidRPr="00F739FC">
        <w:rPr>
          <w:b/>
          <w:bCs/>
          <w:color w:val="000000" w:themeColor="text1"/>
          <w:sz w:val="28"/>
          <w:szCs w:val="28"/>
        </w:rPr>
        <w:t xml:space="preserve"> 2022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39FC" w:rsidRPr="00F739FC" w:rsidRDefault="00F739FC" w:rsidP="00F73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Кубанец </w:t>
      </w:r>
      <w:proofErr w:type="spellStart"/>
      <w:r w:rsidRPr="00F739F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F739FC">
        <w:rPr>
          <w:rFonts w:ascii="Times New Roman" w:hAnsi="Times New Roman" w:cs="Times New Roman"/>
          <w:sz w:val="28"/>
          <w:szCs w:val="28"/>
        </w:rPr>
        <w:t xml:space="preserve"> района и в связи с корректировкой мероприятий, п о с т а н о в л я ю:</w:t>
      </w:r>
    </w:p>
    <w:p w:rsidR="00F739FC" w:rsidRPr="00F739FC" w:rsidRDefault="00F739FC" w:rsidP="00F739FC">
      <w:pPr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proofErr w:type="gramStart"/>
      <w:r w:rsidRPr="00F739FC">
        <w:rPr>
          <w:sz w:val="28"/>
          <w:szCs w:val="28"/>
        </w:rPr>
        <w:t>транспорте  и</w:t>
      </w:r>
      <w:proofErr w:type="gramEnd"/>
      <w:r w:rsidRPr="00F739FC">
        <w:rPr>
          <w:sz w:val="28"/>
          <w:szCs w:val="28"/>
        </w:rPr>
        <w:t xml:space="preserve"> в дорожном хозяйстве в границах населенных пунктов сельского поселения Кубанец </w:t>
      </w:r>
      <w:proofErr w:type="spellStart"/>
      <w:r w:rsidRPr="00F739FC">
        <w:rPr>
          <w:sz w:val="28"/>
          <w:szCs w:val="28"/>
        </w:rPr>
        <w:t>Тимашевского</w:t>
      </w:r>
      <w:proofErr w:type="spellEnd"/>
      <w:r w:rsidRPr="00F739FC">
        <w:rPr>
          <w:sz w:val="28"/>
          <w:szCs w:val="28"/>
        </w:rPr>
        <w:t xml:space="preserve"> района  </w:t>
      </w:r>
    </w:p>
    <w:p w:rsidR="00F739FC" w:rsidRPr="00F739FC" w:rsidRDefault="00F739FC" w:rsidP="00F739FC">
      <w:pPr>
        <w:jc w:val="both"/>
        <w:rPr>
          <w:bCs/>
          <w:sz w:val="28"/>
          <w:szCs w:val="28"/>
        </w:rPr>
      </w:pPr>
      <w:proofErr w:type="gramStart"/>
      <w:r w:rsidRPr="00F739FC">
        <w:rPr>
          <w:bCs/>
          <w:color w:val="000000" w:themeColor="text1"/>
          <w:sz w:val="28"/>
          <w:szCs w:val="28"/>
        </w:rPr>
        <w:t>на</w:t>
      </w:r>
      <w:proofErr w:type="gramEnd"/>
      <w:r w:rsidRPr="00F739FC">
        <w:rPr>
          <w:bCs/>
          <w:color w:val="000000" w:themeColor="text1"/>
          <w:sz w:val="28"/>
          <w:szCs w:val="28"/>
        </w:rPr>
        <w:t xml:space="preserve"> 2022 год </w:t>
      </w:r>
      <w:r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>(прилагается).</w:t>
      </w:r>
    </w:p>
    <w:p w:rsidR="00F739FC" w:rsidRPr="00F739FC" w:rsidRDefault="00F739FC" w:rsidP="00F739FC">
      <w:pPr>
        <w:ind w:firstLine="708"/>
        <w:jc w:val="both"/>
        <w:rPr>
          <w:bCs/>
          <w:sz w:val="28"/>
          <w:szCs w:val="28"/>
        </w:rPr>
      </w:pPr>
      <w:r w:rsidRPr="00F739FC">
        <w:rPr>
          <w:sz w:val="28"/>
          <w:szCs w:val="28"/>
        </w:rPr>
        <w:t xml:space="preserve">2. Заведующему сектором по делопроизводству и организационно-кадровой работе администрации сельского поселения Кубанец </w:t>
      </w:r>
      <w:proofErr w:type="spellStart"/>
      <w:r w:rsidRPr="00F739FC">
        <w:rPr>
          <w:sz w:val="28"/>
          <w:szCs w:val="28"/>
        </w:rPr>
        <w:t>Тимашевского</w:t>
      </w:r>
      <w:proofErr w:type="spellEnd"/>
      <w:r w:rsidRPr="00F739FC">
        <w:rPr>
          <w:sz w:val="28"/>
          <w:szCs w:val="28"/>
        </w:rPr>
        <w:t xml:space="preserve"> района </w:t>
      </w:r>
      <w:proofErr w:type="spellStart"/>
      <w:r w:rsidRPr="00F739FC">
        <w:rPr>
          <w:sz w:val="28"/>
          <w:szCs w:val="28"/>
        </w:rPr>
        <w:t>Батанцевой</w:t>
      </w:r>
      <w:proofErr w:type="spellEnd"/>
      <w:r w:rsidRPr="00F739FC">
        <w:rPr>
          <w:sz w:val="28"/>
          <w:szCs w:val="28"/>
        </w:rPr>
        <w:t xml:space="preserve"> Н.С. осуществить размещение настоящего постановления на официальном сайте администрации сельского поселения Кубанец </w:t>
      </w:r>
      <w:proofErr w:type="spellStart"/>
      <w:r w:rsidRPr="00F739FC">
        <w:rPr>
          <w:sz w:val="28"/>
          <w:szCs w:val="28"/>
        </w:rPr>
        <w:t>Тимашевского</w:t>
      </w:r>
      <w:proofErr w:type="spellEnd"/>
      <w:r w:rsidRPr="00F739FC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F739FC" w:rsidRPr="00F739FC" w:rsidRDefault="00F739FC" w:rsidP="00F739FC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с момента его подписания.</w:t>
      </w:r>
    </w:p>
    <w:p w:rsidR="00F739FC" w:rsidRPr="00F739FC" w:rsidRDefault="00F739FC" w:rsidP="00F739F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F739FC" w:rsidRDefault="00F739FC" w:rsidP="00F739FC">
      <w:pPr>
        <w:ind w:left="192" w:firstLine="708"/>
        <w:jc w:val="both"/>
        <w:rPr>
          <w:rFonts w:cs="Courier New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                                                                       Н.А. Дема</w:t>
      </w:r>
    </w:p>
    <w:p w:rsid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331E43" w:rsidRPr="0060606B" w:rsidRDefault="00331E43" w:rsidP="00331E43">
      <w:pPr>
        <w:rPr>
          <w:color w:val="000000" w:themeColor="text1"/>
        </w:rPr>
      </w:pPr>
    </w:p>
    <w:p w:rsidR="00F739FC" w:rsidRDefault="00F739FC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:rsidR="00F739FC" w:rsidRDefault="00F739FC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:rsidR="00F739FC" w:rsidRDefault="00F739FC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:rsidR="00F739FC" w:rsidRDefault="00F739FC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:rsidR="00F739FC" w:rsidRDefault="00F739FC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:rsidR="00F739FC" w:rsidRDefault="00F739FC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</w:p>
    <w:p w:rsidR="00EF41D7" w:rsidRPr="00F739FC" w:rsidRDefault="00EF41D7" w:rsidP="00F739FC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Приложение № 1</w:t>
      </w:r>
    </w:p>
    <w:p w:rsidR="00F739FC" w:rsidRPr="00F739FC" w:rsidRDefault="00F739FC" w:rsidP="00F739FC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F739FC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EF41D7" w:rsidRPr="00F739FC" w:rsidRDefault="00EF41D7" w:rsidP="00F739FC">
      <w:pPr>
        <w:ind w:left="4536"/>
        <w:jc w:val="right"/>
        <w:rPr>
          <w:color w:val="000000" w:themeColor="text1"/>
          <w:sz w:val="28"/>
          <w:szCs w:val="28"/>
        </w:rPr>
      </w:pPr>
      <w:proofErr w:type="gramStart"/>
      <w:r w:rsidRPr="00F739FC">
        <w:rPr>
          <w:color w:val="000000" w:themeColor="text1"/>
          <w:sz w:val="28"/>
          <w:szCs w:val="28"/>
        </w:rPr>
        <w:t>к</w:t>
      </w:r>
      <w:proofErr w:type="gramEnd"/>
      <w:r w:rsidRPr="00F739FC">
        <w:rPr>
          <w:color w:val="000000" w:themeColor="text1"/>
          <w:sz w:val="28"/>
          <w:szCs w:val="28"/>
        </w:rPr>
        <w:t xml:space="preserve"> постановлению администрации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Кубанец </w:t>
      </w:r>
      <w:proofErr w:type="spellStart"/>
      <w:r w:rsidR="005A255F" w:rsidRPr="00F739FC">
        <w:rPr>
          <w:color w:val="000000" w:themeColor="text1"/>
          <w:sz w:val="28"/>
          <w:szCs w:val="28"/>
        </w:rPr>
        <w:t>Тимашевского</w:t>
      </w:r>
      <w:proofErr w:type="spellEnd"/>
      <w:r w:rsidR="005A255F" w:rsidRPr="00F739FC">
        <w:rPr>
          <w:color w:val="000000" w:themeColor="text1"/>
          <w:sz w:val="28"/>
          <w:szCs w:val="28"/>
        </w:rPr>
        <w:t xml:space="preserve"> района </w:t>
      </w:r>
    </w:p>
    <w:p w:rsidR="00EF41D7" w:rsidRPr="00F739FC" w:rsidRDefault="00EF41D7" w:rsidP="00F739FC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proofErr w:type="gramStart"/>
      <w:r w:rsidRPr="00F739FC">
        <w:rPr>
          <w:color w:val="000000" w:themeColor="text1"/>
          <w:sz w:val="28"/>
          <w:szCs w:val="28"/>
        </w:rPr>
        <w:t>от</w:t>
      </w:r>
      <w:proofErr w:type="gramEnd"/>
      <w:r w:rsidRPr="00F739FC">
        <w:rPr>
          <w:color w:val="000000" w:themeColor="text1"/>
          <w:sz w:val="28"/>
          <w:szCs w:val="28"/>
        </w:rPr>
        <w:t xml:space="preserve">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№ </w:t>
      </w:r>
      <w:r w:rsidR="00106875" w:rsidRPr="00F739FC">
        <w:rPr>
          <w:color w:val="000000" w:themeColor="text1"/>
          <w:sz w:val="28"/>
          <w:szCs w:val="28"/>
        </w:rPr>
        <w:t xml:space="preserve"> ____</w:t>
      </w:r>
    </w:p>
    <w:p w:rsidR="00EF41D7" w:rsidRPr="00F739FC" w:rsidRDefault="00EF41D7" w:rsidP="00F739FC">
      <w:pPr>
        <w:ind w:firstLine="567"/>
        <w:jc w:val="right"/>
        <w:rPr>
          <w:color w:val="000000" w:themeColor="text1"/>
          <w:sz w:val="28"/>
          <w:szCs w:val="28"/>
        </w:rPr>
      </w:pPr>
    </w:p>
    <w:p w:rsidR="00EF41D7" w:rsidRPr="00F739FC" w:rsidRDefault="00EF41D7" w:rsidP="00F739FC">
      <w:pPr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5313C" w:rsidRPr="00F739FC" w:rsidRDefault="00331E43" w:rsidP="00F739FC">
      <w:pPr>
        <w:jc w:val="center"/>
        <w:rPr>
          <w:sz w:val="28"/>
          <w:szCs w:val="28"/>
        </w:rPr>
      </w:pPr>
      <w:r w:rsidRPr="00F739FC">
        <w:rPr>
          <w:bCs/>
          <w:color w:val="000000" w:themeColor="text1"/>
          <w:sz w:val="28"/>
          <w:szCs w:val="28"/>
        </w:rPr>
        <w:t>П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EF41D7"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proofErr w:type="gramStart"/>
      <w:r w:rsidR="00EF41D7" w:rsidRPr="00F739FC">
        <w:rPr>
          <w:sz w:val="28"/>
          <w:szCs w:val="28"/>
        </w:rPr>
        <w:t>транспорте  и</w:t>
      </w:r>
      <w:proofErr w:type="gramEnd"/>
      <w:r w:rsidR="00EF41D7" w:rsidRPr="00F739FC">
        <w:rPr>
          <w:sz w:val="28"/>
          <w:szCs w:val="28"/>
        </w:rPr>
        <w:t xml:space="preserve"> в дорожном хозяйстве </w:t>
      </w:r>
      <w:r w:rsidR="0085313C" w:rsidRPr="00F739FC">
        <w:rPr>
          <w:sz w:val="28"/>
          <w:szCs w:val="28"/>
        </w:rPr>
        <w:t>в</w:t>
      </w:r>
      <w:r w:rsidR="00EF41D7" w:rsidRPr="00F739FC">
        <w:rPr>
          <w:sz w:val="28"/>
          <w:szCs w:val="28"/>
        </w:rPr>
        <w:t xml:space="preserve"> границ</w:t>
      </w:r>
      <w:r w:rsidR="0085313C" w:rsidRPr="00F739FC">
        <w:rPr>
          <w:sz w:val="28"/>
          <w:szCs w:val="28"/>
        </w:rPr>
        <w:t>ах</w:t>
      </w:r>
      <w:r w:rsidR="00EF41D7" w:rsidRPr="00F739FC">
        <w:rPr>
          <w:sz w:val="28"/>
          <w:szCs w:val="28"/>
        </w:rPr>
        <w:t xml:space="preserve"> населенных пунктов </w:t>
      </w:r>
      <w:r w:rsidR="005A255F" w:rsidRPr="00F739FC">
        <w:rPr>
          <w:sz w:val="28"/>
          <w:szCs w:val="28"/>
        </w:rPr>
        <w:t xml:space="preserve">сельского поселения Кубанец </w:t>
      </w:r>
      <w:proofErr w:type="spellStart"/>
      <w:r w:rsidR="005A255F" w:rsidRPr="00F739FC">
        <w:rPr>
          <w:sz w:val="28"/>
          <w:szCs w:val="28"/>
        </w:rPr>
        <w:t>Тимашевского</w:t>
      </w:r>
      <w:proofErr w:type="spellEnd"/>
      <w:r w:rsidR="005A255F" w:rsidRPr="00F739FC">
        <w:rPr>
          <w:sz w:val="28"/>
          <w:szCs w:val="28"/>
        </w:rPr>
        <w:t xml:space="preserve"> района </w:t>
      </w:r>
      <w:r w:rsidR="005A5424" w:rsidRPr="00F739FC">
        <w:rPr>
          <w:sz w:val="28"/>
          <w:szCs w:val="28"/>
        </w:rPr>
        <w:t xml:space="preserve"> </w:t>
      </w:r>
    </w:p>
    <w:p w:rsidR="00331E43" w:rsidRPr="00F739FC" w:rsidRDefault="00331E43" w:rsidP="00F739FC">
      <w:pPr>
        <w:jc w:val="center"/>
        <w:rPr>
          <w:color w:val="000000" w:themeColor="text1"/>
          <w:sz w:val="28"/>
          <w:szCs w:val="28"/>
        </w:rPr>
      </w:pPr>
      <w:proofErr w:type="gramStart"/>
      <w:r w:rsidRPr="00F739FC">
        <w:rPr>
          <w:bCs/>
          <w:color w:val="000000" w:themeColor="text1"/>
          <w:sz w:val="28"/>
          <w:szCs w:val="28"/>
        </w:rPr>
        <w:t>на</w:t>
      </w:r>
      <w:proofErr w:type="gramEnd"/>
      <w:r w:rsidRPr="00F739FC">
        <w:rPr>
          <w:bCs/>
          <w:color w:val="000000" w:themeColor="text1"/>
          <w:sz w:val="28"/>
          <w:szCs w:val="28"/>
        </w:rPr>
        <w:t xml:space="preserve"> 2022 год </w:t>
      </w:r>
    </w:p>
    <w:p w:rsidR="00331E43" w:rsidRPr="00F739FC" w:rsidRDefault="00331E43" w:rsidP="00F739FC">
      <w:pPr>
        <w:shd w:val="clear" w:color="auto" w:fill="FFFFFF"/>
        <w:rPr>
          <w:color w:val="000000" w:themeColor="text1"/>
          <w:sz w:val="28"/>
          <w:szCs w:val="28"/>
        </w:rPr>
      </w:pPr>
    </w:p>
    <w:p w:rsidR="00331E43" w:rsidRPr="00F739FC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31E43" w:rsidRPr="00F739FC" w:rsidRDefault="00331E43" w:rsidP="00F739FC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331E43" w:rsidP="00F739F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004796" w:rsidRPr="00F739FC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9FC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F73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F739F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  <w:r w:rsidR="009F615A" w:rsidRPr="00F73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111" w:rsidRPr="00F739FC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 и в дорожном хозяйстве </w:t>
      </w:r>
      <w:r w:rsidRPr="00F739FC">
        <w:rPr>
          <w:rFonts w:ascii="Times New Roman" w:hAnsi="Times New Roman" w:cs="Times New Roman"/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F615A"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</w:t>
      </w:r>
      <w:r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15A"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</w:t>
      </w:r>
      <w:r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</w:t>
      </w:r>
      <w:r w:rsidR="005A255F"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Кубанец </w:t>
      </w:r>
      <w:proofErr w:type="spellStart"/>
      <w:r w:rsidR="005A255F"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Тимашевского</w:t>
      </w:r>
      <w:proofErr w:type="spellEnd"/>
      <w:r w:rsidR="005A255F"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F739F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739FC">
        <w:rPr>
          <w:rFonts w:ascii="Times New Roman" w:hAnsi="Times New Roman" w:cs="Times New Roman"/>
          <w:color w:val="000000"/>
          <w:sz w:val="28"/>
          <w:szCs w:val="28"/>
        </w:rPr>
        <w:t>(далее – П</w:t>
      </w:r>
      <w:r w:rsidR="009F615A" w:rsidRPr="00F739FC">
        <w:rPr>
          <w:rFonts w:ascii="Times New Roman" w:hAnsi="Times New Roman" w:cs="Times New Roman"/>
          <w:color w:val="000000"/>
          <w:sz w:val="28"/>
          <w:szCs w:val="28"/>
        </w:rPr>
        <w:t>рограмма</w:t>
      </w:r>
      <w:r w:rsidRPr="00F73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15A" w:rsidRPr="00F739FC"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 w:rsidRPr="00F739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B71F4"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04B0A" w:rsidRPr="00F739FC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04B0A" w:rsidRPr="00F739FC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604B0A" w:rsidRPr="00F739FC">
        <w:rPr>
          <w:rFonts w:ascii="Times New Roman" w:hAnsi="Times New Roman" w:cs="Times New Roman"/>
          <w:color w:val="000000"/>
          <w:sz w:val="28"/>
          <w:szCs w:val="28"/>
        </w:rPr>
        <w:t>) к эксплуатации объектов дорожного сервиса, размещенных в полосах отвода;</w:t>
      </w:r>
    </w:p>
    <w:p w:rsidR="00604B0A" w:rsidRPr="00F739FC" w:rsidRDefault="00604B0A" w:rsidP="00F739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39FC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F739FC">
        <w:rPr>
          <w:rFonts w:ascii="Times New Roman" w:hAnsi="Times New Roman" w:cs="Times New Roman"/>
          <w:color w:val="000000"/>
          <w:sz w:val="28"/>
          <w:szCs w:val="28"/>
        </w:rPr>
        <w:t>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F739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1E43" w:rsidRPr="00F739FC" w:rsidRDefault="00331E43" w:rsidP="00F739FC">
      <w:pPr>
        <w:shd w:val="clear" w:color="auto" w:fill="FFFFFF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331E43" w:rsidRPr="00F739FC" w:rsidRDefault="00331E43" w:rsidP="00F739FC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F739FC">
        <w:rPr>
          <w:sz w:val="28"/>
          <w:szCs w:val="28"/>
        </w:rPr>
        <w:t xml:space="preserve">Профилактическая деятельность в соответствии с </w:t>
      </w:r>
      <w:r w:rsidRPr="00F739FC">
        <w:rPr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</w:t>
      </w:r>
      <w:r w:rsidRPr="00F739FC">
        <w:rPr>
          <w:sz w:val="28"/>
          <w:szCs w:val="28"/>
          <w:shd w:val="clear" w:color="auto" w:fill="FFFFFF"/>
        </w:rPr>
        <w:lastRenderedPageBreak/>
        <w:t xml:space="preserve">и муниципального контроля» </w:t>
      </w:r>
      <w:r w:rsidRPr="00F739FC">
        <w:rPr>
          <w:sz w:val="28"/>
          <w:szCs w:val="28"/>
        </w:rPr>
        <w:t xml:space="preserve">администрацией </w:t>
      </w:r>
      <w:r w:rsidR="005A255F" w:rsidRPr="00F739FC">
        <w:rPr>
          <w:sz w:val="28"/>
          <w:szCs w:val="28"/>
        </w:rPr>
        <w:t xml:space="preserve">сельского поселения Кубанец </w:t>
      </w:r>
      <w:proofErr w:type="spellStart"/>
      <w:r w:rsidR="005A255F" w:rsidRPr="00F739FC">
        <w:rPr>
          <w:sz w:val="28"/>
          <w:szCs w:val="28"/>
        </w:rPr>
        <w:t>Тимашевского</w:t>
      </w:r>
      <w:proofErr w:type="spellEnd"/>
      <w:r w:rsidR="005A255F" w:rsidRPr="00F739FC">
        <w:rPr>
          <w:sz w:val="28"/>
          <w:szCs w:val="28"/>
        </w:rPr>
        <w:t xml:space="preserve"> района</w:t>
      </w:r>
      <w:r w:rsidRPr="00F739FC">
        <w:rPr>
          <w:i/>
          <w:iCs/>
          <w:sz w:val="28"/>
          <w:szCs w:val="28"/>
        </w:rPr>
        <w:t xml:space="preserve"> </w:t>
      </w:r>
      <w:r w:rsidRPr="00F739FC">
        <w:rPr>
          <w:sz w:val="28"/>
          <w:szCs w:val="28"/>
        </w:rPr>
        <w:t>(далее также – администрация или контрольный орган) на системной основе</w:t>
      </w:r>
      <w:r w:rsidRPr="00F739FC">
        <w:rPr>
          <w:sz w:val="28"/>
          <w:szCs w:val="28"/>
          <w:shd w:val="clear" w:color="auto" w:fill="FFFFFF"/>
        </w:rPr>
        <w:t xml:space="preserve"> не осуществлялась</w:t>
      </w:r>
      <w:r w:rsidRPr="00F739FC">
        <w:rPr>
          <w:sz w:val="28"/>
          <w:szCs w:val="28"/>
        </w:rPr>
        <w:t>.</w:t>
      </w:r>
    </w:p>
    <w:p w:rsidR="00331E43" w:rsidRPr="00F739FC" w:rsidRDefault="00331E43" w:rsidP="00F739FC">
      <w:pPr>
        <w:shd w:val="clear" w:color="auto" w:fill="FFFFFF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1.3. К проблемам, на решение которых направлена программа профилактики, относятся</w:t>
      </w:r>
      <w:r w:rsidR="009F615A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>случаи:</w:t>
      </w:r>
    </w:p>
    <w:p w:rsidR="00D31BE4" w:rsidRPr="00F739FC" w:rsidRDefault="00D31BE4" w:rsidP="00F739FC">
      <w:pPr>
        <w:tabs>
          <w:tab w:val="left" w:pos="-142"/>
        </w:tabs>
        <w:jc w:val="both"/>
        <w:rPr>
          <w:sz w:val="28"/>
          <w:szCs w:val="28"/>
        </w:rPr>
      </w:pPr>
      <w:r w:rsidRPr="00F739FC">
        <w:rPr>
          <w:sz w:val="28"/>
          <w:szCs w:val="28"/>
        </w:rPr>
        <w:t xml:space="preserve">                  </w:t>
      </w:r>
      <w:proofErr w:type="gramStart"/>
      <w:r w:rsidRPr="00F739FC">
        <w:rPr>
          <w:sz w:val="28"/>
          <w:szCs w:val="28"/>
        </w:rPr>
        <w:t>а</w:t>
      </w:r>
      <w:proofErr w:type="gramEnd"/>
      <w:r w:rsidRPr="00F739FC">
        <w:rPr>
          <w:sz w:val="28"/>
          <w:szCs w:val="28"/>
        </w:rPr>
        <w:t>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>к основным проблемам в сфере транспорта относится отсутствие транспортных дорожных условий между населенными пунктами позволяющими обеспечить установление муниципальных маршрутов движения общественного транспорта отвечающих требованиям дорожной безопасности.</w:t>
      </w:r>
    </w:p>
    <w:p w:rsidR="00D31BE4" w:rsidRPr="00F739FC" w:rsidRDefault="00D31BE4" w:rsidP="00F739FC">
      <w:pPr>
        <w:tabs>
          <w:tab w:val="left" w:pos="-142"/>
        </w:tabs>
        <w:ind w:right="-1"/>
        <w:jc w:val="both"/>
        <w:rPr>
          <w:sz w:val="28"/>
          <w:szCs w:val="28"/>
        </w:rPr>
      </w:pPr>
      <w:r w:rsidRPr="00F739FC">
        <w:rPr>
          <w:sz w:val="28"/>
          <w:szCs w:val="28"/>
        </w:rPr>
        <w:tab/>
      </w:r>
      <w:r w:rsidR="00642482" w:rsidRPr="00F739FC">
        <w:rPr>
          <w:sz w:val="28"/>
          <w:szCs w:val="28"/>
        </w:rPr>
        <w:t xml:space="preserve">      </w:t>
      </w:r>
      <w:proofErr w:type="gramStart"/>
      <w:r w:rsidR="00642482" w:rsidRPr="00F739FC">
        <w:rPr>
          <w:sz w:val="28"/>
          <w:szCs w:val="28"/>
        </w:rPr>
        <w:t>б</w:t>
      </w:r>
      <w:proofErr w:type="gramEnd"/>
      <w:r w:rsidR="00642482" w:rsidRPr="00F739FC">
        <w:rPr>
          <w:sz w:val="28"/>
          <w:szCs w:val="28"/>
        </w:rPr>
        <w:t>)</w:t>
      </w:r>
      <w:r w:rsidRPr="00F739FC">
        <w:rPr>
          <w:sz w:val="28"/>
          <w:szCs w:val="28"/>
        </w:rPr>
        <w:t xml:space="preserve"> В сфере дорожного хозяйства основной проблемой является несоответствие нормативным требованиям автомобильных дорог</w:t>
      </w:r>
      <w:r w:rsidR="00642482" w:rsidRPr="00F739FC">
        <w:rPr>
          <w:sz w:val="28"/>
          <w:szCs w:val="28"/>
        </w:rPr>
        <w:t>.</w:t>
      </w:r>
    </w:p>
    <w:p w:rsidR="00331E43" w:rsidRPr="00F739FC" w:rsidRDefault="00642482" w:rsidP="00F739FC">
      <w:pPr>
        <w:pStyle w:val="2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739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2436369"/>
      <w:r w:rsidRPr="00F739FC">
        <w:rPr>
          <w:rFonts w:ascii="Times New Roman" w:hAnsi="Times New Roman" w:cs="Times New Roman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0"/>
    </w:p>
    <w:p w:rsidR="00331E43" w:rsidRPr="00F739FC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3C420F" w:rsidRPr="00F739FC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 и в дорожном хозяйстве.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2. Цели и задачи реализации программы профилактики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331E43" w:rsidP="00F739FC">
      <w:pPr>
        <w:shd w:val="clear" w:color="auto" w:fill="FFFFFF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B6B21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 xml:space="preserve">- укрепление системы профилактики нарушений обязательных </w:t>
      </w:r>
      <w:r w:rsidRPr="00F739FC">
        <w:rPr>
          <w:sz w:val="28"/>
          <w:szCs w:val="28"/>
        </w:rPr>
        <w:lastRenderedPageBreak/>
        <w:t xml:space="preserve">требований; </w:t>
      </w:r>
    </w:p>
    <w:p w:rsidR="000B6B21" w:rsidRPr="00F739FC" w:rsidRDefault="000B6B21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B6B21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F739FC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 xml:space="preserve">3. Перечень профилактических мероприятий, 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739FC">
        <w:rPr>
          <w:sz w:val="28"/>
          <w:szCs w:val="28"/>
        </w:rPr>
        <w:t>сроки</w:t>
      </w:r>
      <w:proofErr w:type="gramEnd"/>
      <w:r w:rsidRPr="00F739FC">
        <w:rPr>
          <w:sz w:val="28"/>
          <w:szCs w:val="28"/>
        </w:rPr>
        <w:t xml:space="preserve"> (периодичность) их проведения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739FC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388"/>
        <w:gridCol w:w="2773"/>
        <w:gridCol w:w="2316"/>
        <w:gridCol w:w="2033"/>
      </w:tblGrid>
      <w:tr w:rsidR="00331E43" w:rsidRPr="00F739FC" w:rsidTr="0085313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№п/п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Вид мероприятия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Ответственный за реализацию мероприятия исполнитель</w:t>
            </w:r>
          </w:p>
        </w:tc>
      </w:tr>
      <w:tr w:rsidR="00331E43" w:rsidRPr="00F739FC" w:rsidTr="0085313C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1</w:t>
            </w:r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31E43" w:rsidRPr="00F739FC" w:rsidRDefault="00331E43" w:rsidP="00F739FC">
            <w:pPr>
              <w:shd w:val="clear" w:color="auto" w:fill="FFFFFF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331E43" w:rsidRPr="00F739FC" w:rsidRDefault="00331E43" w:rsidP="00F739FC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  <w:p w:rsidR="00331E43" w:rsidRPr="00F739FC" w:rsidRDefault="00331E43" w:rsidP="00F739FC">
            <w:pPr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E43" w:rsidRPr="00F739FC" w:rsidRDefault="00331E43" w:rsidP="00F739FC">
            <w:pPr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Ежегодно, </w:t>
            </w:r>
          </w:p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proofErr w:type="gramStart"/>
            <w:r w:rsidRPr="00F739FC">
              <w:rPr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636E" w:rsidRPr="00F739FC" w:rsidRDefault="00331E43" w:rsidP="00F739FC">
            <w:pPr>
              <w:rPr>
                <w:i/>
                <w:iCs/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Администрация</w:t>
            </w:r>
            <w:r w:rsidR="0096636E" w:rsidRPr="00F739FC">
              <w:rPr>
                <w:sz w:val="28"/>
                <w:szCs w:val="28"/>
              </w:rPr>
              <w:t xml:space="preserve"> </w:t>
            </w:r>
            <w:r w:rsidR="005A255F" w:rsidRPr="00F739FC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331E43" w:rsidRPr="00F739FC" w:rsidRDefault="00331E43" w:rsidP="00F739FC">
            <w:pPr>
              <w:rPr>
                <w:i/>
                <w:iCs/>
                <w:sz w:val="28"/>
                <w:szCs w:val="28"/>
              </w:rPr>
            </w:pP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</w:tc>
      </w:tr>
      <w:tr w:rsidR="00331E43" w:rsidRPr="00F739FC" w:rsidTr="0085313C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10" w:rsidRPr="00F739FC" w:rsidRDefault="00DB5E10" w:rsidP="00F739FC">
            <w:pPr>
              <w:rPr>
                <w:i/>
                <w:iCs/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Администрация </w:t>
            </w:r>
            <w:r w:rsidR="005A255F" w:rsidRPr="00F739FC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</w:tc>
      </w:tr>
      <w:tr w:rsidR="00331E43" w:rsidRPr="00F739FC" w:rsidTr="0085313C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rPr>
                <w:sz w:val="28"/>
                <w:szCs w:val="28"/>
                <w:shd w:val="clear" w:color="auto" w:fill="FFFFFF"/>
              </w:rPr>
            </w:pPr>
            <w:r w:rsidRPr="00F739FC">
              <w:rPr>
                <w:sz w:val="28"/>
                <w:szCs w:val="28"/>
              </w:rPr>
              <w:t xml:space="preserve">3. Размещение сведений по вопросам соблюдения обязательных </w:t>
            </w:r>
            <w:proofErr w:type="spellStart"/>
            <w:r w:rsidRPr="00F739FC">
              <w:rPr>
                <w:sz w:val="28"/>
                <w:szCs w:val="28"/>
              </w:rPr>
              <w:t>требований</w:t>
            </w:r>
            <w:r w:rsidRPr="00F739FC">
              <w:rPr>
                <w:sz w:val="28"/>
                <w:szCs w:val="28"/>
                <w:shd w:val="clear" w:color="auto" w:fill="FFFFFF"/>
              </w:rPr>
              <w:t>в</w:t>
            </w:r>
            <w:proofErr w:type="spellEnd"/>
            <w:r w:rsidRPr="00F739FC">
              <w:rPr>
                <w:sz w:val="28"/>
                <w:szCs w:val="28"/>
                <w:shd w:val="clear" w:color="auto" w:fill="FFFFFF"/>
              </w:rPr>
              <w:t xml:space="preserve"> личных кабинетах </w:t>
            </w:r>
            <w:r w:rsidRPr="00F739FC">
              <w:rPr>
                <w:sz w:val="28"/>
                <w:szCs w:val="28"/>
                <w:shd w:val="clear" w:color="auto" w:fill="FFFFFF"/>
              </w:rPr>
              <w:lastRenderedPageBreak/>
              <w:t>контролируемых лиц в государственных информационных системах (при их наличии)</w:t>
            </w: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lastRenderedPageBreak/>
              <w:t xml:space="preserve">Ежегодно, </w:t>
            </w:r>
          </w:p>
          <w:p w:rsidR="00331E43" w:rsidRPr="00F739FC" w:rsidRDefault="00331E43" w:rsidP="00F739FC">
            <w:pPr>
              <w:jc w:val="center"/>
              <w:rPr>
                <w:sz w:val="28"/>
                <w:szCs w:val="28"/>
              </w:rPr>
            </w:pPr>
            <w:proofErr w:type="gramStart"/>
            <w:r w:rsidRPr="00F739FC">
              <w:rPr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10" w:rsidRPr="00F739FC" w:rsidRDefault="00DB5E10" w:rsidP="00F739FC">
            <w:pPr>
              <w:rPr>
                <w:i/>
                <w:iCs/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Администрация </w:t>
            </w:r>
            <w:r w:rsidR="005A255F" w:rsidRPr="00F739FC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331E43" w:rsidRPr="00F739FC" w:rsidRDefault="00331E43" w:rsidP="00F739FC">
            <w:pPr>
              <w:rPr>
                <w:sz w:val="28"/>
                <w:szCs w:val="28"/>
              </w:rPr>
            </w:pPr>
          </w:p>
        </w:tc>
      </w:tr>
      <w:tr w:rsidR="0085313C" w:rsidRPr="00F739FC" w:rsidTr="00074DB4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313C" w:rsidRPr="00F739FC" w:rsidRDefault="0085313C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313C" w:rsidRPr="00F739FC" w:rsidRDefault="0085313C" w:rsidP="00F739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F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в устной или письменной форме по вопросам муниципального </w:t>
            </w:r>
            <w:proofErr w:type="gramStart"/>
            <w:r w:rsidRPr="00F739FC">
              <w:rPr>
                <w:rFonts w:ascii="Times New Roman" w:hAnsi="Times New Roman" w:cs="Times New Roman"/>
                <w:sz w:val="28"/>
                <w:szCs w:val="28"/>
              </w:rPr>
              <w:t>контроля  на</w:t>
            </w:r>
            <w:proofErr w:type="gramEnd"/>
            <w:r w:rsidRPr="00F739F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автомобильном транспорте и в дорожном хозяйстве:</w:t>
            </w:r>
          </w:p>
          <w:p w:rsidR="0085313C" w:rsidRPr="00F739FC" w:rsidRDefault="0085313C" w:rsidP="00F739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FC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 контроля на автомобильном транспорте и в дорожном хозяйстве;</w:t>
            </w:r>
          </w:p>
          <w:p w:rsidR="0085313C" w:rsidRPr="00F739FC" w:rsidRDefault="0085313C" w:rsidP="00F739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FC">
              <w:rPr>
                <w:rFonts w:ascii="Times New Roman" w:hAnsi="Times New Roman" w:cs="Times New Roman"/>
                <w:sz w:val="28"/>
                <w:szCs w:val="28"/>
              </w:rPr>
              <w:t>- порядок осуществления контрольных мероприятий;</w:t>
            </w:r>
          </w:p>
          <w:p w:rsidR="0085313C" w:rsidRPr="00F739FC" w:rsidRDefault="0085313C" w:rsidP="00F739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39FC">
              <w:rPr>
                <w:rFonts w:ascii="Times New Roman" w:hAnsi="Times New Roman" w:cs="Times New Roman"/>
                <w:sz w:val="28"/>
                <w:szCs w:val="28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- получение информации о нормативных правовых актах (их отдельных положениях), содержащих </w:t>
            </w:r>
            <w:r w:rsidRPr="00F739FC">
              <w:rPr>
                <w:sz w:val="28"/>
                <w:szCs w:val="28"/>
              </w:rPr>
              <w:lastRenderedPageBreak/>
              <w:t>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F739FC" w:rsidRDefault="0085313C" w:rsidP="00F739F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85313C" w:rsidRPr="00F739FC" w:rsidRDefault="0085313C" w:rsidP="00F739F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13C" w:rsidRPr="00F739FC" w:rsidRDefault="0085313C" w:rsidP="00F739F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F739FC" w:rsidRDefault="0085313C" w:rsidP="00F739FC">
            <w:pPr>
              <w:rPr>
                <w:sz w:val="28"/>
                <w:szCs w:val="28"/>
                <w:shd w:val="clear" w:color="auto" w:fill="FFFFFF"/>
              </w:rPr>
            </w:pPr>
            <w:r w:rsidRPr="00F739FC">
              <w:rPr>
                <w:sz w:val="28"/>
                <w:szCs w:val="28"/>
              </w:rPr>
              <w:t xml:space="preserve">При обращении лица, нуждающегося в консультировании 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F739FC" w:rsidRDefault="0085313C" w:rsidP="00F739FC">
            <w:pPr>
              <w:rPr>
                <w:i/>
                <w:iCs/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Администрация </w:t>
            </w:r>
            <w:r w:rsidR="005A255F" w:rsidRPr="00F739FC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</w:tr>
      <w:tr w:rsidR="0085313C" w:rsidRPr="00F739FC" w:rsidTr="00074DB4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rPr>
                <w:sz w:val="28"/>
                <w:szCs w:val="28"/>
                <w:shd w:val="clear" w:color="auto" w:fill="FFFFFF"/>
              </w:rPr>
            </w:pPr>
            <w:r w:rsidRPr="00F739FC">
              <w:rPr>
                <w:sz w:val="28"/>
                <w:szCs w:val="28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rPr>
                <w:i/>
                <w:iCs/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Администрация </w:t>
            </w:r>
            <w:r w:rsidR="005A255F" w:rsidRPr="00F739FC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</w:tr>
      <w:tr w:rsidR="0085313C" w:rsidRPr="00F739FC" w:rsidTr="00074DB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388" w:type="dxa"/>
            <w:tcBorders>
              <w:left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</w:p>
          <w:p w:rsidR="0085313C" w:rsidRPr="00F739FC" w:rsidRDefault="0085313C" w:rsidP="00F739F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F739FC" w:rsidRDefault="0085313C" w:rsidP="00F739FC">
            <w:pPr>
              <w:rPr>
                <w:i/>
                <w:iCs/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Администрация </w:t>
            </w:r>
            <w:r w:rsidR="005A255F" w:rsidRPr="00F739FC">
              <w:rPr>
                <w:sz w:val="28"/>
                <w:szCs w:val="28"/>
              </w:rPr>
              <w:t xml:space="preserve">сельского поселения </w:t>
            </w:r>
          </w:p>
          <w:p w:rsidR="0085313C" w:rsidRPr="00F739FC" w:rsidRDefault="0085313C" w:rsidP="00F739FC">
            <w:pPr>
              <w:rPr>
                <w:sz w:val="28"/>
                <w:szCs w:val="28"/>
              </w:rPr>
            </w:pPr>
          </w:p>
        </w:tc>
      </w:tr>
    </w:tbl>
    <w:p w:rsidR="0085313C" w:rsidRPr="00F739FC" w:rsidRDefault="0085313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331E43" w:rsidRPr="00F739FC" w:rsidRDefault="00331E43" w:rsidP="00F739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331E43" w:rsidP="00F739FC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739FC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331E43" w:rsidRPr="00F739FC" w:rsidRDefault="00331E43" w:rsidP="00F739FC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Полнота информации, размещенной на официальном сайте</w:t>
            </w:r>
            <w:r w:rsidR="005D68C3" w:rsidRPr="00F739FC">
              <w:rPr>
                <w:sz w:val="28"/>
                <w:szCs w:val="28"/>
              </w:rPr>
              <w:t xml:space="preserve"> </w:t>
            </w:r>
            <w:r w:rsidRPr="00F739FC">
              <w:rPr>
                <w:sz w:val="28"/>
                <w:szCs w:val="28"/>
              </w:rPr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100%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4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F739FC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100 %</w:t>
            </w:r>
          </w:p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(</w:t>
            </w:r>
            <w:proofErr w:type="gramStart"/>
            <w:r w:rsidRPr="00F739FC">
              <w:rPr>
                <w:sz w:val="28"/>
                <w:szCs w:val="28"/>
              </w:rPr>
              <w:t>если</w:t>
            </w:r>
            <w:proofErr w:type="gramEnd"/>
            <w:r w:rsidRPr="00F739FC">
              <w:rPr>
                <w:sz w:val="28"/>
                <w:szCs w:val="28"/>
              </w:rPr>
              <w:t xml:space="preserve"> имелись случаи выявления готовящихся нарушений обязательных требований </w:t>
            </w:r>
            <w:r w:rsidRPr="00F739FC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F739FC">
              <w:rPr>
                <w:sz w:val="28"/>
                <w:szCs w:val="28"/>
              </w:rPr>
              <w:t>)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F739FC">
              <w:rPr>
                <w:sz w:val="28"/>
                <w:szCs w:val="28"/>
              </w:rPr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Количество собраний и конференций граждан, на которых</w:t>
            </w:r>
            <w:r w:rsidR="005D68C3" w:rsidRPr="00F739FC">
              <w:rPr>
                <w:sz w:val="28"/>
                <w:szCs w:val="28"/>
              </w:rPr>
              <w:t xml:space="preserve"> </w:t>
            </w:r>
            <w:r w:rsidRPr="00F739FC">
              <w:rPr>
                <w:sz w:val="28"/>
                <w:szCs w:val="28"/>
              </w:rPr>
              <w:t>осуществлялось консультирование контролируемых лиц</w:t>
            </w:r>
            <w:r w:rsidR="005D68C3" w:rsidRPr="00F739FC">
              <w:rPr>
                <w:sz w:val="28"/>
                <w:szCs w:val="28"/>
              </w:rPr>
              <w:t xml:space="preserve"> </w:t>
            </w:r>
            <w:r w:rsidRPr="00F739FC">
              <w:rPr>
                <w:sz w:val="28"/>
                <w:szCs w:val="28"/>
              </w:rPr>
              <w:t xml:space="preserve">по вопросам муниципального </w:t>
            </w:r>
            <w:proofErr w:type="gramStart"/>
            <w:r w:rsidRPr="00F739FC">
              <w:rPr>
                <w:sz w:val="28"/>
                <w:szCs w:val="28"/>
              </w:rPr>
              <w:t>контроля</w:t>
            </w:r>
            <w:r w:rsidR="005D68C3" w:rsidRPr="00F739FC">
              <w:rPr>
                <w:sz w:val="28"/>
                <w:szCs w:val="28"/>
              </w:rPr>
              <w:t xml:space="preserve">  на</w:t>
            </w:r>
            <w:proofErr w:type="gramEnd"/>
            <w:r w:rsidR="005D68C3" w:rsidRPr="00F739FC">
              <w:rPr>
                <w:sz w:val="28"/>
                <w:szCs w:val="28"/>
              </w:rPr>
              <w:t xml:space="preserve"> автомобильном транспорте и в дорожном хозяйстве  </w:t>
            </w:r>
            <w:r w:rsidRPr="00F739FC">
              <w:rPr>
                <w:sz w:val="28"/>
                <w:szCs w:val="28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3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F739FC" w:rsidRDefault="00331E43" w:rsidP="00F73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9FC">
              <w:rPr>
                <w:sz w:val="28"/>
                <w:szCs w:val="28"/>
              </w:rPr>
              <w:t>100%</w:t>
            </w:r>
          </w:p>
        </w:tc>
      </w:tr>
    </w:tbl>
    <w:p w:rsidR="00B91AE0" w:rsidRDefault="00B91AE0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                                                                       Н.А. Дема</w:t>
      </w:r>
    </w:p>
    <w:p w:rsidR="00F739FC" w:rsidRP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  <w:bookmarkStart w:id="1" w:name="_GoBack"/>
      <w:bookmarkEnd w:id="1"/>
    </w:p>
    <w:sectPr w:rsidR="00F739FC" w:rsidRPr="00F739FC" w:rsidSect="0081527A">
      <w:headerReference w:type="even" r:id="rId9"/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4FF" w:rsidRDefault="00E374FF" w:rsidP="0081527A">
      <w:r>
        <w:separator/>
      </w:r>
    </w:p>
  </w:endnote>
  <w:endnote w:type="continuationSeparator" w:id="0">
    <w:p w:rsidR="00E374FF" w:rsidRDefault="00E374FF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4FF" w:rsidRDefault="00E374FF" w:rsidP="0081527A">
      <w:r>
        <w:separator/>
      </w:r>
    </w:p>
  </w:footnote>
  <w:footnote w:type="continuationSeparator" w:id="0">
    <w:p w:rsidR="00E374FF" w:rsidRDefault="00E374FF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181091582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F739FC">
          <w:rPr>
            <w:rStyle w:val="ad"/>
            <w:noProof/>
          </w:rPr>
          <w:t>7</w: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B3C"/>
    <w:rsid w:val="002438A4"/>
    <w:rsid w:val="00250F0B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7B21"/>
    <w:rsid w:val="004F7CBF"/>
    <w:rsid w:val="005019A3"/>
    <w:rsid w:val="00501F2A"/>
    <w:rsid w:val="0050543F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68C3"/>
    <w:rsid w:val="005D7CBC"/>
    <w:rsid w:val="005F1884"/>
    <w:rsid w:val="00603B56"/>
    <w:rsid w:val="00604705"/>
    <w:rsid w:val="00604B0A"/>
    <w:rsid w:val="006219D2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9481C"/>
    <w:rsid w:val="00896B5A"/>
    <w:rsid w:val="00897F14"/>
    <w:rsid w:val="008B4E01"/>
    <w:rsid w:val="008C4A4D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93E07"/>
    <w:rsid w:val="00995111"/>
    <w:rsid w:val="009C70B1"/>
    <w:rsid w:val="009D0A0E"/>
    <w:rsid w:val="009D1577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A3E"/>
    <w:rsid w:val="00AB4664"/>
    <w:rsid w:val="00AB5651"/>
    <w:rsid w:val="00AC36B0"/>
    <w:rsid w:val="00AD7328"/>
    <w:rsid w:val="00B04F6E"/>
    <w:rsid w:val="00B0720B"/>
    <w:rsid w:val="00B10416"/>
    <w:rsid w:val="00B1494B"/>
    <w:rsid w:val="00B17A9C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5306"/>
    <w:rsid w:val="00CB0500"/>
    <w:rsid w:val="00CC421A"/>
    <w:rsid w:val="00CC605A"/>
    <w:rsid w:val="00CD20C5"/>
    <w:rsid w:val="00CD7B8F"/>
    <w:rsid w:val="00CE33B8"/>
    <w:rsid w:val="00CF29DA"/>
    <w:rsid w:val="00CF6204"/>
    <w:rsid w:val="00D009D0"/>
    <w:rsid w:val="00D07AE1"/>
    <w:rsid w:val="00D24B1A"/>
    <w:rsid w:val="00D25EDD"/>
    <w:rsid w:val="00D26EEB"/>
    <w:rsid w:val="00D31BE4"/>
    <w:rsid w:val="00D44765"/>
    <w:rsid w:val="00D577F9"/>
    <w:rsid w:val="00D74B12"/>
    <w:rsid w:val="00D80840"/>
    <w:rsid w:val="00D849B4"/>
    <w:rsid w:val="00D87076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617EC"/>
    <w:rsid w:val="00F64373"/>
    <w:rsid w:val="00F655AA"/>
    <w:rsid w:val="00F71897"/>
    <w:rsid w:val="00F739FC"/>
    <w:rsid w:val="00F80C72"/>
    <w:rsid w:val="00F860D1"/>
    <w:rsid w:val="00F918D0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5B406-B710-4083-9391-158A210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C61C-DFFC-41AE-811F-E33DDDAA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</cp:lastModifiedBy>
  <cp:revision>2</cp:revision>
  <cp:lastPrinted>2021-10-01T10:08:00Z</cp:lastPrinted>
  <dcterms:created xsi:type="dcterms:W3CDTF">2021-12-17T08:28:00Z</dcterms:created>
  <dcterms:modified xsi:type="dcterms:W3CDTF">2021-12-17T08:28:00Z</dcterms:modified>
</cp:coreProperties>
</file>