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EF" w:rsidRPr="00E55FEF" w:rsidRDefault="00E55FEF" w:rsidP="00E55FEF">
      <w:pPr>
        <w:pStyle w:val="2"/>
        <w:keepLines/>
        <w:jc w:val="center"/>
        <w:rPr>
          <w:sz w:val="20"/>
        </w:rPr>
      </w:pPr>
      <w:r w:rsidRPr="00E55FEF">
        <w:rPr>
          <w:noProof/>
        </w:rPr>
        <w:drawing>
          <wp:anchor distT="0" distB="0" distL="114300" distR="114300" simplePos="0" relativeHeight="251659264" behindDoc="0" locked="0" layoutInCell="1" allowOverlap="1" wp14:anchorId="17466FFC" wp14:editId="0442D0D8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504190" cy="636905"/>
            <wp:effectExtent l="0" t="0" r="0" b="0"/>
            <wp:wrapNone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EF" w:rsidRPr="00E55FEF" w:rsidRDefault="00E55FEF" w:rsidP="00E55FEF">
      <w:pPr>
        <w:pStyle w:val="2"/>
        <w:keepLines/>
        <w:ind w:left="-426"/>
        <w:jc w:val="center"/>
        <w:rPr>
          <w:sz w:val="20"/>
        </w:rPr>
      </w:pPr>
    </w:p>
    <w:p w:rsidR="00E55FEF" w:rsidRPr="00E55FEF" w:rsidRDefault="00E55FEF" w:rsidP="00E55FEF">
      <w:pPr>
        <w:pStyle w:val="2"/>
        <w:keepLines/>
        <w:ind w:left="-426"/>
        <w:jc w:val="center"/>
        <w:rPr>
          <w:sz w:val="16"/>
          <w:szCs w:val="16"/>
        </w:rPr>
      </w:pPr>
    </w:p>
    <w:p w:rsidR="00E55FEF" w:rsidRPr="00E55FEF" w:rsidRDefault="00E55FEF" w:rsidP="00E55FEF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E55FEF" w:rsidRDefault="00E55FEF" w:rsidP="00E55FEF">
      <w:pPr>
        <w:keepNext/>
        <w:keepLine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Pr="00E55FEF" w:rsidRDefault="00E55FEF" w:rsidP="00E55FEF">
      <w:pPr>
        <w:keepNext/>
        <w:keepLine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EF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E55FEF" w:rsidRPr="00E55FEF" w:rsidRDefault="00E55FEF" w:rsidP="00E55FEF">
      <w:pPr>
        <w:keepNext/>
        <w:keepLines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EF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E55FEF" w:rsidRPr="00E55FEF" w:rsidRDefault="00E55FEF" w:rsidP="00E55FEF">
      <w:pPr>
        <w:keepNext/>
        <w:keepLines/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55FEF" w:rsidRPr="00E55FEF" w:rsidRDefault="00E55FEF" w:rsidP="00E55FEF">
      <w:pPr>
        <w:pStyle w:val="2"/>
        <w:keepLines/>
        <w:ind w:left="-426"/>
        <w:jc w:val="center"/>
        <w:rPr>
          <w:sz w:val="32"/>
          <w:szCs w:val="32"/>
        </w:rPr>
      </w:pPr>
      <w:r w:rsidRPr="00E55FEF">
        <w:rPr>
          <w:sz w:val="32"/>
          <w:szCs w:val="32"/>
        </w:rPr>
        <w:t xml:space="preserve">П О С Т А Н О В Л Е Н И Е </w:t>
      </w:r>
    </w:p>
    <w:p w:rsidR="00E55FEF" w:rsidRPr="00E55FEF" w:rsidRDefault="00E55FEF" w:rsidP="00E55FEF">
      <w:pPr>
        <w:keepNext/>
        <w:keepLines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5FEF" w:rsidRPr="00E55FEF" w:rsidRDefault="00E55FEF" w:rsidP="00E55FEF">
      <w:pPr>
        <w:keepNext/>
        <w:keepLines/>
        <w:spacing w:after="0" w:line="240" w:lineRule="auto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5FEF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55F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26C">
        <w:rPr>
          <w:rFonts w:ascii="Times New Roman" w:hAnsi="Times New Roman" w:cs="Times New Roman"/>
          <w:color w:val="000000"/>
          <w:sz w:val="28"/>
          <w:szCs w:val="28"/>
        </w:rPr>
        <w:t>01.06</w:t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 xml:space="preserve">.2022                         </w:t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55FE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№ </w:t>
      </w:r>
      <w:r w:rsidR="0049626C">
        <w:rPr>
          <w:rFonts w:ascii="Times New Roman" w:hAnsi="Times New Roman" w:cs="Times New Roman"/>
          <w:color w:val="000000"/>
          <w:sz w:val="28"/>
          <w:szCs w:val="28"/>
        </w:rPr>
        <w:t>32</w:t>
      </w:r>
      <w:bookmarkStart w:id="0" w:name="_GoBack"/>
      <w:bookmarkEnd w:id="0"/>
    </w:p>
    <w:p w:rsidR="00E55FEF" w:rsidRPr="00E55FEF" w:rsidRDefault="00E55FEF" w:rsidP="00E55FEF">
      <w:pPr>
        <w:keepNext/>
        <w:keepLines/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5FEF">
        <w:rPr>
          <w:rFonts w:ascii="Times New Roman" w:hAnsi="Times New Roman" w:cs="Times New Roman"/>
          <w:sz w:val="24"/>
          <w:szCs w:val="24"/>
        </w:rPr>
        <w:t>хутор</w:t>
      </w:r>
      <w:proofErr w:type="gramEnd"/>
      <w:r w:rsidRPr="00E55FEF">
        <w:rPr>
          <w:rFonts w:ascii="Times New Roman" w:hAnsi="Times New Roman" w:cs="Times New Roman"/>
          <w:sz w:val="24"/>
          <w:szCs w:val="24"/>
        </w:rPr>
        <w:t xml:space="preserve"> Беднягина</w:t>
      </w:r>
    </w:p>
    <w:p w:rsidR="003751C4" w:rsidRDefault="003751C4" w:rsidP="003751C4">
      <w:pPr>
        <w:pStyle w:val="24"/>
        <w:keepNext/>
        <w:keepLines/>
        <w:shd w:val="clear" w:color="auto" w:fill="auto"/>
        <w:spacing w:before="0" w:line="240" w:lineRule="auto"/>
        <w:ind w:left="403"/>
        <w:contextualSpacing/>
        <w:rPr>
          <w:b w:val="0"/>
          <w:sz w:val="28"/>
          <w:szCs w:val="28"/>
        </w:rPr>
      </w:pPr>
    </w:p>
    <w:p w:rsidR="003751C4" w:rsidRDefault="003751C4" w:rsidP="003751C4">
      <w:pPr>
        <w:pStyle w:val="24"/>
        <w:keepNext/>
        <w:keepLines/>
        <w:shd w:val="clear" w:color="auto" w:fill="auto"/>
        <w:spacing w:before="0" w:line="240" w:lineRule="auto"/>
        <w:ind w:left="403"/>
        <w:contextualSpacing/>
        <w:rPr>
          <w:b w:val="0"/>
          <w:sz w:val="28"/>
          <w:szCs w:val="28"/>
        </w:rPr>
      </w:pPr>
    </w:p>
    <w:p w:rsidR="003751C4" w:rsidRPr="005646EA" w:rsidRDefault="003751C4" w:rsidP="003751C4">
      <w:pPr>
        <w:pStyle w:val="24"/>
        <w:keepNext/>
        <w:keepLines/>
        <w:shd w:val="clear" w:color="auto" w:fill="auto"/>
        <w:spacing w:before="0" w:line="240" w:lineRule="auto"/>
        <w:ind w:left="403"/>
        <w:contextualSpacing/>
        <w:rPr>
          <w:b w:val="0"/>
          <w:sz w:val="28"/>
          <w:szCs w:val="28"/>
        </w:rPr>
      </w:pPr>
    </w:p>
    <w:p w:rsidR="004808A6" w:rsidRPr="005646EA" w:rsidRDefault="004808A6" w:rsidP="003751C4">
      <w:pPr>
        <w:pStyle w:val="24"/>
        <w:keepNext/>
        <w:keepLines/>
        <w:shd w:val="clear" w:color="auto" w:fill="auto"/>
        <w:spacing w:before="0" w:line="240" w:lineRule="auto"/>
        <w:ind w:left="403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r w:rsidR="0089736B" w:rsidRPr="005646EA">
        <w:rPr>
          <w:sz w:val="28"/>
          <w:szCs w:val="28"/>
        </w:rPr>
        <w:t xml:space="preserve">сельского </w:t>
      </w:r>
      <w:r w:rsidRPr="005646EA">
        <w:rPr>
          <w:sz w:val="28"/>
          <w:szCs w:val="28"/>
        </w:rPr>
        <w:t xml:space="preserve">поселения </w:t>
      </w:r>
      <w:r w:rsidR="0068396D">
        <w:rPr>
          <w:sz w:val="28"/>
          <w:szCs w:val="28"/>
        </w:rPr>
        <w:t xml:space="preserve">Кубанец </w:t>
      </w:r>
      <w:proofErr w:type="spellStart"/>
      <w:r w:rsidR="0068396D">
        <w:rPr>
          <w:sz w:val="28"/>
          <w:szCs w:val="28"/>
        </w:rPr>
        <w:t>Тимашевского</w:t>
      </w:r>
      <w:proofErr w:type="spellEnd"/>
      <w:r w:rsidR="0089736B" w:rsidRPr="005646EA"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района для проведения на его территории ярмарки, выставки-ярмарки</w:t>
      </w:r>
    </w:p>
    <w:p w:rsidR="004808A6" w:rsidRDefault="004808A6" w:rsidP="00E55FEF">
      <w:pPr>
        <w:pStyle w:val="24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3751C4" w:rsidRDefault="003751C4" w:rsidP="00E55FEF">
      <w:pPr>
        <w:pStyle w:val="24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3751C4" w:rsidRDefault="003751C4" w:rsidP="00E55FEF">
      <w:pPr>
        <w:pStyle w:val="24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4808A6" w:rsidRPr="005646EA" w:rsidRDefault="004808A6" w:rsidP="00E55F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01.03.2011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839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396D">
        <w:rPr>
          <w:rFonts w:ascii="Times New Roman" w:hAnsi="Times New Roman" w:cs="Times New Roman"/>
          <w:spacing w:val="42"/>
          <w:sz w:val="28"/>
          <w:szCs w:val="28"/>
        </w:rPr>
        <w:t>постановля</w:t>
      </w:r>
      <w:r w:rsidRPr="005646EA">
        <w:rPr>
          <w:rFonts w:ascii="Times New Roman" w:hAnsi="Times New Roman" w:cs="Times New Roman"/>
          <w:sz w:val="28"/>
          <w:szCs w:val="28"/>
        </w:rPr>
        <w:t>ю:</w:t>
      </w:r>
    </w:p>
    <w:p w:rsidR="003C6739" w:rsidRDefault="006618E5" w:rsidP="0070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</w:t>
      </w:r>
      <w:proofErr w:type="gramStart"/>
      <w:r w:rsidR="004808A6" w:rsidRPr="005646E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4808A6" w:rsidRPr="005646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396D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68396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839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63AD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для проведения 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396D" w:rsidRPr="00B535C0" w:rsidRDefault="0068396D" w:rsidP="0068396D">
      <w:pPr>
        <w:pStyle w:val="ad"/>
        <w:tabs>
          <w:tab w:val="left" w:pos="993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35C0">
        <w:rPr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</w:t>
      </w:r>
      <w:proofErr w:type="spellStart"/>
      <w:r w:rsidRPr="00B535C0">
        <w:rPr>
          <w:sz w:val="28"/>
          <w:szCs w:val="28"/>
        </w:rPr>
        <w:t>Батанцевой</w:t>
      </w:r>
      <w:proofErr w:type="spellEnd"/>
      <w:r w:rsidRPr="00B535C0">
        <w:rPr>
          <w:sz w:val="28"/>
          <w:szCs w:val="28"/>
        </w:rPr>
        <w:t xml:space="preserve"> Н.С. обнародовать настоящее постановление путем: </w:t>
      </w:r>
    </w:p>
    <w:p w:rsidR="0068396D" w:rsidRPr="00B535C0" w:rsidRDefault="0068396D" w:rsidP="0068396D">
      <w:pPr>
        <w:pStyle w:val="ad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 w:rsidRPr="00B535C0">
        <w:rPr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по адресу: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 и библиотек</w:t>
      </w:r>
      <w:r>
        <w:rPr>
          <w:sz w:val="28"/>
          <w:szCs w:val="28"/>
        </w:rPr>
        <w:t>е</w:t>
      </w:r>
      <w:r w:rsidRPr="00B535C0">
        <w:rPr>
          <w:sz w:val="28"/>
          <w:szCs w:val="28"/>
        </w:rPr>
        <w:t xml:space="preserve"> МУК «ЦКСД «</w:t>
      </w:r>
      <w:proofErr w:type="gramStart"/>
      <w:r w:rsidRPr="00B535C0">
        <w:rPr>
          <w:sz w:val="28"/>
          <w:szCs w:val="28"/>
        </w:rPr>
        <w:t>Кубанец»  по</w:t>
      </w:r>
      <w:proofErr w:type="gramEnd"/>
      <w:r w:rsidRPr="00B535C0">
        <w:rPr>
          <w:sz w:val="28"/>
          <w:szCs w:val="28"/>
        </w:rPr>
        <w:t xml:space="preserve"> адресу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1.</w:t>
      </w:r>
    </w:p>
    <w:p w:rsidR="0068396D" w:rsidRPr="00B535C0" w:rsidRDefault="0068396D" w:rsidP="0068396D">
      <w:pPr>
        <w:pStyle w:val="ad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 w:rsidRPr="00B535C0">
        <w:rPr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 по адресу: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1, </w:t>
      </w:r>
      <w:proofErr w:type="spellStart"/>
      <w:r w:rsidRPr="00B535C0">
        <w:rPr>
          <w:sz w:val="28"/>
          <w:szCs w:val="28"/>
        </w:rPr>
        <w:t>каб</w:t>
      </w:r>
      <w:proofErr w:type="spellEnd"/>
      <w:r w:rsidRPr="00B535C0">
        <w:rPr>
          <w:sz w:val="28"/>
          <w:szCs w:val="28"/>
        </w:rPr>
        <w:t xml:space="preserve">. № 2 </w:t>
      </w:r>
    </w:p>
    <w:p w:rsidR="0068396D" w:rsidRPr="00B535C0" w:rsidRDefault="0068396D" w:rsidP="0068396D">
      <w:pPr>
        <w:pStyle w:val="ad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35C0">
        <w:rPr>
          <w:sz w:val="28"/>
          <w:szCs w:val="28"/>
        </w:rPr>
        <w:t xml:space="preserve">. Заместителю главы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  </w:t>
      </w:r>
      <w:proofErr w:type="spellStart"/>
      <w:r>
        <w:rPr>
          <w:sz w:val="28"/>
          <w:szCs w:val="28"/>
        </w:rPr>
        <w:t>Батанцевой</w:t>
      </w:r>
      <w:proofErr w:type="spellEnd"/>
      <w:r>
        <w:rPr>
          <w:sz w:val="28"/>
          <w:szCs w:val="28"/>
        </w:rPr>
        <w:t xml:space="preserve"> Н.С. </w:t>
      </w:r>
      <w:r w:rsidRPr="00B535C0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сельского поселения </w:t>
      </w:r>
      <w:proofErr w:type="gramStart"/>
      <w:r w:rsidRPr="00B535C0">
        <w:rPr>
          <w:sz w:val="28"/>
          <w:szCs w:val="28"/>
        </w:rPr>
        <w:t xml:space="preserve">Кубанец 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proofErr w:type="gramEnd"/>
      <w:r w:rsidRPr="00B535C0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6618E5" w:rsidRPr="005646EA" w:rsidRDefault="0068396D" w:rsidP="0070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18E5" w:rsidRPr="005646EA" w:rsidRDefault="003751C4" w:rsidP="00701DB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18E5" w:rsidRPr="005646E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</w:t>
      </w:r>
      <w:r w:rsidR="0068396D">
        <w:rPr>
          <w:rFonts w:ascii="Times New Roman" w:hAnsi="Times New Roman" w:cs="Times New Roman"/>
          <w:sz w:val="28"/>
          <w:szCs w:val="28"/>
        </w:rPr>
        <w:t>бнародования</w:t>
      </w:r>
      <w:r w:rsidR="006618E5" w:rsidRPr="005646EA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6618E5" w:rsidP="00701D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6618E5" w:rsidP="00701DBC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6618E5" w:rsidRPr="005646EA" w:rsidRDefault="006618E5" w:rsidP="00701DBC">
      <w:pPr>
        <w:pStyle w:val="a4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646E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Глава сельского поселения</w:t>
      </w:r>
    </w:p>
    <w:p w:rsidR="004808A6" w:rsidRPr="005646EA" w:rsidRDefault="0068396D" w:rsidP="00701DBC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sectPr w:rsidR="004808A6" w:rsidRPr="005646EA" w:rsidSect="003751C4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Кубанец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района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Н.А.Дема</w:t>
      </w:r>
      <w:proofErr w:type="spellEnd"/>
    </w:p>
    <w:p w:rsidR="00E21F6C" w:rsidRDefault="00E21F6C" w:rsidP="0068396D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sz w:val="28"/>
          <w:szCs w:val="28"/>
        </w:rPr>
      </w:pPr>
      <w:r w:rsidRPr="005646EA">
        <w:rPr>
          <w:sz w:val="28"/>
          <w:szCs w:val="28"/>
        </w:rPr>
        <w:lastRenderedPageBreak/>
        <w:t>ПРИЛОЖЕНИЕ                                                                                     к постановлению</w:t>
      </w:r>
      <w:r w:rsidR="005B63AD" w:rsidRPr="005646EA"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администрации</w:t>
      </w:r>
      <w:r w:rsidR="005B63AD" w:rsidRPr="005646EA">
        <w:rPr>
          <w:sz w:val="28"/>
          <w:szCs w:val="28"/>
        </w:rPr>
        <w:t xml:space="preserve"> </w:t>
      </w:r>
      <w:r w:rsidR="0068396D">
        <w:rPr>
          <w:sz w:val="28"/>
          <w:szCs w:val="28"/>
        </w:rPr>
        <w:t xml:space="preserve">сельского поселения Кубанец </w:t>
      </w:r>
      <w:proofErr w:type="spellStart"/>
      <w:r w:rsidR="0068396D">
        <w:rPr>
          <w:sz w:val="28"/>
          <w:szCs w:val="28"/>
        </w:rPr>
        <w:t>Тимашевского</w:t>
      </w:r>
      <w:proofErr w:type="spellEnd"/>
      <w:r w:rsidR="0068396D">
        <w:rPr>
          <w:sz w:val="28"/>
          <w:szCs w:val="28"/>
        </w:rPr>
        <w:t xml:space="preserve"> района</w:t>
      </w:r>
    </w:p>
    <w:p w:rsidR="006618E5" w:rsidRPr="003C6739" w:rsidRDefault="007826AA" w:rsidP="0068396D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b/>
        </w:rPr>
      </w:pPr>
      <w:proofErr w:type="gramStart"/>
      <w:r>
        <w:rPr>
          <w:sz w:val="28"/>
          <w:szCs w:val="28"/>
        </w:rPr>
        <w:t>о</w:t>
      </w:r>
      <w:r w:rsidR="003C6739">
        <w:rPr>
          <w:sz w:val="28"/>
          <w:szCs w:val="28"/>
        </w:rPr>
        <w:t>т</w:t>
      </w:r>
      <w:proofErr w:type="gramEnd"/>
      <w:r w:rsidR="003C6739">
        <w:rPr>
          <w:sz w:val="28"/>
          <w:szCs w:val="28"/>
        </w:rPr>
        <w:t xml:space="preserve">_________________№ </w:t>
      </w:r>
    </w:p>
    <w:p w:rsidR="006618E5" w:rsidRDefault="006618E5" w:rsidP="0068396D">
      <w:pPr>
        <w:pStyle w:val="22"/>
        <w:shd w:val="clear" w:color="auto" w:fill="auto"/>
        <w:spacing w:line="240" w:lineRule="auto"/>
      </w:pPr>
    </w:p>
    <w:p w:rsidR="003C6739" w:rsidRDefault="003C6739" w:rsidP="0068396D">
      <w:pPr>
        <w:pStyle w:val="22"/>
        <w:shd w:val="clear" w:color="auto" w:fill="auto"/>
        <w:spacing w:line="240" w:lineRule="auto"/>
      </w:pPr>
    </w:p>
    <w:p w:rsidR="003C6739" w:rsidRDefault="003C6739" w:rsidP="0068396D">
      <w:pPr>
        <w:pStyle w:val="22"/>
        <w:shd w:val="clear" w:color="auto" w:fill="auto"/>
        <w:spacing w:line="240" w:lineRule="auto"/>
      </w:pPr>
    </w:p>
    <w:p w:rsidR="003C6739" w:rsidRPr="005646EA" w:rsidRDefault="003C6739" w:rsidP="0068396D">
      <w:pPr>
        <w:pStyle w:val="22"/>
        <w:shd w:val="clear" w:color="auto" w:fill="auto"/>
        <w:spacing w:line="240" w:lineRule="auto"/>
      </w:pPr>
    </w:p>
    <w:p w:rsidR="006618E5" w:rsidRPr="005646EA" w:rsidRDefault="006618E5" w:rsidP="006839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46EA" w:rsidRDefault="006618E5" w:rsidP="006839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b/>
          <w:sz w:val="28"/>
          <w:szCs w:val="28"/>
        </w:rPr>
        <w:t>получения</w:t>
      </w:r>
      <w:proofErr w:type="gramEnd"/>
      <w:r w:rsidRPr="005646EA">
        <w:rPr>
          <w:rFonts w:ascii="Times New Roman" w:hAnsi="Times New Roman" w:cs="Times New Roman"/>
          <w:b/>
          <w:sz w:val="28"/>
          <w:szCs w:val="28"/>
        </w:rPr>
        <w:t xml:space="preserve"> согласия собственника земельного участка (объекта имущественного комплекса), находящегося в собственности сельского поселения </w:t>
      </w:r>
      <w:r w:rsidR="0068396D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proofErr w:type="spellStart"/>
      <w:r w:rsidR="0068396D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683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6B" w:rsidRPr="0056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>района,</w:t>
      </w:r>
    </w:p>
    <w:p w:rsidR="006618E5" w:rsidRPr="005646EA" w:rsidRDefault="006618E5" w:rsidP="006839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 для проведения на его территории ярмарки, выставки-ярмарки</w:t>
      </w:r>
    </w:p>
    <w:p w:rsidR="00E21F6C" w:rsidRPr="005646EA" w:rsidRDefault="00E21F6C" w:rsidP="006839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сельского поселения </w:t>
      </w:r>
      <w:r w:rsidR="0068396D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68396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839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для проведения на его территории ярмарки, выставки-ярмарки (далее - согласие).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8396D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68396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8396D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E55FE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hAnsi="Times New Roman" w:cs="Times New Roman"/>
          <w:sz w:val="28"/>
          <w:szCs w:val="28"/>
        </w:rPr>
        <w:t xml:space="preserve"> рай</w:t>
      </w:r>
      <w:r w:rsidR="006618E5" w:rsidRPr="005646EA">
        <w:rPr>
          <w:rFonts w:ascii="Times New Roman" w:hAnsi="Times New Roman" w:cs="Times New Roman"/>
          <w:sz w:val="28"/>
          <w:szCs w:val="28"/>
        </w:rPr>
        <w:t>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3F3C15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участка (объекта имущественного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находящихся в муниципальной собственности сельского поселения</w:t>
      </w:r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 Кубанец </w:t>
      </w:r>
      <w:proofErr w:type="spellStart"/>
      <w:r w:rsidR="00E55FEF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, где предполагается проведение ярмарки, выставки-ярмарки;</w:t>
      </w:r>
    </w:p>
    <w:p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proofErr w:type="gramStart"/>
      <w:r w:rsidR="00E55FE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hAnsi="Times New Roman" w:cs="Times New Roman"/>
          <w:sz w:val="28"/>
          <w:szCs w:val="28"/>
        </w:rPr>
        <w:t xml:space="preserve">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E55FE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="00E55FE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hAnsi="Times New Roman" w:cs="Times New Roman"/>
          <w:sz w:val="28"/>
          <w:szCs w:val="28"/>
        </w:rPr>
        <w:t xml:space="preserve"> </w:t>
      </w:r>
      <w:r w:rsidR="00076B5B" w:rsidRPr="005646EA">
        <w:rPr>
          <w:rFonts w:ascii="Times New Roman" w:hAnsi="Times New Roman" w:cs="Times New Roman"/>
          <w:sz w:val="28"/>
          <w:szCs w:val="28"/>
        </w:rPr>
        <w:t>района</w:t>
      </w:r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E55FE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5646EA">
        <w:rPr>
          <w:rFonts w:ascii="Times New Roman" w:hAnsi="Times New Roman" w:cs="Times New Roman"/>
          <w:sz w:val="28"/>
          <w:szCs w:val="28"/>
        </w:rPr>
        <w:t>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29434E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5646EA">
        <w:rPr>
          <w:rFonts w:ascii="Times New Roman" w:hAnsi="Times New Roman" w:cs="Times New Roman"/>
          <w:sz w:val="28"/>
          <w:szCs w:val="28"/>
        </w:rPr>
        <w:t>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8A72AC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5646EA">
        <w:rPr>
          <w:rFonts w:ascii="Times New Roman" w:hAnsi="Times New Roman" w:cs="Times New Roman"/>
          <w:sz w:val="28"/>
          <w:szCs w:val="28"/>
        </w:rPr>
        <w:t>принимает решение об отказе в выдаче согласия в случае, если:</w:t>
      </w:r>
    </w:p>
    <w:p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 заявитель не является юридическим лицом, либо индивидуальным предпринимателем.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 Кубанец </w:t>
      </w:r>
      <w:proofErr w:type="spellStart"/>
      <w:r w:rsidR="00E55FEF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сельского поселения </w:t>
      </w:r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Кубанец </w:t>
      </w:r>
      <w:proofErr w:type="spellStart"/>
      <w:proofErr w:type="gramStart"/>
      <w:r w:rsidR="00E55FEF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proofErr w:type="spellEnd"/>
      <w:r w:rsidR="00E55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End"/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наличие у администрации сельского поселения</w:t>
      </w:r>
      <w:r w:rsidR="00E55FE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EC67FD"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E55FE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5646EA">
        <w:rPr>
          <w:rFonts w:ascii="Times New Roman" w:hAnsi="Times New Roman" w:cs="Times New Roman"/>
          <w:sz w:val="28"/>
          <w:szCs w:val="28"/>
        </w:rPr>
        <w:t xml:space="preserve">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55FE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EC7F8E" w:rsidRDefault="00EC7F8E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5FEF" w:rsidRPr="005646EA" w:rsidRDefault="00E55FEF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F8E" w:rsidRPr="005646EA" w:rsidRDefault="00E55FEF" w:rsidP="00EC7F8E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</w:t>
      </w:r>
      <w:r w:rsidR="00EC7F8E" w:rsidRPr="005646EA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EC67FD" w:rsidRPr="005646EA" w:rsidRDefault="00E55FEF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F8E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Н.А.Дема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5FC" w:rsidRPr="005646EA" w:rsidRDefault="003832CF" w:rsidP="006618E5"/>
    <w:sectPr w:rsidR="00C005FC" w:rsidRPr="005646EA" w:rsidSect="00E55FEF">
      <w:headerReference w:type="default" r:id="rId8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CF" w:rsidRDefault="003832CF" w:rsidP="006618E5">
      <w:pPr>
        <w:spacing w:after="0" w:line="240" w:lineRule="auto"/>
      </w:pPr>
      <w:r>
        <w:separator/>
      </w:r>
    </w:p>
  </w:endnote>
  <w:endnote w:type="continuationSeparator" w:id="0">
    <w:p w:rsidR="003832CF" w:rsidRDefault="003832CF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CF" w:rsidRDefault="003832CF" w:rsidP="006618E5">
      <w:pPr>
        <w:spacing w:after="0" w:line="240" w:lineRule="auto"/>
      </w:pPr>
      <w:r>
        <w:separator/>
      </w:r>
    </w:p>
  </w:footnote>
  <w:footnote w:type="continuationSeparator" w:id="0">
    <w:p w:rsidR="003832CF" w:rsidRDefault="003832CF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E5" w:rsidRDefault="006618E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3907790</wp:posOffset>
              </wp:positionH>
              <wp:positionV relativeFrom="page">
                <wp:posOffset>632460</wp:posOffset>
              </wp:positionV>
              <wp:extent cx="80010" cy="182245"/>
              <wp:effectExtent l="2540" t="381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8E5" w:rsidRDefault="006618E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7pt;margin-top:49.8pt;width:6.3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    <v:textbox style="mso-fit-shape-to-text:t" inset="0,0,0,0">
                <w:txbxContent>
                  <w:p w:rsidR="006618E5" w:rsidRDefault="006618E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6"/>
    <w:rsid w:val="00076B5B"/>
    <w:rsid w:val="000C73B3"/>
    <w:rsid w:val="000F57DC"/>
    <w:rsid w:val="00134244"/>
    <w:rsid w:val="001A3473"/>
    <w:rsid w:val="001C0517"/>
    <w:rsid w:val="00273F58"/>
    <w:rsid w:val="0029434E"/>
    <w:rsid w:val="002D69A2"/>
    <w:rsid w:val="003751C4"/>
    <w:rsid w:val="003832CF"/>
    <w:rsid w:val="003C6739"/>
    <w:rsid w:val="003F3C15"/>
    <w:rsid w:val="004808A6"/>
    <w:rsid w:val="0049626C"/>
    <w:rsid w:val="004B0E87"/>
    <w:rsid w:val="005646EA"/>
    <w:rsid w:val="005B63AD"/>
    <w:rsid w:val="00624766"/>
    <w:rsid w:val="006618E5"/>
    <w:rsid w:val="0068396D"/>
    <w:rsid w:val="00701DBC"/>
    <w:rsid w:val="007826AA"/>
    <w:rsid w:val="007D183D"/>
    <w:rsid w:val="007D5001"/>
    <w:rsid w:val="00812709"/>
    <w:rsid w:val="0089736B"/>
    <w:rsid w:val="008A72AC"/>
    <w:rsid w:val="009653CB"/>
    <w:rsid w:val="00994FEE"/>
    <w:rsid w:val="00A246DF"/>
    <w:rsid w:val="00BC07EF"/>
    <w:rsid w:val="00C532AA"/>
    <w:rsid w:val="00C67BDA"/>
    <w:rsid w:val="00C93B80"/>
    <w:rsid w:val="00CA2115"/>
    <w:rsid w:val="00E21F6C"/>
    <w:rsid w:val="00E55FEF"/>
    <w:rsid w:val="00EC67FD"/>
    <w:rsid w:val="00EC7F8E"/>
    <w:rsid w:val="00EE00F5"/>
    <w:rsid w:val="00EE13D5"/>
    <w:rsid w:val="00F3434F"/>
    <w:rsid w:val="00F35864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59E67-B483-4A4F-8580-0B2DD8E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55F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683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5FEF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user</cp:lastModifiedBy>
  <cp:revision>3</cp:revision>
  <cp:lastPrinted>2022-06-01T07:51:00Z</cp:lastPrinted>
  <dcterms:created xsi:type="dcterms:W3CDTF">2022-05-30T08:28:00Z</dcterms:created>
  <dcterms:modified xsi:type="dcterms:W3CDTF">2022-06-01T08:12:00Z</dcterms:modified>
</cp:coreProperties>
</file>