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34" w:rsidRDefault="007B4734" w:rsidP="007B4734">
      <w:pPr>
        <w:pStyle w:val="a3"/>
        <w:numPr>
          <w:ilvl w:val="0"/>
          <w:numId w:val="1"/>
        </w:numPr>
        <w:shd w:val="clear" w:color="auto" w:fill="D2D6D8"/>
        <w:spacing w:before="0" w:beforeAutospacing="0" w:after="150" w:afterAutospacing="0"/>
        <w:ind w:firstLine="375"/>
        <w:rPr>
          <w:rFonts w:ascii="Arial" w:hAnsi="Arial" w:cs="Arial"/>
          <w:color w:val="000000"/>
          <w:sz w:val="21"/>
          <w:szCs w:val="21"/>
        </w:rPr>
      </w:pPr>
      <w:r>
        <w:rPr>
          <w:rStyle w:val="a4"/>
          <w:rFonts w:ascii="Arial" w:hAnsi="Arial" w:cs="Arial"/>
          <w:color w:val="000000"/>
          <w:sz w:val="21"/>
          <w:szCs w:val="21"/>
        </w:rPr>
        <w:t>ПРОЕКТ   </w:t>
      </w:r>
    </w:p>
    <w:p w:rsidR="007B4734" w:rsidRDefault="007B4734" w:rsidP="007B4734">
      <w:pPr>
        <w:pStyle w:val="a3"/>
        <w:shd w:val="clear" w:color="auto" w:fill="D2D6D8"/>
        <w:spacing w:before="0" w:beforeAutospacing="0" w:after="150" w:afterAutospacing="0"/>
        <w:ind w:left="720"/>
        <w:rPr>
          <w:rFonts w:ascii="Arial" w:hAnsi="Arial" w:cs="Arial"/>
          <w:color w:val="000000"/>
          <w:sz w:val="21"/>
          <w:szCs w:val="21"/>
        </w:rPr>
      </w:pPr>
      <w:r>
        <w:rPr>
          <w:rStyle w:val="a4"/>
          <w:rFonts w:ascii="Arial" w:hAnsi="Arial" w:cs="Arial"/>
          <w:color w:val="000000"/>
          <w:sz w:val="21"/>
          <w:szCs w:val="21"/>
        </w:rPr>
        <w:t>О назначении публичных слушаний по проекту</w:t>
      </w:r>
      <w:r>
        <w:rPr>
          <w:rFonts w:ascii="Arial" w:hAnsi="Arial" w:cs="Arial"/>
          <w:color w:val="000000"/>
          <w:sz w:val="21"/>
          <w:szCs w:val="21"/>
        </w:rPr>
        <w:br/>
      </w:r>
      <w:r>
        <w:rPr>
          <w:rStyle w:val="a4"/>
          <w:rFonts w:ascii="Arial" w:hAnsi="Arial" w:cs="Arial"/>
          <w:color w:val="000000"/>
          <w:sz w:val="21"/>
          <w:szCs w:val="21"/>
        </w:rPr>
        <w:t>решения Совета сельского поселения Кубанец</w:t>
      </w:r>
      <w:r>
        <w:rPr>
          <w:rFonts w:ascii="Arial" w:hAnsi="Arial" w:cs="Arial"/>
          <w:color w:val="000000"/>
          <w:sz w:val="21"/>
          <w:szCs w:val="21"/>
        </w:rPr>
        <w:br/>
      </w:r>
      <w:r>
        <w:rPr>
          <w:rStyle w:val="a4"/>
          <w:rFonts w:ascii="Arial" w:hAnsi="Arial" w:cs="Arial"/>
          <w:color w:val="000000"/>
          <w:sz w:val="21"/>
          <w:szCs w:val="21"/>
        </w:rPr>
        <w:t>Тимашевского района «О внесении изменений в решение Совета сельского поселения Кубанец Тимашевского района от 20 октября 2017 года № 140 «Об утверждении Правил санитарного содержания, благоустройства и организации уборки территории сельского поселения Кубанец Тимашевского района»</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В соответствии с Федеральным законом от 6 октября 2003 года № 131-ФЗ «Об общих принципах организации местного самоуправления в Российской Федерации», Положением о порядке организации и проведения публичных слушаний в сельском поселении Кубанец Тимашевского района, утвержденным решением Совета сельского поселения Кубанец Тимашевского района от 20 октября 2017 года № 140, руководствуясь Уставом сельского поселения Кубанец Тимашевского района, п о с т а н о в л я ю:</w:t>
      </w:r>
      <w:r>
        <w:rPr>
          <w:rFonts w:ascii="Arial" w:hAnsi="Arial" w:cs="Arial"/>
          <w:color w:val="000000"/>
          <w:sz w:val="21"/>
          <w:szCs w:val="21"/>
        </w:rPr>
        <w:br/>
        <w:t>1. Провести 14 декабря 2018 года в 14.00 по адресу: х. Беднягина, пер. Юбилейный, 5, с участием жителей сельского поселения Кубанец Тимашевского района публичные слушания по рассмотрению проекта решения Совета сельского поселения Кубанец Тимашевского района «О внесении изменений в решение Совета сельского поселения Кубанец Тимашевского района от 20 октября 2017 года № 140 «Об утверждении Правил санитарного содержания, благоустройства и организации уборки территории сельского поселения Кубанец Тимашевского района» (приложение № 1).</w:t>
      </w:r>
      <w:r>
        <w:rPr>
          <w:rFonts w:ascii="Arial" w:hAnsi="Arial" w:cs="Arial"/>
          <w:color w:val="000000"/>
          <w:sz w:val="21"/>
          <w:szCs w:val="21"/>
        </w:rPr>
        <w:br/>
        <w:t>2. Утвердить состав оргкомитета по проведению публичных слушаний, согласно приложению № 2 к настоящему постановлению.</w:t>
      </w:r>
      <w:r>
        <w:rPr>
          <w:rFonts w:ascii="Arial" w:hAnsi="Arial" w:cs="Arial"/>
          <w:color w:val="000000"/>
          <w:sz w:val="21"/>
          <w:szCs w:val="21"/>
        </w:rPr>
        <w:br/>
        <w:t>3. Оргкомитету по проведению публичных слушаний организовать проведение публичных слушаний в соответствии с Положением о порядке организации и проведения публичных слушаний в сельском поселении Кубанец Тимашевского района, утвержденным решением Совета сельского поселения Кубанец Тимашевского района от 20 октября 2017 года № 140.</w:t>
      </w:r>
      <w:r>
        <w:rPr>
          <w:rFonts w:ascii="Arial" w:hAnsi="Arial" w:cs="Arial"/>
          <w:color w:val="000000"/>
          <w:sz w:val="21"/>
          <w:szCs w:val="21"/>
        </w:rPr>
        <w:br/>
        <w:t>4. Письменные замечания и предложения по проекту решения Совета сельского поселения Кубанец Тимашевского района «О внесении изменений в решение Совета сельского поселения Кубанец Тимашевского района от 20 октября 2017 года № 140 «Об утверждении Правил санитарного содержания, благоустройства и организации уборки территории сельского поселения Кубанец Тимашевского района» следует направлять в администрацию сельского поселения Кубанец Тимашевского района по адресу: х. Беднягина, пер. Юбилейный, 5, 352733 и на электронный адрес: </w:t>
      </w:r>
      <w:hyperlink r:id="rId5" w:history="1">
        <w:r>
          <w:rPr>
            <w:rStyle w:val="a5"/>
            <w:rFonts w:ascii="Arial" w:hAnsi="Arial" w:cs="Arial"/>
            <w:color w:val="337AB7"/>
            <w:sz w:val="21"/>
            <w:szCs w:val="21"/>
            <w:u w:val="none"/>
          </w:rPr>
          <w:t>kubanez-86130@yandex.ru</w:t>
        </w:r>
      </w:hyperlink>
      <w:r>
        <w:rPr>
          <w:rFonts w:ascii="Arial" w:hAnsi="Arial" w:cs="Arial"/>
          <w:color w:val="000000"/>
          <w:sz w:val="21"/>
          <w:szCs w:val="21"/>
        </w:rPr>
        <w:t>, в срок до 13 декабря 2018 года.</w:t>
      </w:r>
      <w:r>
        <w:rPr>
          <w:rFonts w:ascii="Arial" w:hAnsi="Arial" w:cs="Arial"/>
          <w:color w:val="000000"/>
          <w:sz w:val="21"/>
          <w:szCs w:val="21"/>
        </w:rPr>
        <w:br/>
        <w:t>5. Заведующему сектором по делопроизводству и организационно-кадровой работе администрации сельского поселения Кубанец Тимашевского района Ю.М. Жуковой опубликовать настоящее постановление и проект решения Совета сельского поселения Кубанец Тимашевского района «О внесении изменений в решение Совета сельского поселения Кубанец Тимашевского района от 20 октября 2017 года № 140 «Об утверждении Правил санитарного содержания, благоустройства и организации уборки территории сельского поселения Кубанец Тимашевского района» в газете «Вести сельского поселения Кубанец» и разместить на официальном сайте администрации сельского поселения Кубанец Тимашевского района в информационно-телекоммуникационной сети «Интернет».</w:t>
      </w:r>
      <w:r>
        <w:rPr>
          <w:rFonts w:ascii="Arial" w:hAnsi="Arial" w:cs="Arial"/>
          <w:color w:val="000000"/>
          <w:sz w:val="21"/>
          <w:szCs w:val="21"/>
        </w:rPr>
        <w:br/>
        <w:t>6. Контроль за выполнением настоящего постановления оставляю за собой.</w:t>
      </w:r>
      <w:r>
        <w:rPr>
          <w:rFonts w:ascii="Arial" w:hAnsi="Arial" w:cs="Arial"/>
          <w:color w:val="000000"/>
          <w:sz w:val="21"/>
          <w:szCs w:val="21"/>
        </w:rPr>
        <w:br/>
        <w:t>7. Постановление вступает в силу после его официального опубликования.</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 </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Глава сельского поселения Кубанец</w:t>
      </w:r>
      <w:r>
        <w:rPr>
          <w:rFonts w:ascii="Arial" w:hAnsi="Arial" w:cs="Arial"/>
          <w:color w:val="000000"/>
          <w:sz w:val="21"/>
          <w:szCs w:val="21"/>
        </w:rPr>
        <w:br/>
        <w:t>Тимашевского района Н.А. Дема</w:t>
      </w:r>
    </w:p>
    <w:p w:rsidR="007B4734" w:rsidRDefault="007B4734" w:rsidP="007B4734">
      <w:pPr>
        <w:pStyle w:val="a3"/>
        <w:numPr>
          <w:ilvl w:val="0"/>
          <w:numId w:val="1"/>
        </w:numPr>
        <w:shd w:val="clear" w:color="auto" w:fill="D2D6D8"/>
        <w:spacing w:before="0" w:beforeAutospacing="0" w:after="150" w:afterAutospacing="0"/>
        <w:ind w:firstLine="375"/>
        <w:rPr>
          <w:rFonts w:ascii="Arial" w:hAnsi="Arial" w:cs="Arial"/>
          <w:color w:val="000000"/>
          <w:sz w:val="21"/>
          <w:szCs w:val="21"/>
        </w:rPr>
      </w:pPr>
      <w:r>
        <w:rPr>
          <w:rFonts w:ascii="Arial" w:hAnsi="Arial" w:cs="Arial"/>
          <w:color w:val="000000"/>
          <w:sz w:val="21"/>
          <w:szCs w:val="21"/>
        </w:rPr>
        <w:t> </w:t>
      </w:r>
    </w:p>
    <w:p w:rsidR="007B4734" w:rsidRDefault="007B4734" w:rsidP="007B4734">
      <w:pPr>
        <w:pStyle w:val="a3"/>
        <w:shd w:val="clear" w:color="auto" w:fill="D2D6D8"/>
        <w:spacing w:before="0" w:beforeAutospacing="0" w:after="150" w:afterAutospacing="0"/>
        <w:ind w:left="720"/>
        <w:jc w:val="right"/>
        <w:rPr>
          <w:rFonts w:ascii="Arial" w:hAnsi="Arial" w:cs="Arial"/>
          <w:color w:val="000000"/>
          <w:sz w:val="21"/>
          <w:szCs w:val="21"/>
        </w:rPr>
      </w:pPr>
      <w:r>
        <w:rPr>
          <w:rFonts w:ascii="Arial" w:hAnsi="Arial" w:cs="Arial"/>
          <w:color w:val="000000"/>
          <w:sz w:val="21"/>
          <w:szCs w:val="21"/>
        </w:rPr>
        <w:t>ПРИЛОЖЕНИЕ № 1</w:t>
      </w:r>
      <w:r>
        <w:rPr>
          <w:rFonts w:ascii="Arial" w:hAnsi="Arial" w:cs="Arial"/>
          <w:color w:val="000000"/>
          <w:sz w:val="21"/>
          <w:szCs w:val="21"/>
        </w:rPr>
        <w:br/>
        <w:t>к постановлению администрации</w:t>
      </w:r>
      <w:r>
        <w:rPr>
          <w:rFonts w:ascii="Arial" w:hAnsi="Arial" w:cs="Arial"/>
          <w:color w:val="000000"/>
          <w:sz w:val="21"/>
          <w:szCs w:val="21"/>
        </w:rPr>
        <w:br/>
        <w:t>сельского поселения Кубанец</w:t>
      </w:r>
      <w:r>
        <w:rPr>
          <w:rFonts w:ascii="Arial" w:hAnsi="Arial" w:cs="Arial"/>
          <w:color w:val="000000"/>
          <w:sz w:val="21"/>
          <w:szCs w:val="21"/>
        </w:rPr>
        <w:br/>
      </w:r>
      <w:r>
        <w:rPr>
          <w:rFonts w:ascii="Arial" w:hAnsi="Arial" w:cs="Arial"/>
          <w:color w:val="000000"/>
          <w:sz w:val="21"/>
          <w:szCs w:val="21"/>
        </w:rPr>
        <w:lastRenderedPageBreak/>
        <w:t>Тимашевского района</w:t>
      </w:r>
      <w:r>
        <w:rPr>
          <w:rFonts w:ascii="Arial" w:hAnsi="Arial" w:cs="Arial"/>
          <w:color w:val="000000"/>
          <w:sz w:val="21"/>
          <w:szCs w:val="21"/>
        </w:rPr>
        <w:br/>
        <w:t>от __________________ № ______</w:t>
      </w:r>
    </w:p>
    <w:p w:rsidR="007B4734" w:rsidRDefault="007B4734" w:rsidP="007B4734">
      <w:pPr>
        <w:pStyle w:val="a3"/>
        <w:shd w:val="clear" w:color="auto" w:fill="D2D6D8"/>
        <w:spacing w:before="0" w:beforeAutospacing="0" w:after="150" w:afterAutospacing="0"/>
        <w:ind w:left="720" w:firstLine="375"/>
        <w:jc w:val="right"/>
        <w:rPr>
          <w:rFonts w:ascii="Arial" w:hAnsi="Arial" w:cs="Arial"/>
          <w:color w:val="000000"/>
          <w:sz w:val="21"/>
          <w:szCs w:val="21"/>
        </w:rPr>
      </w:pPr>
      <w:r>
        <w:rPr>
          <w:rFonts w:ascii="Arial" w:hAnsi="Arial" w:cs="Arial"/>
          <w:color w:val="000000"/>
          <w:sz w:val="21"/>
          <w:szCs w:val="21"/>
        </w:rPr>
        <w:t>ПРОЕКТ</w:t>
      </w:r>
    </w:p>
    <w:p w:rsidR="007B4734" w:rsidRDefault="007B4734" w:rsidP="007B4734">
      <w:pPr>
        <w:pStyle w:val="a3"/>
        <w:shd w:val="clear" w:color="auto" w:fill="D2D6D8"/>
        <w:spacing w:before="0" w:beforeAutospacing="0" w:after="150" w:afterAutospacing="0"/>
        <w:ind w:left="720" w:firstLine="375"/>
        <w:jc w:val="center"/>
        <w:rPr>
          <w:rFonts w:ascii="Arial" w:hAnsi="Arial" w:cs="Arial"/>
          <w:color w:val="000000"/>
          <w:sz w:val="21"/>
          <w:szCs w:val="21"/>
        </w:rPr>
      </w:pPr>
      <w:r>
        <w:rPr>
          <w:rFonts w:ascii="Arial" w:hAnsi="Arial" w:cs="Arial"/>
          <w:color w:val="000000"/>
          <w:sz w:val="21"/>
          <w:szCs w:val="21"/>
        </w:rPr>
        <w:t> </w:t>
      </w:r>
    </w:p>
    <w:p w:rsidR="007B4734" w:rsidRDefault="007B4734" w:rsidP="007B4734">
      <w:pPr>
        <w:pStyle w:val="a3"/>
        <w:numPr>
          <w:ilvl w:val="0"/>
          <w:numId w:val="1"/>
        </w:numPr>
        <w:shd w:val="clear" w:color="auto" w:fill="D2D6D8"/>
        <w:spacing w:before="0" w:beforeAutospacing="0" w:after="150" w:afterAutospacing="0"/>
        <w:ind w:firstLine="375"/>
        <w:jc w:val="center"/>
        <w:rPr>
          <w:rFonts w:ascii="Arial" w:hAnsi="Arial" w:cs="Arial"/>
          <w:color w:val="000000"/>
          <w:sz w:val="21"/>
          <w:szCs w:val="21"/>
        </w:rPr>
      </w:pPr>
      <w:r>
        <w:rPr>
          <w:rFonts w:ascii="Arial" w:hAnsi="Arial" w:cs="Arial"/>
          <w:color w:val="000000"/>
          <w:sz w:val="21"/>
          <w:szCs w:val="21"/>
        </w:rPr>
        <w:t>СОВЕТ</w:t>
      </w:r>
      <w:r>
        <w:rPr>
          <w:rFonts w:ascii="Arial" w:hAnsi="Arial" w:cs="Arial"/>
          <w:color w:val="000000"/>
          <w:sz w:val="21"/>
          <w:szCs w:val="21"/>
        </w:rPr>
        <w:br/>
        <w:t>СЕЛЬСКОГО ПОСЕЛЕНИЯ КУБАНЕЦ</w:t>
      </w:r>
      <w:r>
        <w:rPr>
          <w:rFonts w:ascii="Arial" w:hAnsi="Arial" w:cs="Arial"/>
          <w:color w:val="000000"/>
          <w:sz w:val="21"/>
          <w:szCs w:val="21"/>
        </w:rPr>
        <w:br/>
        <w:t>ТИМАШЕВСКОГО РАЙОНА</w:t>
      </w:r>
      <w:r>
        <w:rPr>
          <w:rFonts w:ascii="Arial" w:hAnsi="Arial" w:cs="Arial"/>
          <w:color w:val="000000"/>
          <w:sz w:val="21"/>
          <w:szCs w:val="21"/>
        </w:rPr>
        <w:br/>
        <w:t>ТРЕТЬЕГО СОЗЫВА</w:t>
      </w:r>
    </w:p>
    <w:p w:rsidR="007B4734" w:rsidRDefault="007B4734" w:rsidP="007B4734">
      <w:pPr>
        <w:pStyle w:val="a3"/>
        <w:shd w:val="clear" w:color="auto" w:fill="D2D6D8"/>
        <w:spacing w:before="0" w:beforeAutospacing="0" w:after="150" w:afterAutospacing="0"/>
        <w:ind w:left="720"/>
        <w:jc w:val="center"/>
        <w:rPr>
          <w:rFonts w:ascii="Arial" w:hAnsi="Arial" w:cs="Arial"/>
          <w:color w:val="000000"/>
          <w:sz w:val="21"/>
          <w:szCs w:val="21"/>
        </w:rPr>
      </w:pPr>
      <w:r>
        <w:rPr>
          <w:rFonts w:ascii="Arial" w:hAnsi="Arial" w:cs="Arial"/>
          <w:color w:val="000000"/>
          <w:sz w:val="21"/>
          <w:szCs w:val="21"/>
        </w:rPr>
        <w:t>СЕССИЯ от __________ года № ______</w:t>
      </w:r>
      <w:r>
        <w:rPr>
          <w:rFonts w:ascii="Arial" w:hAnsi="Arial" w:cs="Arial"/>
          <w:color w:val="000000"/>
          <w:sz w:val="21"/>
          <w:szCs w:val="21"/>
        </w:rPr>
        <w:br/>
        <w:t>__________________________________________________________________</w:t>
      </w:r>
    </w:p>
    <w:p w:rsidR="007B4734" w:rsidRDefault="007B4734" w:rsidP="007B4734">
      <w:pPr>
        <w:pStyle w:val="a3"/>
        <w:shd w:val="clear" w:color="auto" w:fill="D2D6D8"/>
        <w:spacing w:before="0" w:beforeAutospacing="0" w:after="150" w:afterAutospacing="0"/>
        <w:ind w:left="720" w:firstLine="375"/>
        <w:jc w:val="center"/>
        <w:rPr>
          <w:rFonts w:ascii="Arial" w:hAnsi="Arial" w:cs="Arial"/>
          <w:color w:val="000000"/>
          <w:sz w:val="21"/>
          <w:szCs w:val="21"/>
        </w:rPr>
      </w:pPr>
      <w:r>
        <w:rPr>
          <w:rFonts w:ascii="Arial" w:hAnsi="Arial" w:cs="Arial"/>
          <w:color w:val="000000"/>
          <w:sz w:val="21"/>
          <w:szCs w:val="21"/>
        </w:rPr>
        <w:t>РЕШЕНИЕ</w:t>
      </w:r>
    </w:p>
    <w:p w:rsidR="007B4734" w:rsidRDefault="007B4734" w:rsidP="007B4734">
      <w:pPr>
        <w:pStyle w:val="a3"/>
        <w:shd w:val="clear" w:color="auto" w:fill="D2D6D8"/>
        <w:spacing w:before="0" w:beforeAutospacing="0" w:after="150" w:afterAutospacing="0"/>
        <w:ind w:left="720" w:firstLine="375"/>
        <w:jc w:val="center"/>
        <w:rPr>
          <w:rFonts w:ascii="Arial" w:hAnsi="Arial" w:cs="Arial"/>
          <w:color w:val="000000"/>
          <w:sz w:val="21"/>
          <w:szCs w:val="21"/>
        </w:rPr>
      </w:pPr>
      <w:r>
        <w:rPr>
          <w:rFonts w:ascii="Arial" w:hAnsi="Arial" w:cs="Arial"/>
          <w:color w:val="000000"/>
          <w:sz w:val="21"/>
          <w:szCs w:val="21"/>
        </w:rPr>
        <w:t>от ___________ года № ____</w:t>
      </w:r>
      <w:r>
        <w:rPr>
          <w:rFonts w:ascii="Arial" w:hAnsi="Arial" w:cs="Arial"/>
          <w:color w:val="000000"/>
          <w:sz w:val="21"/>
          <w:szCs w:val="21"/>
        </w:rPr>
        <w:br/>
        <w:t>хутор Беднягина</w:t>
      </w:r>
    </w:p>
    <w:p w:rsidR="007B4734" w:rsidRDefault="007B4734" w:rsidP="007B4734">
      <w:pPr>
        <w:pStyle w:val="a3"/>
        <w:shd w:val="clear" w:color="auto" w:fill="D2D6D8"/>
        <w:spacing w:before="0" w:beforeAutospacing="0" w:after="150" w:afterAutospacing="0"/>
        <w:ind w:left="720" w:firstLine="375"/>
        <w:jc w:val="center"/>
        <w:rPr>
          <w:rFonts w:ascii="Arial" w:hAnsi="Arial" w:cs="Arial"/>
          <w:color w:val="000000"/>
          <w:sz w:val="21"/>
          <w:szCs w:val="21"/>
        </w:rPr>
      </w:pPr>
      <w:r>
        <w:rPr>
          <w:rFonts w:ascii="Arial" w:hAnsi="Arial" w:cs="Arial"/>
          <w:color w:val="000000"/>
          <w:sz w:val="21"/>
          <w:szCs w:val="21"/>
        </w:rPr>
        <w:t>О внесении изменений в решение Совета сельского поселения Кубанец Тимашевского района от 20 октября 2017 года № 140</w:t>
      </w:r>
      <w:r>
        <w:rPr>
          <w:rFonts w:ascii="Arial" w:hAnsi="Arial" w:cs="Arial"/>
          <w:color w:val="000000"/>
          <w:sz w:val="21"/>
          <w:szCs w:val="21"/>
        </w:rPr>
        <w:br/>
        <w:t>«Об утверждении Правил санитарного содержания, благоустройства и организации уборки территории сельского поселения Кубанец Тимашевского района»</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 </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Руководствуясь Федеральным законом от 29 декабря 2017 года №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Совет сельского поселения Кубанец Тимашевского района р е ш и л:</w:t>
      </w:r>
      <w:r>
        <w:rPr>
          <w:rFonts w:ascii="Arial" w:hAnsi="Arial" w:cs="Arial"/>
          <w:color w:val="000000"/>
          <w:sz w:val="21"/>
          <w:szCs w:val="21"/>
        </w:rPr>
        <w:br/>
        <w:t>1. Внести в решение Совета сельского поселения Кубанец Тимашевского района от 20 октября 2017 года № 140 «Об утверждении Правил санитарного содержания, благоустройства и организации уборки территории сельского поселения Кубанец Тимашевского района» следующие изменения:</w:t>
      </w:r>
      <w:r>
        <w:rPr>
          <w:rFonts w:ascii="Arial" w:hAnsi="Arial" w:cs="Arial"/>
          <w:color w:val="000000"/>
          <w:sz w:val="21"/>
          <w:szCs w:val="21"/>
        </w:rPr>
        <w:br/>
        <w:t>1.1. Наименование решения изложить в новой редакции:</w:t>
      </w:r>
      <w:r>
        <w:rPr>
          <w:rFonts w:ascii="Arial" w:hAnsi="Arial" w:cs="Arial"/>
          <w:color w:val="000000"/>
          <w:sz w:val="21"/>
          <w:szCs w:val="21"/>
        </w:rPr>
        <w:br/>
        <w:t>«Об утверждении Правил благоустройства территории сельского поселения Кубанец Тимашевского района».</w:t>
      </w:r>
      <w:r>
        <w:rPr>
          <w:rFonts w:ascii="Arial" w:hAnsi="Arial" w:cs="Arial"/>
          <w:color w:val="000000"/>
          <w:sz w:val="21"/>
          <w:szCs w:val="21"/>
        </w:rPr>
        <w:br/>
        <w:t>1.2. Наименование приложения к решению изложить в новой редакции:</w:t>
      </w:r>
      <w:r>
        <w:rPr>
          <w:rFonts w:ascii="Arial" w:hAnsi="Arial" w:cs="Arial"/>
          <w:color w:val="000000"/>
          <w:sz w:val="21"/>
          <w:szCs w:val="21"/>
        </w:rPr>
        <w:br/>
        <w:t>«Правила благоустройства территории сельского поселения Кубанец Тимашевского района».</w:t>
      </w:r>
      <w:r>
        <w:rPr>
          <w:rFonts w:ascii="Arial" w:hAnsi="Arial" w:cs="Arial"/>
          <w:color w:val="000000"/>
          <w:sz w:val="21"/>
          <w:szCs w:val="21"/>
        </w:rPr>
        <w:br/>
        <w:t>1.3. Пункт 1.8. раздела 1 «Общие положения» дополнить абзацамами следующего содержания:</w:t>
      </w:r>
      <w:r>
        <w:rPr>
          <w:rFonts w:ascii="Arial" w:hAnsi="Arial" w:cs="Arial"/>
          <w:color w:val="000000"/>
          <w:sz w:val="21"/>
          <w:szCs w:val="21"/>
        </w:rPr>
        <w:br/>
        <w:t>« -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Pr>
          <w:rFonts w:ascii="Arial" w:hAnsi="Arial" w:cs="Arial"/>
          <w:color w:val="000000"/>
          <w:sz w:val="21"/>
          <w:szCs w:val="21"/>
        </w:rPr>
        <w:br/>
        <w:t>-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r>
        <w:rPr>
          <w:rFonts w:ascii="Arial" w:hAnsi="Arial" w:cs="Arial"/>
          <w:color w:val="000000"/>
          <w:sz w:val="21"/>
          <w:szCs w:val="21"/>
        </w:rPr>
        <w:br/>
        <w:t>-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Pr>
          <w:rFonts w:ascii="Arial" w:hAnsi="Arial" w:cs="Arial"/>
          <w:color w:val="000000"/>
          <w:sz w:val="21"/>
          <w:szCs w:val="21"/>
        </w:rPr>
        <w:br/>
      </w:r>
      <w:r>
        <w:rPr>
          <w:rFonts w:ascii="Arial" w:hAnsi="Arial" w:cs="Arial"/>
          <w:color w:val="000000"/>
          <w:sz w:val="21"/>
          <w:szCs w:val="21"/>
        </w:rPr>
        <w:lastRenderedPageBreak/>
        <w:t>1.4. Пункт 5.11. изложить в новой редакции:</w:t>
      </w:r>
      <w:r>
        <w:rPr>
          <w:rFonts w:ascii="Arial" w:hAnsi="Arial" w:cs="Arial"/>
          <w:color w:val="000000"/>
          <w:sz w:val="21"/>
          <w:szCs w:val="21"/>
        </w:rPr>
        <w:br/>
        <w:t>«5.11. Правила оформления поселения и размещения средств информации.».</w:t>
      </w:r>
      <w:r>
        <w:rPr>
          <w:rFonts w:ascii="Arial" w:hAnsi="Arial" w:cs="Arial"/>
          <w:color w:val="000000"/>
          <w:sz w:val="21"/>
          <w:szCs w:val="21"/>
        </w:rPr>
        <w:br/>
        <w:t>1.5. Подпункты пункта 5.11.1. «Оформление и размещение вывесок, рекламы и витрин» изложить в новой редакции:</w:t>
      </w:r>
      <w:r>
        <w:rPr>
          <w:rFonts w:ascii="Arial" w:hAnsi="Arial" w:cs="Arial"/>
          <w:color w:val="000000"/>
          <w:sz w:val="21"/>
          <w:szCs w:val="21"/>
        </w:rPr>
        <w:br/>
        <w:t>«5.11.1.1. Установка информационных конструкций (далее - вывесок), а также размещение иных графических элементов осуществляется в соответствии со 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утверждаемой администрацией муниципального образования Тимашевский район.</w:t>
      </w:r>
      <w:r>
        <w:rPr>
          <w:rFonts w:ascii="Arial" w:hAnsi="Arial" w:cs="Arial"/>
          <w:color w:val="000000"/>
          <w:sz w:val="21"/>
          <w:szCs w:val="21"/>
        </w:rPr>
        <w:br/>
        <w:t>5.11.1.2. Для размещения сведений информационного характера о наименовании, местонахождении, виде деятельности в целях информирования потребителей (третьих лиц) собственник или иной законный владелец помещений вправе разместить только одну вывеску на одном фасаде здания, строения и сооружения, в одной плоскости и на единой линии с другими вывесками на данном здании в одном цветовом решении. На фасадах зданий, строений и сооружений не допускается размещение плакатов или иного информационного материала, за исключением вывески.</w:t>
      </w:r>
      <w:r>
        <w:rPr>
          <w:rFonts w:ascii="Arial" w:hAnsi="Arial" w:cs="Arial"/>
          <w:color w:val="000000"/>
          <w:sz w:val="21"/>
          <w:szCs w:val="21"/>
        </w:rPr>
        <w:br/>
        <w:t>Вывеска - обязательна к размещению и предназначена для доведения до потребителей информации о фирменном наименовании предприятий, учреждений, организаций, индивидуальных предпринимателей, месте их нахождения (адрес) и режиме их работы.</w:t>
      </w:r>
      <w:r>
        <w:rPr>
          <w:rFonts w:ascii="Arial" w:hAnsi="Arial" w:cs="Arial"/>
          <w:color w:val="000000"/>
          <w:sz w:val="21"/>
          <w:szCs w:val="21"/>
        </w:rPr>
        <w:br/>
        <w:t>Организациям, эксплуатирующим световые рекламы и вывески, рекомендуется обеспечивать своевременную замену перегоревших газосветовых трубок и электроламп. В случае неисправности отдельных знаков рекламы или вывески рекомендуется выключать полностью.</w:t>
      </w:r>
      <w:r>
        <w:rPr>
          <w:rFonts w:ascii="Arial" w:hAnsi="Arial" w:cs="Arial"/>
          <w:color w:val="000000"/>
          <w:sz w:val="21"/>
          <w:szCs w:val="21"/>
        </w:rPr>
        <w:br/>
        <w:t>5.11.1.3. 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w:t>
      </w:r>
      <w:r>
        <w:rPr>
          <w:rFonts w:ascii="Arial" w:hAnsi="Arial" w:cs="Arial"/>
          <w:color w:val="000000"/>
          <w:sz w:val="21"/>
          <w:szCs w:val="21"/>
        </w:rPr>
        <w:br/>
        <w:t>5.11.1.4. 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r>
        <w:rPr>
          <w:rFonts w:ascii="Arial" w:hAnsi="Arial" w:cs="Arial"/>
          <w:color w:val="000000"/>
          <w:sz w:val="21"/>
          <w:szCs w:val="21"/>
        </w:rPr>
        <w:br/>
        <w:t>5.11.1.5. Расклейку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r>
        <w:rPr>
          <w:rFonts w:ascii="Arial" w:hAnsi="Arial" w:cs="Arial"/>
          <w:color w:val="000000"/>
          <w:sz w:val="21"/>
          <w:szCs w:val="21"/>
        </w:rPr>
        <w:br/>
        <w:t>5.11.1.6. 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r>
        <w:rPr>
          <w:rFonts w:ascii="Arial" w:hAnsi="Arial" w:cs="Arial"/>
          <w:color w:val="000000"/>
          <w:sz w:val="21"/>
          <w:szCs w:val="21"/>
        </w:rPr>
        <w:br/>
        <w:t>5.11.1.7. Размещение и эксплуатация рекламных конструкций осуществляется в порядке, установленном решением Совета муниципального образования Тимашевский район.</w:t>
      </w:r>
      <w:r>
        <w:rPr>
          <w:rFonts w:ascii="Arial" w:hAnsi="Arial" w:cs="Arial"/>
          <w:color w:val="000000"/>
          <w:sz w:val="21"/>
          <w:szCs w:val="21"/>
        </w:rPr>
        <w:br/>
        <w:t>5.11.1.8.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r>
        <w:rPr>
          <w:rFonts w:ascii="Arial" w:hAnsi="Arial" w:cs="Arial"/>
          <w:color w:val="000000"/>
          <w:sz w:val="21"/>
          <w:szCs w:val="21"/>
        </w:rPr>
        <w:br/>
        <w:t>5.11.1.9. Крупноформатные рекламные конструкции (билборды, суперсайты и прочие) не рекомендуется располагать ближе 100 метров от жилых, общественных и офисных зданий.</w:t>
      </w:r>
      <w:r>
        <w:rPr>
          <w:rFonts w:ascii="Arial" w:hAnsi="Arial" w:cs="Arial"/>
          <w:color w:val="000000"/>
          <w:sz w:val="21"/>
          <w:szCs w:val="21"/>
        </w:rPr>
        <w:br/>
        <w:t>5.11.1.10. Тип вывесок, их масштаб должен быть единым для всего здания (с подложкой, без подложки), цветовое и стилевое решение должно быть подобрано в соответствии с архитектурным обликом здания;</w:t>
      </w:r>
      <w:r>
        <w:rPr>
          <w:rFonts w:ascii="Arial" w:hAnsi="Arial" w:cs="Arial"/>
          <w:color w:val="000000"/>
          <w:sz w:val="21"/>
          <w:szCs w:val="21"/>
        </w:rPr>
        <w:br/>
        <w:t>5.11.1.11. Недопустимы перекрывание частей фасада здания фальшфасадами и декоративными панелями, уменьшение площади оконных и дверных проемов. Указанные приемы могут быть применены для здания в целом, а не частично;</w:t>
      </w:r>
      <w:r>
        <w:rPr>
          <w:rFonts w:ascii="Arial" w:hAnsi="Arial" w:cs="Arial"/>
          <w:color w:val="000000"/>
          <w:sz w:val="21"/>
          <w:szCs w:val="21"/>
        </w:rPr>
        <w:br/>
        <w:t xml:space="preserve">5.11.1.12. При отсутствии основных входных групп на боковых фасадах здания </w:t>
      </w:r>
      <w:r>
        <w:rPr>
          <w:rFonts w:ascii="Arial" w:hAnsi="Arial" w:cs="Arial"/>
          <w:color w:val="000000"/>
          <w:sz w:val="21"/>
          <w:szCs w:val="21"/>
        </w:rPr>
        <w:lastRenderedPageBreak/>
        <w:t>вывески должны быть размещены только на главном фасаде из расчета одна вывеска для каждого субъекта деятельности;</w:t>
      </w:r>
      <w:r>
        <w:rPr>
          <w:rFonts w:ascii="Arial" w:hAnsi="Arial" w:cs="Arial"/>
          <w:color w:val="000000"/>
          <w:sz w:val="21"/>
          <w:szCs w:val="21"/>
        </w:rPr>
        <w:br/>
        <w:t>5.11.1.13. Недопустимо закрывать баннерами и оклеивать поверхности оконных и дверных проемов с целью размещения рекламы и информации (изображения, текст);</w:t>
      </w:r>
      <w:r>
        <w:rPr>
          <w:rFonts w:ascii="Arial" w:hAnsi="Arial" w:cs="Arial"/>
          <w:color w:val="000000"/>
          <w:sz w:val="21"/>
          <w:szCs w:val="21"/>
        </w:rPr>
        <w:br/>
        <w:t>5.11.1.14. На фасаде торгового центра должна быть выделена общая поверхность для перечисления всех магазинов, выполненная в соразмерном масштабе и едином стилевом решении;</w:t>
      </w:r>
      <w:r>
        <w:rPr>
          <w:rFonts w:ascii="Arial" w:hAnsi="Arial" w:cs="Arial"/>
          <w:color w:val="000000"/>
          <w:sz w:val="21"/>
          <w:szCs w:val="21"/>
        </w:rPr>
        <w:br/>
        <w:t>5.11.1.15. На вывесках недопустимо размещение рекламной контактной информации. Вывески не должны быть напечатаны на баннерной ткани;</w:t>
      </w:r>
      <w:r>
        <w:rPr>
          <w:rFonts w:ascii="Arial" w:hAnsi="Arial" w:cs="Arial"/>
          <w:color w:val="000000"/>
          <w:sz w:val="21"/>
          <w:szCs w:val="21"/>
        </w:rPr>
        <w:br/>
        <w:t>5.11.1.15. Не допускается размещение рекламных конструкций, баннеров на фасадах индивидуальных жилых домов;</w:t>
      </w:r>
      <w:r>
        <w:rPr>
          <w:rFonts w:ascii="Arial" w:hAnsi="Arial" w:cs="Arial"/>
          <w:color w:val="000000"/>
          <w:sz w:val="21"/>
          <w:szCs w:val="21"/>
        </w:rPr>
        <w:br/>
        <w:t>5.11.1.16. Не допускается размещение надписей на тротуарах;</w:t>
      </w:r>
      <w:r>
        <w:rPr>
          <w:rFonts w:ascii="Arial" w:hAnsi="Arial" w:cs="Arial"/>
          <w:color w:val="000000"/>
          <w:sz w:val="21"/>
          <w:szCs w:val="21"/>
        </w:rPr>
        <w:br/>
        <w:t>5.11.1.17. Фасад, вывеска, стекла витрин и прилегающий к зданию тротуар должны быть ухожены;</w:t>
      </w:r>
      <w:r>
        <w:rPr>
          <w:rFonts w:ascii="Arial" w:hAnsi="Arial" w:cs="Arial"/>
          <w:color w:val="000000"/>
          <w:sz w:val="21"/>
          <w:szCs w:val="21"/>
        </w:rPr>
        <w:br/>
        <w:t>5.11.1.18. Не допускается размещение вывесок, рекламной и иной информации на балконах, лоджиях, цоколях зданий, парапетах, ограждениях входных групп, на столбах и опорах инженерных коммуникаций, подпорных стенах, ограждениях территорий, деревьях;</w:t>
      </w:r>
      <w:r>
        <w:rPr>
          <w:rFonts w:ascii="Arial" w:hAnsi="Arial" w:cs="Arial"/>
          <w:color w:val="000000"/>
          <w:sz w:val="21"/>
          <w:szCs w:val="21"/>
        </w:rPr>
        <w:br/>
        <w:t>5.11.1.19. Установка маркизов допускается в пределах дверных, оконных и витринных проемов.».</w:t>
      </w:r>
      <w:r>
        <w:rPr>
          <w:rFonts w:ascii="Arial" w:hAnsi="Arial" w:cs="Arial"/>
          <w:color w:val="000000"/>
          <w:sz w:val="21"/>
          <w:szCs w:val="21"/>
        </w:rPr>
        <w:br/>
        <w:t>1.6. Раздел 5 «Правила содержания объектов благоустройства» дополнить пунктом 5.13. «Оформление и оборудование зданий и сооружений»:</w:t>
      </w:r>
      <w:r>
        <w:rPr>
          <w:rFonts w:ascii="Arial" w:hAnsi="Arial" w:cs="Arial"/>
          <w:color w:val="000000"/>
          <w:sz w:val="21"/>
          <w:szCs w:val="21"/>
        </w:rPr>
        <w:br/>
        <w:t>«5.13.1. Проектирование оформления и внешнего оборудования, строящихся и реконструируемых зданий, строений и сооружений, а также конструкций постоянных ограждений должно обеспечивать формирование на территории поселения архитектурно-выразительного и эмоционально привлекательного пространства, а именно:</w:t>
      </w:r>
      <w:r>
        <w:rPr>
          <w:rFonts w:ascii="Arial" w:hAnsi="Arial" w:cs="Arial"/>
          <w:color w:val="000000"/>
          <w:sz w:val="21"/>
          <w:szCs w:val="21"/>
        </w:rPr>
        <w:br/>
        <w:t>применение архитектурных решений соразмерно открытому пространству окружающей среды;</w:t>
      </w:r>
      <w:r>
        <w:rPr>
          <w:rFonts w:ascii="Arial" w:hAnsi="Arial" w:cs="Arial"/>
          <w:color w:val="000000"/>
          <w:sz w:val="21"/>
          <w:szCs w:val="21"/>
        </w:rPr>
        <w:br/>
        <w:t>формирование ансамблевой застройки;</w:t>
      </w:r>
      <w:r>
        <w:rPr>
          <w:rFonts w:ascii="Arial" w:hAnsi="Arial" w:cs="Arial"/>
          <w:color w:val="000000"/>
          <w:sz w:val="21"/>
          <w:szCs w:val="21"/>
        </w:rPr>
        <w:br/>
        <w:t>колористическое решение и допустимые к применению отделочные материалы внешних поверхностей объекта, в том числе крыши;</w:t>
      </w:r>
      <w:r>
        <w:rPr>
          <w:rFonts w:ascii="Arial" w:hAnsi="Arial" w:cs="Arial"/>
          <w:color w:val="000000"/>
          <w:sz w:val="21"/>
          <w:szCs w:val="21"/>
        </w:rPr>
        <w:br/>
        <w:t>эстетичный внешний вид конструктивных элементов здания (входные группы, цоколи и др.), размещение антенн, иных наружных объектов и линий коммуникации, водосточных труб, отмостков, домовых знаков;</w:t>
      </w:r>
      <w:r>
        <w:rPr>
          <w:rFonts w:ascii="Arial" w:hAnsi="Arial" w:cs="Arial"/>
          <w:color w:val="000000"/>
          <w:sz w:val="21"/>
          <w:szCs w:val="21"/>
        </w:rPr>
        <w:br/>
        <w:t>внедрение в существующие ансамбли, имеющие архитектурные и градостроительные дефекты, новых зданий и сооружений, компенсирующих отсутствие или избыток доминант, декора, стилевого единства;</w:t>
      </w:r>
      <w:r>
        <w:rPr>
          <w:rFonts w:ascii="Arial" w:hAnsi="Arial" w:cs="Arial"/>
          <w:color w:val="000000"/>
          <w:sz w:val="21"/>
          <w:szCs w:val="21"/>
        </w:rPr>
        <w:br/>
        <w:t>применение технологических решений по вертикальному озеленению.</w:t>
      </w:r>
      <w:r>
        <w:rPr>
          <w:rFonts w:ascii="Arial" w:hAnsi="Arial" w:cs="Arial"/>
          <w:color w:val="000000"/>
          <w:sz w:val="21"/>
          <w:szCs w:val="21"/>
        </w:rPr>
        <w:br/>
        <w:t>Физические и юридические лица, осуществляющие проектирование, строительство, реконструкцию или ремонт зданий и строений, а также постоянных ограждений обязаны соблюдать требования, указанные в настоящих Правилах.</w:t>
      </w:r>
      <w:r>
        <w:rPr>
          <w:rFonts w:ascii="Arial" w:hAnsi="Arial" w:cs="Arial"/>
          <w:color w:val="000000"/>
          <w:sz w:val="21"/>
          <w:szCs w:val="21"/>
        </w:rPr>
        <w:br/>
        <w:t>Колористическое решение отделки фасадов, кровли, цоколя и выступающих частей зданий, строений и сооружений должно осуществляться с учетом общего цветового решения и в соответствии с каталогом цветов по RAL CLASSIC.</w:t>
      </w:r>
      <w:r>
        <w:rPr>
          <w:rFonts w:ascii="Arial" w:hAnsi="Arial" w:cs="Arial"/>
          <w:color w:val="000000"/>
          <w:sz w:val="21"/>
          <w:szCs w:val="21"/>
        </w:rPr>
        <w:br/>
        <w:t>5.13.2. При ремонте, изменении архитектурного решения главных фасадов зданий, строений и сооружений, устранение диссонирующих элементов, упорядочение архитектурного решения и габаритов оконных и дверных проемов, остекления, водосточных труб производить по цветовому решению в соответствии с каталогом цветов по RAL CLASSIC.</w:t>
      </w:r>
      <w:r>
        <w:rPr>
          <w:rFonts w:ascii="Arial" w:hAnsi="Arial" w:cs="Arial"/>
          <w:color w:val="000000"/>
          <w:sz w:val="21"/>
          <w:szCs w:val="21"/>
        </w:rPr>
        <w:br/>
        <w:t>5.13.3. На главных фасадах зданий, строений и сооружений предусматривать адресные аншлаги по цветовому решению в соответствии с каталогом цветов по RAL CLASSIC.</w:t>
      </w:r>
      <w:r>
        <w:rPr>
          <w:rFonts w:ascii="Arial" w:hAnsi="Arial" w:cs="Arial"/>
          <w:color w:val="000000"/>
          <w:sz w:val="21"/>
          <w:szCs w:val="21"/>
        </w:rPr>
        <w:br/>
        <w:t>5.13.4. На фасадах зданий, строений и сооружений размещать вывески (фон, буквы, рамки) по цветовому решению в соответствии с каталогом цветов по RAL CLASSIC.</w:t>
      </w:r>
      <w:r>
        <w:rPr>
          <w:rFonts w:ascii="Arial" w:hAnsi="Arial" w:cs="Arial"/>
          <w:color w:val="000000"/>
          <w:sz w:val="21"/>
          <w:szCs w:val="21"/>
        </w:rPr>
        <w:br/>
        <w:t>5.13.5. Колористика конструкций ограждений, малых архитектурных форм (урны, скамейки, парковые диваны и т.д.) не должна диссонировать с фасадами зданий, строений и сооружений и цветовым решением в соответствии с каталогом цветов по RAL CLASSIC.</w:t>
      </w:r>
      <w:r>
        <w:rPr>
          <w:rFonts w:ascii="Arial" w:hAnsi="Arial" w:cs="Arial"/>
          <w:color w:val="000000"/>
          <w:sz w:val="21"/>
          <w:szCs w:val="21"/>
        </w:rPr>
        <w:br/>
        <w:t xml:space="preserve">5.13.6. На зданиях и сооружениях могут быть размещены: указатель номера подъезда </w:t>
      </w:r>
      <w:r>
        <w:rPr>
          <w:rFonts w:ascii="Arial" w:hAnsi="Arial" w:cs="Arial"/>
          <w:color w:val="000000"/>
          <w:sz w:val="21"/>
          <w:szCs w:val="21"/>
        </w:rPr>
        <w:lastRenderedPageBreak/>
        <w:t>и квартир, международный символ доступности объекта для инвалидов, флагодержатели, мемориальные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или также другие указатели расположения объектов городского хозяйства, допускается размещать на фасадах здания при условии сохранения отделки фасада.</w:t>
      </w:r>
      <w:r>
        <w:rPr>
          <w:rFonts w:ascii="Arial" w:hAnsi="Arial" w:cs="Arial"/>
          <w:color w:val="000000"/>
          <w:sz w:val="21"/>
          <w:szCs w:val="21"/>
        </w:rPr>
        <w:br/>
        <w:t>5.13.7.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r>
        <w:rPr>
          <w:rFonts w:ascii="Arial" w:hAnsi="Arial" w:cs="Arial"/>
          <w:color w:val="000000"/>
          <w:sz w:val="21"/>
          <w:szCs w:val="21"/>
        </w:rPr>
        <w:br/>
        <w:t>5.13.8. Для обеспечения поверхностного водоотвода от зданий и</w:t>
      </w:r>
      <w:r>
        <w:rPr>
          <w:rFonts w:ascii="Arial" w:hAnsi="Arial" w:cs="Arial"/>
          <w:color w:val="000000"/>
          <w:sz w:val="21"/>
          <w:szCs w:val="21"/>
        </w:rPr>
        <w:br/>
        <w:t>сооружений по их периметру должно быть предусмотрено устройство отмостки с надежной гидроизоляцией. Уклон отмостки необходимо принимать не менее 10 промилле в сторону от здания. Ширину отмостки для зданий и сооружений следует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r>
        <w:rPr>
          <w:rFonts w:ascii="Arial" w:hAnsi="Arial" w:cs="Arial"/>
          <w:color w:val="000000"/>
          <w:sz w:val="21"/>
          <w:szCs w:val="21"/>
        </w:rPr>
        <w:br/>
        <w:t>5.13.9. При организации стока воды со скатных крыш через водосточные трубы необходимо:</w:t>
      </w:r>
      <w:r>
        <w:rPr>
          <w:rFonts w:ascii="Arial" w:hAnsi="Arial" w:cs="Arial"/>
          <w:color w:val="000000"/>
          <w:sz w:val="21"/>
          <w:szCs w:val="21"/>
        </w:rPr>
        <w:b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r>
        <w:rPr>
          <w:rFonts w:ascii="Arial" w:hAnsi="Arial" w:cs="Arial"/>
          <w:color w:val="000000"/>
          <w:sz w:val="21"/>
          <w:szCs w:val="21"/>
        </w:rPr>
        <w:br/>
        <w:t>- не допускать высоты свободного падения воды из выходного отверстия трубы более 200 мм;</w:t>
      </w:r>
      <w:r>
        <w:rPr>
          <w:rFonts w:ascii="Arial" w:hAnsi="Arial" w:cs="Arial"/>
          <w:color w:val="000000"/>
          <w:sz w:val="21"/>
          <w:szCs w:val="21"/>
        </w:rPr>
        <w:b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w:t>
      </w:r>
      <w:r>
        <w:rPr>
          <w:rFonts w:ascii="Arial" w:hAnsi="Arial" w:cs="Arial"/>
          <w:color w:val="000000"/>
          <w:sz w:val="21"/>
          <w:szCs w:val="21"/>
        </w:rPr>
        <w:br/>
        <w:t>- предусматривать устройство дренажа в местах стока воды из трубы на газон или иные мягкие виды покрытия.</w:t>
      </w:r>
      <w:r>
        <w:rPr>
          <w:rFonts w:ascii="Arial" w:hAnsi="Arial" w:cs="Arial"/>
          <w:color w:val="000000"/>
          <w:sz w:val="21"/>
          <w:szCs w:val="21"/>
        </w:rPr>
        <w:br/>
        <w:t>5.13.10.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r>
        <w:rPr>
          <w:rFonts w:ascii="Arial" w:hAnsi="Arial" w:cs="Arial"/>
          <w:color w:val="000000"/>
          <w:sz w:val="21"/>
          <w:szCs w:val="21"/>
        </w:rPr>
        <w:br/>
        <w:t>5.13.11.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r>
        <w:rPr>
          <w:rFonts w:ascii="Arial" w:hAnsi="Arial" w:cs="Arial"/>
          <w:color w:val="000000"/>
          <w:sz w:val="21"/>
          <w:szCs w:val="21"/>
        </w:rPr>
        <w:br/>
        <w:t>5.13.12. Для защиты пешеходов и выступающих стеклянных витрин от падения снежного настила, и сосулек с края крыши необходимо предусматривать установку специальных защитных сеток на уровне второго этажа. Для предотвращения образования сосулек необходимо применение электрического контура по внешнему периметру крыши.».</w:t>
      </w:r>
      <w:r>
        <w:rPr>
          <w:rFonts w:ascii="Arial" w:hAnsi="Arial" w:cs="Arial"/>
          <w:color w:val="000000"/>
          <w:sz w:val="21"/>
          <w:szCs w:val="21"/>
        </w:rPr>
        <w:br/>
        <w:t>1.7. Раздел 5 «Правила содержания объектов благоустройства» дополнить пунктом 5.14. «Участие собственников (правообладателей) зданий (помещений в них) и сооружений в благоустройстве прилегающих территорий»::</w:t>
      </w:r>
      <w:r>
        <w:rPr>
          <w:rFonts w:ascii="Arial" w:hAnsi="Arial" w:cs="Arial"/>
          <w:color w:val="000000"/>
          <w:sz w:val="21"/>
          <w:szCs w:val="21"/>
        </w:rPr>
        <w:br/>
        <w:t>5.14.1. Собственники (правообладатели) зданий (помещений в них) и сооружений участвуют в благоустройстве прилегающих территорий в порядке, установленном Правилами и иными нормативными правовыми актами, регулирующими вопросы благоустройства, содержания территорий.</w:t>
      </w:r>
      <w:r>
        <w:rPr>
          <w:rFonts w:ascii="Arial" w:hAnsi="Arial" w:cs="Arial"/>
          <w:color w:val="000000"/>
          <w:sz w:val="21"/>
          <w:szCs w:val="21"/>
        </w:rPr>
        <w:br/>
        <w:t>5.14.2. 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r>
        <w:rPr>
          <w:rFonts w:ascii="Arial" w:hAnsi="Arial" w:cs="Arial"/>
          <w:color w:val="000000"/>
          <w:sz w:val="21"/>
          <w:szCs w:val="21"/>
        </w:rPr>
        <w:br/>
        <w:t>5.14.3.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r>
        <w:rPr>
          <w:rFonts w:ascii="Arial" w:hAnsi="Arial" w:cs="Arial"/>
          <w:color w:val="000000"/>
          <w:sz w:val="21"/>
          <w:szCs w:val="21"/>
        </w:rPr>
        <w:br/>
        <w:t xml:space="preserve">- организации, осуществляющие управление многоквартирными домами; - товарищества собственников жилья или кооперативы (жилищные или иные специализированные потребительские кооперативы), осуществляющие управление </w:t>
      </w:r>
      <w:r>
        <w:rPr>
          <w:rFonts w:ascii="Arial" w:hAnsi="Arial" w:cs="Arial"/>
          <w:color w:val="000000"/>
          <w:sz w:val="21"/>
          <w:szCs w:val="21"/>
        </w:rPr>
        <w:lastRenderedPageBreak/>
        <w:t>многоквартирными домами;</w:t>
      </w:r>
      <w:r>
        <w:rPr>
          <w:rFonts w:ascii="Arial" w:hAnsi="Arial" w:cs="Arial"/>
          <w:color w:val="000000"/>
          <w:sz w:val="21"/>
          <w:szCs w:val="21"/>
        </w:rPr>
        <w:br/>
        <w:t>- собственники помещений, если они избрали непосредственную форму управления многоквартирным домом и если иное не установлено договором.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администрация поселения.</w:t>
      </w:r>
      <w:r>
        <w:rPr>
          <w:rFonts w:ascii="Arial" w:hAnsi="Arial" w:cs="Arial"/>
          <w:color w:val="000000"/>
          <w:sz w:val="21"/>
          <w:szCs w:val="21"/>
        </w:rPr>
        <w:br/>
        <w:t>5.14.4.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w:t>
      </w:r>
      <w:r>
        <w:rPr>
          <w:rFonts w:ascii="Arial" w:hAnsi="Arial" w:cs="Arial"/>
          <w:color w:val="000000"/>
          <w:sz w:val="21"/>
          <w:szCs w:val="21"/>
        </w:rPr>
        <w:br/>
        <w:t>2. Заведующему сектором по делопроизводству и организационно-кадровой работе администрации сельского поселения Кубанец Тимашевского района Ю.М. Жуковой опубликовать настоящее решение в газете «Вести сельского поселения Кубанец» и разместить на официальном сайте администрации сельского поселения Кубанец Тимашевского района в информационно-телекоммуникационной сети «Интернет».</w:t>
      </w:r>
      <w:r>
        <w:rPr>
          <w:rFonts w:ascii="Arial" w:hAnsi="Arial" w:cs="Arial"/>
          <w:color w:val="000000"/>
          <w:sz w:val="21"/>
          <w:szCs w:val="21"/>
        </w:rPr>
        <w:br/>
        <w:t>3. Настоящее решение вступает в силу со дня его официального опубликования.</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 </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Глава сельского поселения Кубанец</w:t>
      </w:r>
      <w:r>
        <w:rPr>
          <w:rFonts w:ascii="Arial" w:hAnsi="Arial" w:cs="Arial"/>
          <w:color w:val="000000"/>
          <w:sz w:val="21"/>
          <w:szCs w:val="21"/>
        </w:rPr>
        <w:br/>
        <w:t>Тимашевского района                                           Н.А. Дема</w:t>
      </w:r>
    </w:p>
    <w:p w:rsidR="007B4734" w:rsidRDefault="007B4734" w:rsidP="007B4734">
      <w:pPr>
        <w:pStyle w:val="a3"/>
        <w:numPr>
          <w:ilvl w:val="0"/>
          <w:numId w:val="1"/>
        </w:numPr>
        <w:shd w:val="clear" w:color="auto" w:fill="D2D6D8"/>
        <w:spacing w:before="0" w:beforeAutospacing="0" w:after="150" w:afterAutospacing="0"/>
        <w:ind w:firstLine="375"/>
        <w:rPr>
          <w:rFonts w:ascii="Arial" w:hAnsi="Arial" w:cs="Arial"/>
          <w:color w:val="000000"/>
          <w:sz w:val="21"/>
          <w:szCs w:val="21"/>
        </w:rPr>
      </w:pPr>
      <w:r>
        <w:rPr>
          <w:rFonts w:ascii="Arial" w:hAnsi="Arial" w:cs="Arial"/>
          <w:color w:val="000000"/>
          <w:sz w:val="21"/>
          <w:szCs w:val="21"/>
        </w:rPr>
        <w:t> </w:t>
      </w:r>
    </w:p>
    <w:p w:rsidR="007B4734" w:rsidRDefault="007B4734" w:rsidP="007B4734">
      <w:pPr>
        <w:pStyle w:val="a3"/>
        <w:shd w:val="clear" w:color="auto" w:fill="D2D6D8"/>
        <w:spacing w:before="0" w:beforeAutospacing="0" w:after="150" w:afterAutospacing="0"/>
        <w:ind w:left="720"/>
        <w:jc w:val="right"/>
        <w:rPr>
          <w:rFonts w:ascii="Arial" w:hAnsi="Arial" w:cs="Arial"/>
          <w:color w:val="000000"/>
          <w:sz w:val="21"/>
          <w:szCs w:val="21"/>
        </w:rPr>
      </w:pPr>
      <w:r>
        <w:rPr>
          <w:rFonts w:ascii="Arial" w:hAnsi="Arial" w:cs="Arial"/>
          <w:color w:val="000000"/>
          <w:sz w:val="21"/>
          <w:szCs w:val="21"/>
        </w:rPr>
        <w:t>ПРИЛОЖЕНИЕ № 2</w:t>
      </w:r>
    </w:p>
    <w:p w:rsidR="007B4734" w:rsidRDefault="007B4734" w:rsidP="007B4734">
      <w:pPr>
        <w:pStyle w:val="a3"/>
        <w:shd w:val="clear" w:color="auto" w:fill="D2D6D8"/>
        <w:spacing w:before="0" w:beforeAutospacing="0" w:after="150" w:afterAutospacing="0"/>
        <w:ind w:left="720" w:firstLine="375"/>
        <w:jc w:val="right"/>
        <w:rPr>
          <w:rFonts w:ascii="Arial" w:hAnsi="Arial" w:cs="Arial"/>
          <w:color w:val="000000"/>
          <w:sz w:val="21"/>
          <w:szCs w:val="21"/>
        </w:rPr>
      </w:pPr>
      <w:r>
        <w:rPr>
          <w:rFonts w:ascii="Arial" w:hAnsi="Arial" w:cs="Arial"/>
          <w:color w:val="000000"/>
          <w:sz w:val="21"/>
          <w:szCs w:val="21"/>
        </w:rPr>
        <w:t>УТВЕРЖДЕН</w:t>
      </w:r>
      <w:r>
        <w:rPr>
          <w:rFonts w:ascii="Arial" w:hAnsi="Arial" w:cs="Arial"/>
          <w:color w:val="000000"/>
          <w:sz w:val="21"/>
          <w:szCs w:val="21"/>
        </w:rPr>
        <w:br/>
        <w:t>постановлением администрации сельского поселения Кубанец Тимашевского района</w:t>
      </w:r>
      <w:r>
        <w:rPr>
          <w:rFonts w:ascii="Arial" w:hAnsi="Arial" w:cs="Arial"/>
          <w:color w:val="000000"/>
          <w:sz w:val="21"/>
          <w:szCs w:val="21"/>
        </w:rPr>
        <w:br/>
        <w:t>от _________________ № _________</w:t>
      </w:r>
    </w:p>
    <w:p w:rsidR="007B4734" w:rsidRDefault="007B4734" w:rsidP="007B4734">
      <w:pPr>
        <w:pStyle w:val="a3"/>
        <w:shd w:val="clear" w:color="auto" w:fill="D2D6D8"/>
        <w:spacing w:before="0" w:beforeAutospacing="0" w:after="150" w:afterAutospacing="0"/>
        <w:ind w:left="720" w:firstLine="375"/>
        <w:jc w:val="right"/>
        <w:rPr>
          <w:rFonts w:ascii="Arial" w:hAnsi="Arial" w:cs="Arial"/>
          <w:color w:val="000000"/>
          <w:sz w:val="21"/>
          <w:szCs w:val="21"/>
        </w:rPr>
      </w:pPr>
      <w:r>
        <w:rPr>
          <w:rFonts w:ascii="Arial" w:hAnsi="Arial" w:cs="Arial"/>
          <w:color w:val="000000"/>
          <w:sz w:val="21"/>
          <w:szCs w:val="21"/>
        </w:rPr>
        <w:t> </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Состав</w:t>
      </w:r>
      <w:r>
        <w:rPr>
          <w:rFonts w:ascii="Arial" w:hAnsi="Arial" w:cs="Arial"/>
          <w:color w:val="000000"/>
          <w:sz w:val="21"/>
          <w:szCs w:val="21"/>
        </w:rPr>
        <w:br/>
        <w:t>оргкомитета по проведению публичных слушаний по проекту решения Совета сельского поселения Кубанец Тимашевского района «Об утверждении Правил санитарного содержания, благоустройства и организации уборки территории сельского поселения Кубанец Тимашевского района»</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1. Кукса Владимир Викторович – председатель оргкомитета, депутат Совета сельского поселения Кубанец Тимашевского района.</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2. Ковалева Инна Николаевна – заместитель председателя оргкомитета, депутат Совета сельского поселения Кубанец Тимашевского района.</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3. Михеда Лариса Ивановна – секретарь оргкомитета, депутат Совета сельского поселения Кубанец Тимашевского района.</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Члены оргкомитета:</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4. Лютая Светлана Викторовна - депутат Совета сельского поселения Кубанец Тимашевского района.</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5. Родинцев Вячеслав Вячеславович - депутат Совета сельского поселения Кубанец Тимашевского района.</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 </w:t>
      </w:r>
    </w:p>
    <w:p w:rsidR="007B4734" w:rsidRDefault="007B4734" w:rsidP="007B4734">
      <w:pPr>
        <w:pStyle w:val="a3"/>
        <w:shd w:val="clear" w:color="auto" w:fill="D2D6D8"/>
        <w:spacing w:before="0" w:beforeAutospacing="0" w:after="150" w:afterAutospacing="0"/>
        <w:ind w:left="720" w:firstLine="375"/>
        <w:rPr>
          <w:rFonts w:ascii="Arial" w:hAnsi="Arial" w:cs="Arial"/>
          <w:color w:val="000000"/>
          <w:sz w:val="21"/>
          <w:szCs w:val="21"/>
        </w:rPr>
      </w:pPr>
      <w:r>
        <w:rPr>
          <w:rFonts w:ascii="Arial" w:hAnsi="Arial" w:cs="Arial"/>
          <w:color w:val="000000"/>
          <w:sz w:val="21"/>
          <w:szCs w:val="21"/>
        </w:rPr>
        <w:t>Глава сельского поселения Кубанец</w:t>
      </w:r>
      <w:r>
        <w:rPr>
          <w:rFonts w:ascii="Arial" w:hAnsi="Arial" w:cs="Arial"/>
          <w:color w:val="000000"/>
          <w:sz w:val="21"/>
          <w:szCs w:val="21"/>
        </w:rPr>
        <w:br/>
        <w:t>Тимашевского района                                                                                                             Н.А. Дема</w:t>
      </w:r>
    </w:p>
    <w:p w:rsidR="004C4246" w:rsidRDefault="007B4734">
      <w:bookmarkStart w:id="0" w:name="_GoBack"/>
      <w:bookmarkEnd w:id="0"/>
    </w:p>
    <w:sectPr w:rsidR="004C4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44D8D"/>
    <w:multiLevelType w:val="multilevel"/>
    <w:tmpl w:val="A80A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A3"/>
    <w:rsid w:val="005B2AA3"/>
    <w:rsid w:val="007B4734"/>
    <w:rsid w:val="00A14ED8"/>
    <w:rsid w:val="00FD0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F5754-ACEF-4404-9227-73EA2B40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47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4734"/>
    <w:rPr>
      <w:b/>
      <w:bCs/>
    </w:rPr>
  </w:style>
  <w:style w:type="character" w:styleId="a5">
    <w:name w:val="Hyperlink"/>
    <w:basedOn w:val="a0"/>
    <w:uiPriority w:val="99"/>
    <w:semiHidden/>
    <w:unhideWhenUsed/>
    <w:rsid w:val="007B47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banez-86130@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3037</Words>
  <Characters>17311</Characters>
  <Application>Microsoft Office Word</Application>
  <DocSecurity>0</DocSecurity>
  <Lines>144</Lines>
  <Paragraphs>40</Paragraphs>
  <ScaleCrop>false</ScaleCrop>
  <Company>SPecialiST RePack</Company>
  <LinksUpToDate>false</LinksUpToDate>
  <CharactersWithSpaces>20308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2020-09-27T06:47:00Z</dcterms:created>
  <dcterms:modified xsi:type="dcterms:W3CDTF">2020-09-27T06:47:00Z</dcterms:modified>
</cp:coreProperties>
</file>