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4D" w:rsidRDefault="00335BCC" w:rsidP="00335BCC">
      <w:pPr>
        <w:jc w:val="right"/>
        <w:rPr>
          <w:b/>
        </w:rPr>
      </w:pPr>
      <w:r>
        <w:rPr>
          <w:b/>
        </w:rPr>
        <w:t>ПРОЕКТ</w:t>
      </w:r>
    </w:p>
    <w:p w:rsidR="00335BCC" w:rsidRDefault="00335BCC" w:rsidP="00335BCC">
      <w:pPr>
        <w:jc w:val="right"/>
        <w:rPr>
          <w:b/>
        </w:rPr>
      </w:pPr>
    </w:p>
    <w:p w:rsidR="00335BCC" w:rsidRDefault="00335BCC" w:rsidP="00335BCC">
      <w:pPr>
        <w:jc w:val="right"/>
        <w:rPr>
          <w:b/>
        </w:rPr>
      </w:pPr>
    </w:p>
    <w:p w:rsidR="00E92270" w:rsidRPr="00E92270" w:rsidRDefault="00E92270" w:rsidP="00D22291">
      <w:pPr>
        <w:pStyle w:val="ConsPlusTitle"/>
        <w:ind w:left="486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4A78" w:rsidRDefault="00E92270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92270">
        <w:rPr>
          <w:rFonts w:cs="Times New Roman"/>
          <w:b/>
          <w:bCs/>
          <w:szCs w:val="28"/>
        </w:rPr>
        <w:t xml:space="preserve">ПРОЕКТ ПРОГРАММЫ ПРОФИЛАКТИКИ РИСКОВ ПРИЧЕНЕНИЯ ВРЕДА (УЩЕРБА) ОХРАНЯЕМЫМ </w:t>
      </w:r>
      <w:bookmarkStart w:id="0" w:name="_GoBack"/>
      <w:bookmarkEnd w:id="0"/>
      <w:r w:rsidRPr="00E92270">
        <w:rPr>
          <w:rFonts w:cs="Times New Roman"/>
          <w:b/>
          <w:bCs/>
          <w:szCs w:val="28"/>
        </w:rPr>
        <w:t xml:space="preserve">ЗАКОНОМ ЦЕННОСТЯМ ПО МУНИЦИПАЛЬНОМУ КОНТРОЛЮ ЗА СОБЛЮДЕНИЕМ ОБЯЗАТЕЛЬНЫХ ТРЕБОВАНИЙ В СФЕРЕ БЛАГОУСТРОЙСТВА НА ТЕРРИТОРИИ </w:t>
      </w:r>
      <w:r>
        <w:rPr>
          <w:rFonts w:cs="Times New Roman"/>
          <w:b/>
          <w:bCs/>
          <w:szCs w:val="28"/>
        </w:rPr>
        <w:t xml:space="preserve">СЕЛЬСКОГО ПОСЕЛЕНИЯ КУБАНЕЦ ТИМАШЕВСКОГО </w:t>
      </w:r>
      <w:r w:rsidRPr="00E92270">
        <w:rPr>
          <w:rFonts w:cs="Times New Roman"/>
          <w:b/>
          <w:bCs/>
          <w:szCs w:val="28"/>
        </w:rPr>
        <w:t>Р</w:t>
      </w:r>
      <w:r>
        <w:rPr>
          <w:rFonts w:cs="Times New Roman"/>
          <w:b/>
          <w:bCs/>
          <w:szCs w:val="28"/>
        </w:rPr>
        <w:t>АЙОНА</w:t>
      </w:r>
      <w:r w:rsidRPr="00E92270">
        <w:rPr>
          <w:rFonts w:cs="Times New Roman"/>
          <w:b/>
          <w:bCs/>
          <w:szCs w:val="28"/>
        </w:rPr>
        <w:t xml:space="preserve"> В РАМКАХ ОСУЩЕСТВЛЕНИЯ МУНИЦИПАЛЬНОГО КОНТРОЛЯ НА 2022 ГО</w:t>
      </w:r>
      <w:r>
        <w:rPr>
          <w:rFonts w:cs="Times New Roman"/>
          <w:b/>
          <w:bCs/>
          <w:szCs w:val="28"/>
        </w:rPr>
        <w:t xml:space="preserve">Д </w:t>
      </w:r>
    </w:p>
    <w:p w:rsidR="00E92270" w:rsidRPr="00E92270" w:rsidRDefault="00E92270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E92270" w:rsidRPr="00E92270" w:rsidRDefault="00E92270" w:rsidP="00D22291">
      <w:pPr>
        <w:pStyle w:val="ConsPlusNormal"/>
        <w:widowControl w:val="0"/>
        <w:ind w:left="851" w:right="567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 w:rsidRPr="00E92270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3F382F" w:rsidRDefault="003F382F" w:rsidP="00D22291">
      <w:pPr>
        <w:pStyle w:val="a7"/>
      </w:pPr>
    </w:p>
    <w:p w:rsidR="003F382F" w:rsidRPr="00341533" w:rsidRDefault="006C14DD" w:rsidP="00D22291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</w:pPr>
      <w:r w:rsidRPr="00055C63">
        <w:rPr>
          <w:color w:val="000000"/>
          <w:lang w:eastAsia="ru-RU" w:bidi="ru-RU"/>
        </w:rPr>
        <w:t>Настоящая программа разработана в соответствии с Федеральным законом от 31</w:t>
      </w:r>
      <w:r w:rsidR="006C0DCC" w:rsidRPr="00055C63">
        <w:rPr>
          <w:color w:val="000000"/>
          <w:lang w:eastAsia="ru-RU" w:bidi="ru-RU"/>
        </w:rPr>
        <w:t xml:space="preserve"> июля </w:t>
      </w:r>
      <w:r w:rsidRPr="00055C63">
        <w:rPr>
          <w:color w:val="000000"/>
          <w:lang w:eastAsia="ru-RU" w:bidi="ru-RU"/>
        </w:rPr>
        <w:t>2020</w:t>
      </w:r>
      <w:r w:rsidR="006C0DCC" w:rsidRPr="00055C63">
        <w:rPr>
          <w:color w:val="000000"/>
          <w:lang w:eastAsia="ru-RU" w:bidi="ru-RU"/>
        </w:rPr>
        <w:t xml:space="preserve"> г. </w:t>
      </w:r>
      <w:r w:rsidRPr="00055C63">
        <w:rPr>
          <w:color w:val="000000"/>
          <w:lang w:eastAsia="ru-RU" w:bidi="ru-RU"/>
        </w:rPr>
        <w:t>№ 248-ФЗ «О государственном контроле (надзоре) и муниципальном контроле в Российской Федерации» (далее - Федеральный закон № 248-ФЗ)</w:t>
      </w:r>
      <w:r w:rsidR="006C0DCC" w:rsidRPr="00055C63">
        <w:rPr>
          <w:color w:val="000000"/>
          <w:lang w:eastAsia="ru-RU" w:bidi="ru-RU"/>
        </w:rPr>
        <w:t xml:space="preserve">, </w:t>
      </w:r>
      <w:r w:rsidR="00F84D60" w:rsidRPr="00055C63">
        <w:rPr>
          <w:color w:val="000000"/>
          <w:lang w:eastAsia="ru-RU" w:bidi="ru-RU"/>
        </w:rPr>
        <w:t>п</w:t>
      </w:r>
      <w:r w:rsidRPr="00055C63">
        <w:rPr>
          <w:color w:val="000000"/>
          <w:lang w:eastAsia="ru-RU" w:bidi="ru-RU"/>
        </w:rPr>
        <w:t>остановлением Правительства Российской Федерации от 25</w:t>
      </w:r>
      <w:r w:rsidR="006C0DCC" w:rsidRPr="00055C63">
        <w:rPr>
          <w:color w:val="000000"/>
          <w:lang w:eastAsia="ru-RU" w:bidi="ru-RU"/>
        </w:rPr>
        <w:t xml:space="preserve"> июня </w:t>
      </w:r>
      <w:r w:rsidRPr="00055C63">
        <w:rPr>
          <w:color w:val="000000"/>
          <w:lang w:eastAsia="ru-RU" w:bidi="ru-RU"/>
        </w:rPr>
        <w:t xml:space="preserve">2021 </w:t>
      </w:r>
      <w:r w:rsidR="00EA6B46" w:rsidRPr="00055C63">
        <w:rPr>
          <w:color w:val="000000"/>
          <w:lang w:eastAsia="ru-RU" w:bidi="ru-RU"/>
        </w:rPr>
        <w:t xml:space="preserve">г. </w:t>
      </w:r>
      <w:r w:rsidRPr="00055C63">
        <w:rPr>
          <w:color w:val="000000"/>
          <w:lang w:eastAsia="ru-RU" w:bidi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60D01" w:rsidRPr="00055C63">
        <w:rPr>
          <w:color w:val="000000"/>
          <w:lang w:eastAsia="ru-RU" w:bidi="ru-RU"/>
        </w:rPr>
        <w:t xml:space="preserve">, решением Совета муниципального образования Тимашевский район от ______ №______ </w:t>
      </w:r>
      <w:r w:rsidR="00055C63">
        <w:rPr>
          <w:color w:val="000000"/>
          <w:lang w:eastAsia="ru-RU" w:bidi="ru-RU"/>
        </w:rPr>
        <w:t xml:space="preserve">                      </w:t>
      </w:r>
      <w:r w:rsidR="00B60D01" w:rsidRPr="00055C63">
        <w:rPr>
          <w:color w:val="000000"/>
          <w:lang w:eastAsia="ru-RU" w:bidi="ru-RU"/>
        </w:rPr>
        <w:t>«</w:t>
      </w:r>
      <w:r w:rsidR="00E92270" w:rsidRPr="00E92270">
        <w:rPr>
          <w:bCs/>
          <w:color w:val="000000"/>
          <w:szCs w:val="28"/>
        </w:rPr>
        <w:t>Об утверждении Положения о муниципальном контроле в сфере благоустройства на территории</w:t>
      </w:r>
      <w:r w:rsidR="00E92270" w:rsidRPr="00E92270">
        <w:rPr>
          <w:bCs/>
          <w:color w:val="000000"/>
          <w:szCs w:val="28"/>
        </w:rPr>
        <w:t xml:space="preserve"> сельского поселения Кубанец </w:t>
      </w:r>
      <w:proofErr w:type="spellStart"/>
      <w:r w:rsidR="00E92270" w:rsidRPr="00E92270">
        <w:rPr>
          <w:bCs/>
          <w:color w:val="000000"/>
          <w:szCs w:val="28"/>
        </w:rPr>
        <w:t>Тимашевского</w:t>
      </w:r>
      <w:proofErr w:type="spellEnd"/>
      <w:r w:rsidR="00E92270" w:rsidRPr="00E92270">
        <w:rPr>
          <w:bCs/>
          <w:color w:val="000000"/>
          <w:szCs w:val="28"/>
        </w:rPr>
        <w:t xml:space="preserve"> района»</w:t>
      </w:r>
      <w:r w:rsidR="006C0DCC" w:rsidRPr="00E92270">
        <w:rPr>
          <w:color w:val="000000"/>
          <w:lang w:eastAsia="ru-RU" w:bidi="ru-RU"/>
        </w:rPr>
        <w:t>.</w:t>
      </w:r>
    </w:p>
    <w:p w:rsidR="00E92270" w:rsidRPr="00700821" w:rsidRDefault="00E92270" w:rsidP="00D22291">
      <w:pPr>
        <w:pStyle w:val="ConsPlusNormal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Кубанец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Тимашеского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03267C" w:rsidRPr="00546934" w:rsidRDefault="0003267C" w:rsidP="00D22291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546934">
        <w:rPr>
          <w:rFonts w:eastAsia="Times New Roman" w:cs="Times New Roman"/>
          <w:szCs w:val="28"/>
          <w:lang w:eastAsia="zh-CN"/>
        </w:rPr>
        <w:t xml:space="preserve">В целях профилактики нарушений обязательных требований на официальном сайте в сети «Интернет»: </w:t>
      </w:r>
      <w:r w:rsidR="00E900E1" w:rsidRPr="00BE7CC0">
        <w:rPr>
          <w:szCs w:val="28"/>
          <w:lang w:eastAsia="ru-RU"/>
        </w:rPr>
        <w:t>http://www.adm-kubanets.ru/</w:t>
      </w:r>
      <w:r w:rsidR="00ED7220" w:rsidRPr="00546934">
        <w:rPr>
          <w:rFonts w:eastAsia="Times New Roman" w:cs="Times New Roman"/>
          <w:szCs w:val="28"/>
          <w:lang w:eastAsia="zh-CN"/>
        </w:rPr>
        <w:t xml:space="preserve"> </w:t>
      </w:r>
      <w:r w:rsidRPr="00546934">
        <w:rPr>
          <w:rFonts w:eastAsia="Times New Roman" w:cs="Times New Roman"/>
          <w:szCs w:val="28"/>
          <w:lang w:eastAsia="zh-CN"/>
        </w:rPr>
        <w:t>размещен</w:t>
      </w:r>
      <w:r w:rsidR="007329AA" w:rsidRPr="00546934">
        <w:rPr>
          <w:rFonts w:cs="Times New Roman"/>
          <w:szCs w:val="28"/>
        </w:rPr>
        <w:t xml:space="preserve"> </w:t>
      </w:r>
      <w:hyperlink r:id="rId7" w:history="1">
        <w:r w:rsidR="007329AA" w:rsidRPr="00546934">
          <w:rPr>
            <w:rFonts w:cs="Times New Roman"/>
            <w:szCs w:val="28"/>
          </w:rPr>
          <w:t>перечень</w:t>
        </w:r>
      </w:hyperlink>
      <w:r w:rsidR="007329AA" w:rsidRPr="00546934">
        <w:rPr>
          <w:rFonts w:cs="Times New Roman"/>
          <w:szCs w:val="28"/>
        </w:rPr>
        <w:t xml:space="preserve"> нормативных правовых актов, содержащих обязательные требования, оценка соблюдения которых является предметом контроля</w:t>
      </w:r>
      <w:r w:rsidR="00FF2AFA" w:rsidRPr="00546934">
        <w:rPr>
          <w:rFonts w:cs="Times New Roman"/>
          <w:szCs w:val="28"/>
        </w:rPr>
        <w:t xml:space="preserve">. </w:t>
      </w:r>
    </w:p>
    <w:p w:rsidR="00A94DE3" w:rsidRDefault="00A94DE3" w:rsidP="00D2229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A94DE3" w:rsidRPr="0003267C" w:rsidRDefault="00A94DE3" w:rsidP="00D22291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zh-CN"/>
        </w:rPr>
      </w:pPr>
    </w:p>
    <w:p w:rsidR="00341533" w:rsidRDefault="00341533" w:rsidP="00D22291">
      <w:pPr>
        <w:pStyle w:val="Standard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Основными целями Программы профилактики являются:</w:t>
      </w:r>
    </w:p>
    <w:p w:rsidR="00341533" w:rsidRDefault="00341533" w:rsidP="00D22291">
      <w:pPr>
        <w:pStyle w:val="Standard"/>
        <w:ind w:left="284" w:firstLine="436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Default="00341533" w:rsidP="00D22291">
      <w:pPr>
        <w:pStyle w:val="a7"/>
        <w:widowControl w:val="0"/>
        <w:numPr>
          <w:ilvl w:val="0"/>
          <w:numId w:val="11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Создание условий для доведения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Предупреждение нарушений контролируемыми лицами обязательных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Мотивация к добросовестному исполнению контролируемыми лицами 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Сокращение количества нарушений 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ind w:left="284" w:firstLine="436"/>
        <w:jc w:val="both"/>
        <w:rPr>
          <w:rFonts w:eastAsia="Calibri" w:cs="Times New Roman"/>
          <w:bCs/>
          <w:sz w:val="26"/>
          <w:szCs w:val="26"/>
        </w:rPr>
      </w:pPr>
    </w:p>
    <w:p w:rsidR="00341533" w:rsidRDefault="00341533" w:rsidP="00D22291">
      <w:pPr>
        <w:pStyle w:val="a7"/>
        <w:widowControl w:val="0"/>
        <w:ind w:left="284" w:firstLine="436"/>
        <w:jc w:val="both"/>
        <w:rPr>
          <w:rFonts w:eastAsia="Calibri" w:cs="Times New Roman"/>
          <w:bCs/>
          <w:sz w:val="26"/>
          <w:szCs w:val="26"/>
        </w:rPr>
      </w:pPr>
    </w:p>
    <w:p w:rsidR="00341533" w:rsidRDefault="00341533" w:rsidP="00D22291">
      <w:pPr>
        <w:pStyle w:val="Standard"/>
        <w:ind w:left="993" w:right="567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341533" w:rsidRDefault="00341533" w:rsidP="00D22291">
      <w:pPr>
        <w:pStyle w:val="Standard"/>
        <w:ind w:left="284" w:firstLine="436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341533" w:rsidRPr="002B0C5C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hint="eastAsia"/>
        </w:rPr>
      </w:pPr>
      <w:r>
        <w:rPr>
          <w:rFonts w:eastAsia="Calibri" w:cs="Times New Roman"/>
          <w:sz w:val="26"/>
          <w:szCs w:val="26"/>
        </w:rPr>
        <w:t xml:space="preserve">Разъяснение </w:t>
      </w:r>
      <w:r>
        <w:rPr>
          <w:rFonts w:cs="Times New Roman"/>
          <w:sz w:val="26"/>
          <w:szCs w:val="26"/>
        </w:rPr>
        <w:t xml:space="preserve">контролируемым лицам </w:t>
      </w:r>
      <w:r>
        <w:rPr>
          <w:rFonts w:eastAsia="Calibri" w:cs="Times New Roman"/>
          <w:sz w:val="26"/>
          <w:szCs w:val="26"/>
        </w:rPr>
        <w:t>обязательных требований законодательства в сфере благоустройства.</w:t>
      </w:r>
    </w:p>
    <w:p w:rsidR="00341533" w:rsidRPr="002B0C5C" w:rsidRDefault="00341533" w:rsidP="00D22291">
      <w:pPr>
        <w:pStyle w:val="a7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hint="eastAsia"/>
        </w:rPr>
      </w:pPr>
      <w:r>
        <w:rPr>
          <w:rFonts w:cs="Times New Roman"/>
          <w:sz w:val="26"/>
          <w:szCs w:val="26"/>
        </w:rPr>
        <w:t xml:space="preserve">Укрепление системы профилактики нарушений </w:t>
      </w:r>
      <w:r>
        <w:rPr>
          <w:sz w:val="26"/>
          <w:szCs w:val="26"/>
        </w:rPr>
        <w:t>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Оценка состояния подконтрольной среды и установление зависимости видов и интенсивности профилактических мероприятий от особенностей контролируемого лица.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Обеспечение доступности актуальной информации об обязательных требованиях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Формирование единого понимания контролируемыми лицами 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Выявление причин, факторов и условий, способствующих нарушению обязательных требований законодательства в сфере благоустройства.</w:t>
      </w: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Раздел 3. Перечень профилактических мероприятий, сроки (периодичность) их проведения.</w:t>
      </w: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Pr="002B0C5C" w:rsidRDefault="00341533" w:rsidP="00D22291">
      <w:pPr>
        <w:pStyle w:val="Standard"/>
        <w:ind w:left="284"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41533" w:rsidRDefault="00341533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1" w:name="P85"/>
      <w:bookmarkEnd w:id="1"/>
      <w:r>
        <w:rPr>
          <w:rFonts w:ascii="Times New Roman" w:hAnsi="Times New Roman" w:cs="Times New Roman"/>
          <w:bCs/>
          <w:sz w:val="26"/>
          <w:szCs w:val="26"/>
          <w:lang w:val="ru-RU"/>
        </w:rPr>
        <w:t>Программой профилактики устанавливаются следующие виды профилактических мероприятий:</w:t>
      </w: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4819"/>
        <w:gridCol w:w="1418"/>
        <w:gridCol w:w="1417"/>
      </w:tblGrid>
      <w:tr w:rsidR="00341533" w:rsidRPr="002B0C5C" w:rsidTr="00023F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профилактич</w:t>
            </w:r>
            <w:r>
              <w:rPr>
                <w:rFonts w:ascii="Times New Roman" w:hAnsi="Times New Roman" w:cs="Times New Roman"/>
                <w:b/>
                <w:iCs/>
              </w:rPr>
              <w:lastRenderedPageBreak/>
              <w:t>еского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lastRenderedPageBreak/>
              <w:t>Описание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профилактического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мероприятия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исполнения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 xml:space="preserve">Структурное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lastRenderedPageBreak/>
              <w:t>подразделение, ответственное за реализацию</w:t>
            </w:r>
          </w:p>
        </w:tc>
      </w:tr>
      <w:tr w:rsidR="00341533" w:rsidTr="00023F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proofErr w:type="spellStart"/>
            <w:r>
              <w:rPr>
                <w:rFonts w:ascii="Times New Roman" w:hAnsi="Times New Roman"/>
              </w:rPr>
              <w:t>нформирование</w:t>
            </w:r>
            <w:proofErr w:type="spellEnd"/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посредством размещения сведений, предусмотренных пунктами 1-3, 5, 8-10, 14, 16 </w:t>
            </w:r>
            <w:hyperlink r:id="rId8" w:history="1">
              <w:r>
                <w:rPr>
                  <w:rFonts w:ascii="Times New Roman" w:hAnsi="Times New Roman"/>
                  <w:lang w:val="ru-RU"/>
                </w:rPr>
                <w:t>части 3 статьи 46</w:t>
              </w:r>
            </w:hyperlink>
            <w:r>
              <w:rPr>
                <w:rFonts w:ascii="Times New Roman" w:hAnsi="Times New Roman"/>
                <w:lang w:val="ru-RU"/>
              </w:rPr>
              <w:t xml:space="preserve"> Федерального закона </w:t>
            </w:r>
            <w:r>
              <w:rPr>
                <w:bCs/>
                <w:spacing w:val="-3"/>
                <w:lang w:val="ru-RU"/>
              </w:rPr>
              <w:t xml:space="preserve">на официальном Интернет-портале администрации </w:t>
            </w:r>
            <w:r>
              <w:rPr>
                <w:rFonts w:ascii="Times New Roman" w:hAnsi="Times New Roman"/>
                <w:lang w:val="ru-RU"/>
              </w:rPr>
              <w:t>в подразделе «Муниципальный контроль в сфере благоустройства» раздела «Муниципальный контроль».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 сайте </w:t>
            </w:r>
            <w:r>
              <w:rPr>
                <w:rFonts w:ascii="Times New Roman" w:hAnsi="Times New Roman" w:cs="Times New Roman"/>
                <w:lang w:val="ru-RU"/>
              </w:rPr>
              <w:t>размещаются и поддерживаются в актуальном состоянии следующие сведения: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1) тексты нормативных правовых актов, регулирующих осуществление муниципального   контроля в сфере благоустройства;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 руководство по соблюдению обязательных требований;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3) программа профилактики рисков причинения вреда и план проведения плановых контрольных (надзорных) мероприятий;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5) доклад о муниципальном контроле в сфере благоустройства;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</w:rPr>
              <w:t>остоянно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  <w:proofErr w:type="gramEnd"/>
          </w:p>
        </w:tc>
      </w:tr>
      <w:tr w:rsidR="00341533" w:rsidTr="00023F52">
        <w:tblPrEx>
          <w:tblCellMar>
            <w:top w:w="0" w:type="dxa"/>
            <w:bottom w:w="0" w:type="dxa"/>
          </w:tblCellMar>
        </w:tblPrEx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proofErr w:type="spellStart"/>
            <w:r>
              <w:rPr>
                <w:rFonts w:ascii="Times New Roman" w:hAnsi="Times New Roman"/>
              </w:rPr>
              <w:t>бъявление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предостережения</w:t>
            </w:r>
            <w:proofErr w:type="spellEnd"/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Объявление контролируемому лицу предостережения о недопустимости нарушения обязательных требований </w:t>
            </w:r>
            <w:r>
              <w:rPr>
                <w:rFonts w:ascii="Times New Roman" w:eastAsia="Calibri" w:hAnsi="Times New Roman"/>
                <w:bCs/>
                <w:color w:val="000000"/>
                <w:lang w:val="ru-RU"/>
              </w:rPr>
              <w:t>(далее - предостережение)</w:t>
            </w:r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Постоянно,</w:t>
            </w:r>
          </w:p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hint="eastAsi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hint="eastAsia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  <w:proofErr w:type="gramEnd"/>
          </w:p>
        </w:tc>
      </w:tr>
      <w:tr w:rsidR="00341533" w:rsidTr="00023F52">
        <w:tblPrEx>
          <w:tblCellMar>
            <w:top w:w="0" w:type="dxa"/>
            <w:bottom w:w="0" w:type="dxa"/>
          </w:tblCellMar>
        </w:tblPrEx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spacing w:val="-3"/>
                <w:lang w:val="ru-RU"/>
              </w:rPr>
              <w:t>Обеспечение регулярного обобщения практики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autoSpaceDE w:val="0"/>
              <w:ind w:right="-1"/>
              <w:rPr>
                <w:rFonts w:hint="eastAsia"/>
                <w:bCs/>
                <w:spacing w:val="-3"/>
              </w:rPr>
            </w:pPr>
            <w:r>
              <w:rPr>
                <w:bCs/>
                <w:spacing w:val="-3"/>
              </w:rPr>
              <w:t>Обеспечение регулярного обобщения практики осуществления муниципального контроля и размещение на официальном Интернет-портале администрации обзора практики осуществления муниципального контроля с указанием проблем его осуществления, наиболее часто   встречающихся   случаев нарушений   обязательных   требований законодательства с рекомендациями в отношении мер, которые должны приниматься гражданами,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autoSpaceDE w:val="0"/>
              <w:ind w:right="-1"/>
              <w:rPr>
                <w:rFonts w:hint="eastAsia"/>
                <w:bCs/>
              </w:rPr>
            </w:pPr>
            <w:r>
              <w:rPr>
                <w:bCs/>
              </w:rPr>
              <w:t xml:space="preserve">Декабрь </w:t>
            </w:r>
          </w:p>
          <w:p w:rsidR="00341533" w:rsidRDefault="00341533" w:rsidP="00D22291">
            <w:pPr>
              <w:pStyle w:val="Standard"/>
              <w:widowControl w:val="0"/>
              <w:autoSpaceDE w:val="0"/>
              <w:rPr>
                <w:rFonts w:hint="eastAsia"/>
              </w:rPr>
            </w:pPr>
            <w:r>
              <w:rPr>
                <w:bCs/>
              </w:rPr>
              <w:t xml:space="preserve">2022 </w:t>
            </w:r>
            <w:proofErr w:type="spellStart"/>
            <w:r>
              <w:rPr>
                <w:bCs/>
              </w:rPr>
              <w:t>года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  <w:proofErr w:type="gramEnd"/>
          </w:p>
        </w:tc>
      </w:tr>
      <w:tr w:rsidR="00341533" w:rsidTr="00023F5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proofErr w:type="spellStart"/>
            <w:r>
              <w:rPr>
                <w:rFonts w:ascii="Times New Roman" w:hAnsi="Times New Roman"/>
              </w:rPr>
              <w:t>онсультирование</w:t>
            </w:r>
            <w:proofErr w:type="spellEnd"/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Консультирование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по вопросам, связанным с организацией и осуществлением муниципального контроля в сфере благоустройства, которое осуществляется по обращениям контролируемых лиц и их представителей.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Консультирование осуществляется без </w:t>
            </w:r>
            <w:r>
              <w:rPr>
                <w:rFonts w:ascii="Times New Roman" w:hAnsi="Times New Roman"/>
                <w:lang w:val="ru-RU"/>
              </w:rPr>
              <w:lastRenderedPageBreak/>
              <w:t>взимания платы.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мероприятий. 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  <w:proofErr w:type="gramEnd"/>
          </w:p>
        </w:tc>
      </w:tr>
    </w:tbl>
    <w:p w:rsidR="00341533" w:rsidRDefault="00341533" w:rsidP="00D22291">
      <w:pPr>
        <w:pStyle w:val="Textbody"/>
        <w:spacing w:after="0" w:line="240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Раздел 4. Показатели эффективности и результативности программы.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341533" w:rsidRDefault="00341533" w:rsidP="00D22291">
      <w:pPr>
        <w:pStyle w:val="Textbody"/>
        <w:spacing w:after="0" w:line="240" w:lineRule="auto"/>
        <w:ind w:left="284" w:firstLine="567"/>
        <w:jc w:val="both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Эффективность реализации программы профилактики оценивается:</w:t>
      </w:r>
    </w:p>
    <w:p w:rsidR="00341533" w:rsidRPr="002B0C5C" w:rsidRDefault="00341533" w:rsidP="00D22291">
      <w:pPr>
        <w:pStyle w:val="Textbody"/>
        <w:spacing w:after="0" w:line="240" w:lineRule="auto"/>
        <w:ind w:left="284" w:firstLine="567"/>
        <w:jc w:val="both"/>
        <w:rPr>
          <w:rFonts w:hint="eastAsia"/>
          <w:lang w:val="ru-RU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1) Повышением эффективности системы профилактики нарушений обязательных требований законодательства в сфере благоустройства;</w:t>
      </w:r>
    </w:p>
    <w:p w:rsidR="00341533" w:rsidRPr="002B0C5C" w:rsidRDefault="00341533" w:rsidP="00D22291">
      <w:pPr>
        <w:pStyle w:val="Textbody"/>
        <w:spacing w:after="0" w:line="240" w:lineRule="auto"/>
        <w:ind w:left="284" w:firstLine="567"/>
        <w:jc w:val="both"/>
        <w:rPr>
          <w:rFonts w:hint="eastAsia"/>
          <w:lang w:val="ru-RU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2) Повышением уровня правовой грамотности контролируемых лиц в вопросах исполнения обязательных требований законодательства в сфере благоустройства,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:rsidR="00341533" w:rsidRPr="002B0C5C" w:rsidRDefault="00341533" w:rsidP="00D22291">
      <w:pPr>
        <w:pStyle w:val="Textbody"/>
        <w:spacing w:after="0" w:line="240" w:lineRule="auto"/>
        <w:ind w:left="284" w:firstLine="567"/>
        <w:jc w:val="both"/>
        <w:rPr>
          <w:rFonts w:hint="eastAsia"/>
          <w:lang w:val="ru-RU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3) Снижением количества правонарушений при осуществлении контролируемыми лицами своей деятельности.</w:t>
      </w:r>
    </w:p>
    <w:p w:rsidR="00341533" w:rsidRDefault="00341533" w:rsidP="00D22291">
      <w:pPr>
        <w:pStyle w:val="Textbody"/>
        <w:spacing w:after="0" w:line="240" w:lineRule="auto"/>
        <w:ind w:left="284" w:firstLine="567"/>
        <w:jc w:val="both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842"/>
      </w:tblGrid>
      <w:tr w:rsidR="00341533" w:rsidTr="00023F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  <w:proofErr w:type="spellEnd"/>
          </w:p>
        </w:tc>
      </w:tr>
      <w:tr w:rsidR="00341533" w:rsidTr="00023F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Полнота информации, размещенной на официальном сайте администрации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341533" w:rsidTr="00023F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Удовлетворенность контролируемых лиц и их представителями консультированием должностными лицами контрольного (надзорного) органа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числа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обратившихся</w:t>
            </w:r>
            <w:proofErr w:type="spellEnd"/>
          </w:p>
        </w:tc>
      </w:tr>
      <w:tr w:rsidR="00341533" w:rsidRPr="002B0C5C" w:rsidTr="00023F52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проведенных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менее </w:t>
            </w:r>
            <w:r w:rsidR="00D222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мероприятий, проведенных контрольным (надзорным) органом</w:t>
            </w:r>
          </w:p>
        </w:tc>
      </w:tr>
    </w:tbl>
    <w:p w:rsidR="00341533" w:rsidRDefault="00341533" w:rsidP="00D22291">
      <w:pPr>
        <w:pStyle w:val="Textbody"/>
        <w:spacing w:after="0" w:line="240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341533" w:rsidRDefault="00341533" w:rsidP="00D22291">
      <w:pPr>
        <w:pStyle w:val="Textbody"/>
        <w:spacing w:after="0" w:line="240" w:lineRule="auto"/>
        <w:ind w:left="284"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lastRenderedPageBreak/>
        <w:t>Ожидаемый результат Программы профилактики - снижение количества выявленных нарушений обязательных требований законодательства в сфере благоустройства при увеличении количества и качества проводимых профилактических мероприятий.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Целевые показатели результативности мероприятий Программы профилактики по муниципальному контролю в сфере благоустройства: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1) Количество выявленных нарушений обязательных требований законодательства в сфере благоустройства, шт.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2) Количество проведенных профилактических мероприятий, шт.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Показатели эффективности: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1) 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3) Доля профилактических мероприятий в объеме контрольных (надзорных) мероприятий, %.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 в сфере благоустройства.</w:t>
      </w:r>
    </w:p>
    <w:p w:rsidR="00341533" w:rsidRDefault="00341533" w:rsidP="00D22291">
      <w:pPr>
        <w:pStyle w:val="Standarduser"/>
        <w:ind w:left="284" w:firstLine="567"/>
        <w:jc w:val="center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</w:p>
    <w:p w:rsidR="000736EE" w:rsidRPr="00A50697" w:rsidRDefault="000736EE" w:rsidP="00D22291">
      <w:pPr>
        <w:pStyle w:val="a7"/>
        <w:rPr>
          <w:rFonts w:eastAsia="Times New Roman" w:cs="Times New Roman"/>
          <w:szCs w:val="28"/>
          <w:lang w:eastAsia="zh-CN"/>
        </w:rPr>
      </w:pPr>
    </w:p>
    <w:sectPr w:rsidR="000736EE" w:rsidRPr="00A50697" w:rsidSect="0087109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9C" w:rsidRDefault="005E7E9C" w:rsidP="00B67B1C">
      <w:r>
        <w:separator/>
      </w:r>
    </w:p>
  </w:endnote>
  <w:endnote w:type="continuationSeparator" w:id="0">
    <w:p w:rsidR="005E7E9C" w:rsidRDefault="005E7E9C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9C" w:rsidRDefault="005E7E9C" w:rsidP="00B67B1C">
      <w:r>
        <w:separator/>
      </w:r>
    </w:p>
  </w:footnote>
  <w:footnote w:type="continuationSeparator" w:id="0">
    <w:p w:rsidR="005E7E9C" w:rsidRDefault="005E7E9C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87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291">
          <w:rPr>
            <w:noProof/>
          </w:rPr>
          <w:t>6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74C9F"/>
    <w:multiLevelType w:val="multilevel"/>
    <w:tmpl w:val="1BF28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6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267C"/>
    <w:rsid w:val="00055C63"/>
    <w:rsid w:val="0007179F"/>
    <w:rsid w:val="000736EE"/>
    <w:rsid w:val="00094D31"/>
    <w:rsid w:val="000C246F"/>
    <w:rsid w:val="000D4E9D"/>
    <w:rsid w:val="000E546D"/>
    <w:rsid w:val="001459C8"/>
    <w:rsid w:val="00191232"/>
    <w:rsid w:val="001A4A78"/>
    <w:rsid w:val="001E7F42"/>
    <w:rsid w:val="00231032"/>
    <w:rsid w:val="00290CD1"/>
    <w:rsid w:val="00295E57"/>
    <w:rsid w:val="002C43FE"/>
    <w:rsid w:val="002F5533"/>
    <w:rsid w:val="00300369"/>
    <w:rsid w:val="003222BD"/>
    <w:rsid w:val="00335BCC"/>
    <w:rsid w:val="00341533"/>
    <w:rsid w:val="003556F7"/>
    <w:rsid w:val="003F382F"/>
    <w:rsid w:val="004016E4"/>
    <w:rsid w:val="004439D0"/>
    <w:rsid w:val="00482A33"/>
    <w:rsid w:val="00487146"/>
    <w:rsid w:val="004D1DF6"/>
    <w:rsid w:val="00546934"/>
    <w:rsid w:val="005713B9"/>
    <w:rsid w:val="005A43FC"/>
    <w:rsid w:val="005E7E9C"/>
    <w:rsid w:val="00610B7E"/>
    <w:rsid w:val="0061266E"/>
    <w:rsid w:val="006A5A34"/>
    <w:rsid w:val="006A7CDB"/>
    <w:rsid w:val="006C0DCC"/>
    <w:rsid w:val="006C14DD"/>
    <w:rsid w:val="007329AA"/>
    <w:rsid w:val="00753BED"/>
    <w:rsid w:val="007F5344"/>
    <w:rsid w:val="008255A7"/>
    <w:rsid w:val="0087109E"/>
    <w:rsid w:val="008760FF"/>
    <w:rsid w:val="00906F79"/>
    <w:rsid w:val="00950523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94DE3"/>
    <w:rsid w:val="00AB299C"/>
    <w:rsid w:val="00AC4A5F"/>
    <w:rsid w:val="00B02547"/>
    <w:rsid w:val="00B60D01"/>
    <w:rsid w:val="00B67B1C"/>
    <w:rsid w:val="00BD3FAD"/>
    <w:rsid w:val="00BE12C0"/>
    <w:rsid w:val="00BF2D37"/>
    <w:rsid w:val="00C11A4B"/>
    <w:rsid w:val="00CA280F"/>
    <w:rsid w:val="00CD21C2"/>
    <w:rsid w:val="00CF3020"/>
    <w:rsid w:val="00D1106C"/>
    <w:rsid w:val="00D21872"/>
    <w:rsid w:val="00D22291"/>
    <w:rsid w:val="00D65ABF"/>
    <w:rsid w:val="00D66037"/>
    <w:rsid w:val="00D9234D"/>
    <w:rsid w:val="00DA1994"/>
    <w:rsid w:val="00E76E39"/>
    <w:rsid w:val="00E8470D"/>
    <w:rsid w:val="00E900E1"/>
    <w:rsid w:val="00E92270"/>
    <w:rsid w:val="00E9666C"/>
    <w:rsid w:val="00EA063B"/>
    <w:rsid w:val="00EA6B46"/>
    <w:rsid w:val="00ED59F7"/>
    <w:rsid w:val="00ED7220"/>
    <w:rsid w:val="00F10233"/>
    <w:rsid w:val="00F318CD"/>
    <w:rsid w:val="00F37EDA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9C3FF-B9F7-4FDD-97B1-41AFE68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qFormat/>
    <w:rsid w:val="00F318CD"/>
    <w:pPr>
      <w:ind w:left="720"/>
      <w:contextualSpacing/>
    </w:pPr>
  </w:style>
  <w:style w:type="paragraph" w:customStyle="1" w:styleId="ConsPlusNormal">
    <w:name w:val="ConsPlusNormal"/>
    <w:uiPriority w:val="99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D81E1291E1E8E2DCBD056F93117352D2CE3943FEAE91363410C5655D1499BEB13D3C2A484EA2A4EBE153F6Bt2C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user</cp:lastModifiedBy>
  <cp:revision>2</cp:revision>
  <dcterms:created xsi:type="dcterms:W3CDTF">2021-12-03T07:38:00Z</dcterms:created>
  <dcterms:modified xsi:type="dcterms:W3CDTF">2021-12-03T07:38:00Z</dcterms:modified>
</cp:coreProperties>
</file>