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C9D6" w14:textId="77777777" w:rsidR="00F026B0" w:rsidRDefault="003C3DBE" w:rsidP="002B6B5B">
      <w:pPr>
        <w:ind w:right="3687"/>
        <w:jc w:val="center"/>
        <w:rPr>
          <w:sz w:val="28"/>
        </w:rPr>
      </w:pPr>
      <w:r>
        <w:rPr>
          <w:sz w:val="28"/>
        </w:rPr>
        <w:tab/>
      </w:r>
      <w:r w:rsidR="00EF41F5">
        <w:rPr>
          <w:sz w:val="28"/>
        </w:rPr>
        <w:t xml:space="preserve">                                  </w:t>
      </w:r>
      <w:r w:rsidR="003E5363">
        <w:rPr>
          <w:noProof/>
          <w:sz w:val="28"/>
        </w:rPr>
        <w:drawing>
          <wp:inline distT="0" distB="0" distL="0" distR="0" wp14:anchorId="45632B47" wp14:editId="08800A47">
            <wp:extent cx="504825" cy="647700"/>
            <wp:effectExtent l="0" t="0" r="0" b="0"/>
            <wp:docPr id="15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1F5">
        <w:rPr>
          <w:sz w:val="28"/>
        </w:rPr>
        <w:t xml:space="preserve">           </w:t>
      </w:r>
      <w:r w:rsidR="008B563B">
        <w:rPr>
          <w:sz w:val="28"/>
        </w:rPr>
        <w:t xml:space="preserve">            </w:t>
      </w:r>
    </w:p>
    <w:p w14:paraId="5F81DCB9" w14:textId="77777777" w:rsidR="00611FBF" w:rsidRPr="00805F0C" w:rsidRDefault="00EF41F5" w:rsidP="00EF41F5">
      <w:pPr>
        <w:jc w:val="right"/>
        <w:rPr>
          <w:b/>
          <w:sz w:val="28"/>
        </w:rPr>
      </w:pPr>
      <w:r w:rsidRPr="00805F0C">
        <w:rPr>
          <w:b/>
          <w:sz w:val="28"/>
        </w:rPr>
        <w:t xml:space="preserve">       </w:t>
      </w:r>
    </w:p>
    <w:p w14:paraId="13FD9813" w14:textId="77777777" w:rsidR="00611FBF" w:rsidRDefault="00611FBF" w:rsidP="00611FBF">
      <w:pPr>
        <w:pStyle w:val="4"/>
        <w:ind w:left="-284"/>
        <w:rPr>
          <w:b/>
          <w:bCs/>
          <w:sz w:val="32"/>
        </w:rPr>
      </w:pPr>
      <w:r>
        <w:rPr>
          <w:b/>
          <w:bCs/>
          <w:sz w:val="32"/>
        </w:rPr>
        <w:t>СОВЕТ</w:t>
      </w:r>
    </w:p>
    <w:p w14:paraId="02BFD5D7" w14:textId="77777777" w:rsidR="00611FBF" w:rsidRDefault="00611FBF" w:rsidP="00611FBF">
      <w:pPr>
        <w:pStyle w:val="5"/>
        <w:ind w:left="-284"/>
      </w:pPr>
      <w:r>
        <w:t xml:space="preserve">СЕЛЬСКОГО ПОСЕЛЕНИЯ КУБАНЕЦ </w:t>
      </w:r>
    </w:p>
    <w:p w14:paraId="147B50C8" w14:textId="77777777" w:rsidR="00611FBF" w:rsidRDefault="00611FBF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>ТИМАШЕВСКОГО</w:t>
      </w:r>
      <w:r w:rsidR="004C0852">
        <w:rPr>
          <w:b/>
          <w:bCs/>
          <w:sz w:val="32"/>
        </w:rPr>
        <w:t xml:space="preserve"> МУНИЦИПАЛЬНОГО</w:t>
      </w:r>
      <w:r>
        <w:rPr>
          <w:b/>
          <w:bCs/>
          <w:sz w:val="32"/>
        </w:rPr>
        <w:t xml:space="preserve"> РАЙОНА</w:t>
      </w:r>
    </w:p>
    <w:p w14:paraId="59D6BA8F" w14:textId="77777777" w:rsidR="004C0852" w:rsidRDefault="004C0852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>КРАСНОДАРСКОГО КРАЯ</w:t>
      </w:r>
    </w:p>
    <w:p w14:paraId="1DBFEFBF" w14:textId="77777777" w:rsidR="00611FBF" w:rsidRDefault="00611FBF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</w:p>
    <w:p w14:paraId="675D2629" w14:textId="671B35E0" w:rsidR="00611FBF" w:rsidRDefault="00611FBF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  <w:r>
        <w:rPr>
          <w:b/>
          <w:bCs/>
          <w:sz w:val="28"/>
        </w:rPr>
        <w:t>СЕССИЯ от</w:t>
      </w:r>
      <w:r w:rsidR="002615D4">
        <w:rPr>
          <w:b/>
          <w:bCs/>
          <w:sz w:val="28"/>
        </w:rPr>
        <w:t xml:space="preserve"> </w:t>
      </w:r>
      <w:r w:rsidR="00CB0BDE">
        <w:rPr>
          <w:b/>
          <w:bCs/>
          <w:sz w:val="28"/>
        </w:rPr>
        <w:t>04.03.2026</w:t>
      </w:r>
      <w:r w:rsidR="000A0B0E">
        <w:rPr>
          <w:b/>
          <w:bCs/>
          <w:sz w:val="28"/>
        </w:rPr>
        <w:t xml:space="preserve"> </w:t>
      </w:r>
      <w:r w:rsidR="00043F7E">
        <w:rPr>
          <w:b/>
          <w:bCs/>
          <w:sz w:val="28"/>
        </w:rPr>
        <w:t>№</w:t>
      </w:r>
      <w:r w:rsidR="00256427">
        <w:rPr>
          <w:b/>
          <w:bCs/>
          <w:sz w:val="28"/>
        </w:rPr>
        <w:t xml:space="preserve"> </w:t>
      </w:r>
      <w:r w:rsidR="00CB0BDE">
        <w:rPr>
          <w:b/>
          <w:bCs/>
          <w:sz w:val="28"/>
        </w:rPr>
        <w:t>22</w:t>
      </w:r>
    </w:p>
    <w:p w14:paraId="7B8DE070" w14:textId="77777777" w:rsidR="00611FBF" w:rsidRDefault="00611FBF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</w:p>
    <w:p w14:paraId="0CE817F6" w14:textId="77777777" w:rsidR="00611FBF" w:rsidRDefault="00611FBF" w:rsidP="00611FBF">
      <w:pPr>
        <w:jc w:val="center"/>
        <w:rPr>
          <w:b/>
          <w:bCs/>
          <w:sz w:val="32"/>
        </w:rPr>
      </w:pPr>
    </w:p>
    <w:p w14:paraId="3EEBE1CE" w14:textId="77777777" w:rsidR="001D3E68" w:rsidRDefault="00524E62" w:rsidP="00582375">
      <w:pP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</w:t>
      </w:r>
    </w:p>
    <w:p w14:paraId="7A426078" w14:textId="77777777" w:rsidR="00750481" w:rsidRDefault="00564CB2" w:rsidP="00582375">
      <w:pP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5F7BC41E" w14:textId="17D71D70" w:rsidR="001F71F5" w:rsidRDefault="008B7C8A" w:rsidP="001F71F5">
      <w:p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50481" w:rsidRPr="00750481">
        <w:rPr>
          <w:b/>
          <w:bCs/>
          <w:sz w:val="28"/>
          <w:szCs w:val="28"/>
        </w:rPr>
        <w:t>т</w:t>
      </w:r>
      <w:r w:rsidR="00572FE7">
        <w:rPr>
          <w:b/>
          <w:bCs/>
          <w:sz w:val="28"/>
          <w:szCs w:val="28"/>
        </w:rPr>
        <w:t xml:space="preserve"> </w:t>
      </w:r>
      <w:r w:rsidR="00D936C0">
        <w:rPr>
          <w:b/>
          <w:bCs/>
          <w:sz w:val="28"/>
          <w:szCs w:val="28"/>
        </w:rPr>
        <w:t xml:space="preserve"> </w:t>
      </w:r>
      <w:r w:rsidR="00CB0BDE">
        <w:rPr>
          <w:b/>
          <w:bCs/>
          <w:sz w:val="28"/>
          <w:szCs w:val="28"/>
        </w:rPr>
        <w:t>04.03.2026</w:t>
      </w:r>
      <w:bookmarkStart w:id="0" w:name="_GoBack"/>
      <w:bookmarkEnd w:id="0"/>
      <w:r w:rsidR="003F1073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            </w:t>
      </w:r>
      <w:r w:rsidR="003F1073">
        <w:rPr>
          <w:b/>
          <w:bCs/>
          <w:sz w:val="28"/>
          <w:szCs w:val="28"/>
        </w:rPr>
        <w:t xml:space="preserve">    </w:t>
      </w:r>
      <w:r w:rsidR="00572FE7">
        <w:rPr>
          <w:b/>
          <w:bCs/>
          <w:sz w:val="28"/>
          <w:szCs w:val="28"/>
        </w:rPr>
        <w:t xml:space="preserve">                       </w:t>
      </w:r>
      <w:r w:rsidR="003F1073">
        <w:rPr>
          <w:b/>
          <w:bCs/>
          <w:sz w:val="28"/>
          <w:szCs w:val="28"/>
        </w:rPr>
        <w:t xml:space="preserve"> </w:t>
      </w:r>
      <w:r w:rsidR="00564CB2">
        <w:rPr>
          <w:b/>
          <w:bCs/>
          <w:sz w:val="28"/>
          <w:szCs w:val="28"/>
        </w:rPr>
        <w:t xml:space="preserve">  </w:t>
      </w:r>
      <w:r w:rsidR="002B6B5B">
        <w:rPr>
          <w:b/>
          <w:bCs/>
          <w:sz w:val="28"/>
          <w:szCs w:val="28"/>
        </w:rPr>
        <w:t xml:space="preserve">         </w:t>
      </w:r>
      <w:r w:rsidR="00A403EB">
        <w:rPr>
          <w:b/>
          <w:bCs/>
          <w:sz w:val="28"/>
          <w:szCs w:val="28"/>
        </w:rPr>
        <w:t>№</w:t>
      </w:r>
      <w:r w:rsidR="00572FE7">
        <w:rPr>
          <w:b/>
          <w:bCs/>
          <w:sz w:val="28"/>
          <w:szCs w:val="28"/>
        </w:rPr>
        <w:t xml:space="preserve"> </w:t>
      </w:r>
      <w:r w:rsidR="00CB0BDE">
        <w:rPr>
          <w:b/>
          <w:bCs/>
          <w:sz w:val="28"/>
          <w:szCs w:val="28"/>
        </w:rPr>
        <w:t>67</w:t>
      </w:r>
    </w:p>
    <w:p w14:paraId="2A1F9BBA" w14:textId="77777777" w:rsidR="009E0DFF" w:rsidRPr="009E0DFF" w:rsidRDefault="009E0DFF" w:rsidP="001F71F5">
      <w:pPr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х.</w:t>
      </w:r>
      <w:r w:rsidR="00236FA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Беднягина</w:t>
      </w:r>
    </w:p>
    <w:p w14:paraId="19A5E678" w14:textId="77777777" w:rsidR="00750481" w:rsidRDefault="00750481" w:rsidP="00524E62">
      <w:pPr>
        <w:ind w:left="-284"/>
        <w:jc w:val="center"/>
        <w:rPr>
          <w:b/>
          <w:bCs/>
          <w:sz w:val="28"/>
          <w:szCs w:val="28"/>
        </w:rPr>
      </w:pPr>
    </w:p>
    <w:p w14:paraId="0C875068" w14:textId="77777777" w:rsidR="009E0DFF" w:rsidRDefault="009E0DFF" w:rsidP="00524E62">
      <w:pPr>
        <w:ind w:left="-284"/>
        <w:jc w:val="center"/>
        <w:rPr>
          <w:b/>
          <w:bCs/>
          <w:sz w:val="28"/>
          <w:szCs w:val="28"/>
        </w:rPr>
      </w:pPr>
    </w:p>
    <w:p w14:paraId="3E244BD8" w14:textId="00EF89C2" w:rsidR="009E0DFF" w:rsidRDefault="009309DD" w:rsidP="002767F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Совета сельского поселения Кубанец Тимашевского муниципального района Краснодарского края </w:t>
      </w:r>
      <w:r w:rsidR="00A4543C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>от 20 февраля 2026 г. № 60 «</w:t>
      </w:r>
      <w:r w:rsidR="002B6B5B" w:rsidRPr="002B6B5B">
        <w:rPr>
          <w:b/>
          <w:bCs/>
          <w:sz w:val="28"/>
          <w:szCs w:val="28"/>
        </w:rPr>
        <w:t xml:space="preserve">Об утверждении стоимости услуг </w:t>
      </w:r>
      <w:r w:rsidR="00A4543C">
        <w:rPr>
          <w:b/>
          <w:bCs/>
          <w:sz w:val="28"/>
          <w:szCs w:val="28"/>
        </w:rPr>
        <w:t xml:space="preserve">                     </w:t>
      </w:r>
      <w:r w:rsidR="002B6B5B" w:rsidRPr="002B6B5B">
        <w:rPr>
          <w:b/>
          <w:bCs/>
          <w:sz w:val="28"/>
          <w:szCs w:val="28"/>
        </w:rPr>
        <w:t>по погребению</w:t>
      </w:r>
      <w:r w:rsidR="002B6B5B">
        <w:rPr>
          <w:b/>
          <w:bCs/>
          <w:sz w:val="28"/>
          <w:szCs w:val="28"/>
        </w:rPr>
        <w:t xml:space="preserve"> </w:t>
      </w:r>
      <w:r w:rsidR="002B6B5B" w:rsidRPr="002B6B5B">
        <w:rPr>
          <w:b/>
          <w:bCs/>
          <w:sz w:val="28"/>
          <w:szCs w:val="28"/>
        </w:rPr>
        <w:t>умерших (погибших), не имеющих супруга,</w:t>
      </w:r>
      <w:r w:rsidR="002B6B5B">
        <w:rPr>
          <w:b/>
          <w:bCs/>
          <w:sz w:val="28"/>
          <w:szCs w:val="28"/>
        </w:rPr>
        <w:t xml:space="preserve"> </w:t>
      </w:r>
      <w:r w:rsidR="002B6B5B" w:rsidRPr="002B6B5B">
        <w:rPr>
          <w:b/>
          <w:bCs/>
          <w:sz w:val="28"/>
          <w:szCs w:val="28"/>
        </w:rPr>
        <w:t xml:space="preserve">близких </w:t>
      </w:r>
      <w:r w:rsidR="00A4543C">
        <w:rPr>
          <w:b/>
          <w:bCs/>
          <w:sz w:val="28"/>
          <w:szCs w:val="28"/>
        </w:rPr>
        <w:t xml:space="preserve">            </w:t>
      </w:r>
      <w:r w:rsidR="002B6B5B" w:rsidRPr="002B6B5B">
        <w:rPr>
          <w:b/>
          <w:bCs/>
          <w:sz w:val="28"/>
          <w:szCs w:val="28"/>
        </w:rPr>
        <w:t>родственников</w:t>
      </w:r>
      <w:r w:rsidR="002B6B5B" w:rsidRPr="002767F7">
        <w:rPr>
          <w:b/>
          <w:bCs/>
          <w:sz w:val="28"/>
          <w:szCs w:val="28"/>
        </w:rPr>
        <w:t xml:space="preserve">, </w:t>
      </w:r>
      <w:r w:rsidR="002767F7" w:rsidRPr="002767F7">
        <w:rPr>
          <w:b/>
          <w:spacing w:val="-2"/>
          <w:sz w:val="28"/>
          <w:szCs w:val="28"/>
        </w:rPr>
        <w:t>иных родственников либо</w:t>
      </w:r>
      <w:r w:rsidR="00C22760">
        <w:rPr>
          <w:b/>
          <w:spacing w:val="-2"/>
          <w:sz w:val="28"/>
          <w:szCs w:val="28"/>
        </w:rPr>
        <w:t xml:space="preserve"> </w:t>
      </w:r>
      <w:r w:rsidR="002767F7" w:rsidRPr="002767F7">
        <w:rPr>
          <w:b/>
          <w:spacing w:val="-2"/>
          <w:sz w:val="28"/>
          <w:szCs w:val="28"/>
        </w:rPr>
        <w:t xml:space="preserve"> законного представителя умершего (погибшего) или при невозможности осуществить ими </w:t>
      </w:r>
      <w:r w:rsidR="00A4543C">
        <w:rPr>
          <w:b/>
          <w:spacing w:val="-2"/>
          <w:sz w:val="28"/>
          <w:szCs w:val="28"/>
        </w:rPr>
        <w:t xml:space="preserve">               </w:t>
      </w:r>
      <w:r w:rsidR="002767F7" w:rsidRPr="002767F7">
        <w:rPr>
          <w:b/>
          <w:spacing w:val="-2"/>
          <w:sz w:val="28"/>
          <w:szCs w:val="28"/>
        </w:rPr>
        <w:t xml:space="preserve">погребение, а также при отсутствии иных лиц, взявших на себя </w:t>
      </w:r>
      <w:r w:rsidR="00A4543C">
        <w:rPr>
          <w:b/>
          <w:spacing w:val="-2"/>
          <w:sz w:val="28"/>
          <w:szCs w:val="28"/>
        </w:rPr>
        <w:t xml:space="preserve">                   </w:t>
      </w:r>
      <w:r w:rsidR="002767F7" w:rsidRPr="002767F7">
        <w:rPr>
          <w:b/>
          <w:spacing w:val="-2"/>
          <w:sz w:val="28"/>
          <w:szCs w:val="28"/>
        </w:rPr>
        <w:t xml:space="preserve">обязанность осуществить погребение, погребение умершего </w:t>
      </w:r>
      <w:r w:rsidR="00C22760">
        <w:rPr>
          <w:b/>
          <w:spacing w:val="-2"/>
          <w:sz w:val="28"/>
          <w:szCs w:val="28"/>
        </w:rPr>
        <w:t xml:space="preserve"> </w:t>
      </w:r>
      <w:r w:rsidR="002767F7" w:rsidRPr="002767F7">
        <w:rPr>
          <w:b/>
          <w:spacing w:val="-2"/>
          <w:sz w:val="28"/>
          <w:szCs w:val="28"/>
        </w:rPr>
        <w:t>(погибшего) на дому, на улице или в ином месте после установления</w:t>
      </w:r>
      <w:r w:rsidR="00C22760">
        <w:rPr>
          <w:b/>
          <w:spacing w:val="-2"/>
          <w:sz w:val="28"/>
          <w:szCs w:val="28"/>
        </w:rPr>
        <w:t xml:space="preserve"> </w:t>
      </w:r>
      <w:r w:rsidR="002767F7" w:rsidRPr="002767F7">
        <w:rPr>
          <w:b/>
          <w:spacing w:val="-2"/>
          <w:sz w:val="28"/>
          <w:szCs w:val="28"/>
        </w:rPr>
        <w:t xml:space="preserve">органами </w:t>
      </w:r>
      <w:r w:rsidR="00A4543C">
        <w:rPr>
          <w:b/>
          <w:spacing w:val="-2"/>
          <w:sz w:val="28"/>
          <w:szCs w:val="28"/>
        </w:rPr>
        <w:t xml:space="preserve">                </w:t>
      </w:r>
      <w:r w:rsidR="002767F7" w:rsidRPr="002767F7">
        <w:rPr>
          <w:b/>
          <w:spacing w:val="-2"/>
          <w:sz w:val="28"/>
          <w:szCs w:val="28"/>
        </w:rPr>
        <w:t>внутренних дел его личности, и умерших (погибших), личность которых не установлена органами внутренних дел, оказываемых на</w:t>
      </w:r>
      <w:r w:rsidR="00C22760">
        <w:rPr>
          <w:b/>
          <w:spacing w:val="-2"/>
          <w:sz w:val="28"/>
          <w:szCs w:val="28"/>
        </w:rPr>
        <w:t xml:space="preserve"> </w:t>
      </w:r>
      <w:r w:rsidR="002767F7" w:rsidRPr="002767F7">
        <w:rPr>
          <w:b/>
          <w:spacing w:val="-2"/>
          <w:sz w:val="28"/>
          <w:szCs w:val="28"/>
        </w:rPr>
        <w:t xml:space="preserve">территории сельского поселения Кубанец Тимашевского </w:t>
      </w:r>
      <w:r w:rsidR="004C0852">
        <w:rPr>
          <w:b/>
          <w:spacing w:val="-2"/>
          <w:sz w:val="28"/>
          <w:szCs w:val="28"/>
        </w:rPr>
        <w:t xml:space="preserve">муниципального </w:t>
      </w:r>
      <w:r w:rsidR="002767F7" w:rsidRPr="002767F7">
        <w:rPr>
          <w:b/>
          <w:sz w:val="28"/>
          <w:szCs w:val="28"/>
        </w:rPr>
        <w:t>района</w:t>
      </w:r>
      <w:r w:rsidR="004C0852">
        <w:rPr>
          <w:b/>
          <w:sz w:val="28"/>
          <w:szCs w:val="28"/>
        </w:rPr>
        <w:t xml:space="preserve"> Краснодарского края </w:t>
      </w:r>
    </w:p>
    <w:p w14:paraId="117E81CD" w14:textId="77777777" w:rsidR="002767F7" w:rsidRPr="002767F7" w:rsidRDefault="002767F7" w:rsidP="002767F7">
      <w:pPr>
        <w:jc w:val="center"/>
        <w:rPr>
          <w:b/>
          <w:sz w:val="28"/>
          <w:szCs w:val="28"/>
        </w:rPr>
      </w:pPr>
    </w:p>
    <w:p w14:paraId="3D465144" w14:textId="1D967CB6" w:rsidR="002B6B5B" w:rsidRPr="002B6B5B" w:rsidRDefault="002B6B5B" w:rsidP="00C22760">
      <w:pPr>
        <w:pStyle w:val="a5"/>
        <w:widowControl w:val="0"/>
        <w:suppressAutoHyphens/>
        <w:spacing w:after="0"/>
        <w:ind w:left="0" w:firstLine="851"/>
        <w:jc w:val="both"/>
        <w:rPr>
          <w:spacing w:val="-2"/>
          <w:sz w:val="28"/>
          <w:szCs w:val="28"/>
        </w:rPr>
      </w:pPr>
      <w:r w:rsidRPr="002B6B5B">
        <w:rPr>
          <w:spacing w:val="-2"/>
          <w:sz w:val="28"/>
          <w:szCs w:val="28"/>
        </w:rPr>
        <w:t>В соответствии со статьей 14 Федерального Закона от 6 октября 2003 г.</w:t>
      </w:r>
      <w:r w:rsidR="00C22760">
        <w:rPr>
          <w:spacing w:val="-2"/>
          <w:sz w:val="28"/>
          <w:szCs w:val="28"/>
        </w:rPr>
        <w:t xml:space="preserve">               </w:t>
      </w:r>
      <w:r w:rsidRPr="002B6B5B">
        <w:rPr>
          <w:spacing w:val="-2"/>
          <w:sz w:val="28"/>
          <w:szCs w:val="28"/>
        </w:rPr>
        <w:t xml:space="preserve"> № 131-ФЗ «Об общих принципах организации местного самоуправления </w:t>
      </w:r>
      <w:r w:rsidR="00A4543C">
        <w:rPr>
          <w:spacing w:val="-2"/>
          <w:sz w:val="28"/>
          <w:szCs w:val="28"/>
        </w:rPr>
        <w:t xml:space="preserve">                         </w:t>
      </w:r>
      <w:r w:rsidRPr="002B6B5B">
        <w:rPr>
          <w:spacing w:val="-2"/>
          <w:sz w:val="28"/>
          <w:szCs w:val="28"/>
        </w:rPr>
        <w:t xml:space="preserve">в Российской Федерации», статьей 9 Федерального Закона от 12 января 1996 г. № 8-ФЗ «О погребении и похоронном деле», </w:t>
      </w:r>
      <w:r w:rsidR="004654FC">
        <w:rPr>
          <w:spacing w:val="-2"/>
          <w:sz w:val="28"/>
          <w:szCs w:val="28"/>
        </w:rPr>
        <w:t>стать</w:t>
      </w:r>
      <w:r w:rsidR="00AE643C">
        <w:rPr>
          <w:spacing w:val="-2"/>
          <w:sz w:val="28"/>
          <w:szCs w:val="28"/>
        </w:rPr>
        <w:t>ей</w:t>
      </w:r>
      <w:r w:rsidR="004654FC">
        <w:rPr>
          <w:spacing w:val="-2"/>
          <w:sz w:val="28"/>
          <w:szCs w:val="28"/>
        </w:rPr>
        <w:t xml:space="preserve"> 12 Закона Краснодарского края от 4 февраля 2004 г</w:t>
      </w:r>
      <w:r w:rsidR="00C22760">
        <w:rPr>
          <w:spacing w:val="-2"/>
          <w:sz w:val="28"/>
          <w:szCs w:val="28"/>
        </w:rPr>
        <w:t>. № 666-КЗ</w:t>
      </w:r>
      <w:r w:rsidR="004654FC">
        <w:rPr>
          <w:spacing w:val="-2"/>
          <w:sz w:val="28"/>
          <w:szCs w:val="28"/>
        </w:rPr>
        <w:t xml:space="preserve"> «О погребении и похоронном деле </w:t>
      </w:r>
      <w:r w:rsidR="00A4543C">
        <w:rPr>
          <w:spacing w:val="-2"/>
          <w:sz w:val="28"/>
          <w:szCs w:val="28"/>
        </w:rPr>
        <w:t xml:space="preserve">                                </w:t>
      </w:r>
      <w:r w:rsidR="00C22760">
        <w:rPr>
          <w:spacing w:val="-2"/>
          <w:sz w:val="28"/>
          <w:szCs w:val="28"/>
        </w:rPr>
        <w:t>в</w:t>
      </w:r>
      <w:r w:rsidR="004654FC">
        <w:rPr>
          <w:spacing w:val="-2"/>
          <w:sz w:val="28"/>
          <w:szCs w:val="28"/>
        </w:rPr>
        <w:t xml:space="preserve"> Красно</w:t>
      </w:r>
      <w:r w:rsidR="00C22760">
        <w:rPr>
          <w:spacing w:val="-2"/>
          <w:sz w:val="28"/>
          <w:szCs w:val="28"/>
        </w:rPr>
        <w:t>дарском</w:t>
      </w:r>
      <w:r w:rsidR="004654FC">
        <w:rPr>
          <w:spacing w:val="-2"/>
          <w:sz w:val="28"/>
          <w:szCs w:val="28"/>
        </w:rPr>
        <w:t xml:space="preserve"> крае», </w:t>
      </w:r>
      <w:r w:rsidR="004654FC" w:rsidRPr="002B6B5B">
        <w:rPr>
          <w:spacing w:val="-2"/>
          <w:sz w:val="28"/>
          <w:szCs w:val="28"/>
        </w:rPr>
        <w:t xml:space="preserve">прейскуранта услуг по погребению, оказываемых на территории сельского поселения </w:t>
      </w:r>
      <w:r w:rsidR="004654FC">
        <w:rPr>
          <w:spacing w:val="-2"/>
          <w:sz w:val="28"/>
          <w:szCs w:val="28"/>
        </w:rPr>
        <w:t xml:space="preserve">Кубанец </w:t>
      </w:r>
      <w:r w:rsidR="004654FC" w:rsidRPr="002B6B5B">
        <w:rPr>
          <w:spacing w:val="-2"/>
          <w:sz w:val="28"/>
          <w:szCs w:val="28"/>
        </w:rPr>
        <w:t>Тимашевского</w:t>
      </w:r>
      <w:r w:rsidR="004C0852">
        <w:rPr>
          <w:spacing w:val="-2"/>
          <w:sz w:val="28"/>
          <w:szCs w:val="28"/>
        </w:rPr>
        <w:t xml:space="preserve"> муниципального</w:t>
      </w:r>
      <w:r w:rsidR="004654FC" w:rsidRPr="002B6B5B">
        <w:rPr>
          <w:spacing w:val="-2"/>
          <w:sz w:val="28"/>
          <w:szCs w:val="28"/>
        </w:rPr>
        <w:t xml:space="preserve"> </w:t>
      </w:r>
      <w:r w:rsidR="004654FC">
        <w:rPr>
          <w:spacing w:val="-2"/>
          <w:sz w:val="28"/>
          <w:szCs w:val="28"/>
        </w:rPr>
        <w:t>района</w:t>
      </w:r>
      <w:r w:rsidR="004C0852">
        <w:rPr>
          <w:spacing w:val="-2"/>
          <w:sz w:val="28"/>
          <w:szCs w:val="28"/>
        </w:rPr>
        <w:t xml:space="preserve"> Краснодарского края</w:t>
      </w:r>
      <w:r w:rsidR="00AE643C">
        <w:rPr>
          <w:spacing w:val="-2"/>
          <w:sz w:val="28"/>
          <w:szCs w:val="28"/>
        </w:rPr>
        <w:t>,</w:t>
      </w:r>
      <w:r w:rsidR="004654FC">
        <w:rPr>
          <w:spacing w:val="-2"/>
          <w:sz w:val="28"/>
          <w:szCs w:val="28"/>
        </w:rPr>
        <w:t xml:space="preserve"> </w:t>
      </w:r>
      <w:r w:rsidR="00135BF7">
        <w:rPr>
          <w:spacing w:val="-2"/>
          <w:sz w:val="28"/>
          <w:szCs w:val="28"/>
        </w:rPr>
        <w:t xml:space="preserve">руководствуясь </w:t>
      </w:r>
      <w:r w:rsidRPr="002B6B5B">
        <w:rPr>
          <w:spacing w:val="-2"/>
          <w:sz w:val="28"/>
          <w:szCs w:val="28"/>
        </w:rPr>
        <w:t>Уставом сельского поселения Кубанец Тимашевского</w:t>
      </w:r>
      <w:r w:rsidR="00135BF7">
        <w:rPr>
          <w:spacing w:val="-2"/>
          <w:sz w:val="28"/>
          <w:szCs w:val="28"/>
        </w:rPr>
        <w:t xml:space="preserve"> муниципального</w:t>
      </w:r>
      <w:r w:rsidRPr="002B6B5B">
        <w:rPr>
          <w:spacing w:val="-2"/>
          <w:sz w:val="28"/>
          <w:szCs w:val="28"/>
        </w:rPr>
        <w:t xml:space="preserve"> района</w:t>
      </w:r>
      <w:r w:rsidR="00135BF7">
        <w:rPr>
          <w:spacing w:val="-2"/>
          <w:sz w:val="28"/>
          <w:szCs w:val="28"/>
        </w:rPr>
        <w:t xml:space="preserve"> Краснодарского края</w:t>
      </w:r>
      <w:r w:rsidRPr="002B6B5B">
        <w:rPr>
          <w:spacing w:val="-2"/>
          <w:sz w:val="28"/>
          <w:szCs w:val="28"/>
        </w:rPr>
        <w:t xml:space="preserve">, Совет сельского поселения Кубанец Тимашевского </w:t>
      </w:r>
      <w:r w:rsidR="00135BF7">
        <w:rPr>
          <w:spacing w:val="-2"/>
          <w:sz w:val="28"/>
          <w:szCs w:val="28"/>
        </w:rPr>
        <w:t xml:space="preserve">муниципального </w:t>
      </w:r>
      <w:r w:rsidRPr="002B6B5B">
        <w:rPr>
          <w:spacing w:val="-2"/>
          <w:sz w:val="28"/>
          <w:szCs w:val="28"/>
        </w:rPr>
        <w:t xml:space="preserve">района </w:t>
      </w:r>
      <w:r w:rsidR="00135BF7">
        <w:rPr>
          <w:spacing w:val="-2"/>
          <w:sz w:val="28"/>
          <w:szCs w:val="28"/>
        </w:rPr>
        <w:t xml:space="preserve">Краснодарского края </w:t>
      </w:r>
      <w:r w:rsidRPr="002B6B5B">
        <w:rPr>
          <w:spacing w:val="-2"/>
          <w:sz w:val="28"/>
          <w:szCs w:val="28"/>
        </w:rPr>
        <w:t>р е ш и л:</w:t>
      </w:r>
    </w:p>
    <w:p w14:paraId="4DA87598" w14:textId="227D18BA" w:rsidR="009309DD" w:rsidRPr="009309DD" w:rsidRDefault="009309DD" w:rsidP="009309DD">
      <w:pPr>
        <w:pStyle w:val="af5"/>
        <w:numPr>
          <w:ilvl w:val="0"/>
          <w:numId w:val="17"/>
        </w:numPr>
        <w:spacing w:after="0" w:line="240" w:lineRule="auto"/>
        <w:ind w:left="0" w:firstLine="720"/>
        <w:jc w:val="both"/>
      </w:pPr>
      <w:r>
        <w:rPr>
          <w:bCs/>
        </w:rPr>
        <w:t>Внести  изменения</w:t>
      </w:r>
      <w:r w:rsidRPr="009309DD">
        <w:rPr>
          <w:bCs/>
        </w:rPr>
        <w:t xml:space="preserve"> в решение Совета сельского поселения </w:t>
      </w:r>
      <w:r w:rsidR="00A4543C">
        <w:rPr>
          <w:bCs/>
        </w:rPr>
        <w:t xml:space="preserve">                      </w:t>
      </w:r>
      <w:r w:rsidRPr="009309DD">
        <w:rPr>
          <w:bCs/>
        </w:rPr>
        <w:t xml:space="preserve">Кубанец Тимашевского муниципального района Краснодарского края </w:t>
      </w:r>
      <w:r w:rsidR="00A4543C">
        <w:rPr>
          <w:bCs/>
        </w:rPr>
        <w:t xml:space="preserve">                         </w:t>
      </w:r>
      <w:r w:rsidRPr="009309DD">
        <w:rPr>
          <w:bCs/>
        </w:rPr>
        <w:t xml:space="preserve">от 20 февраля 2026 г. № 60 «Об утверждении стоимости услуг по погребению </w:t>
      </w:r>
      <w:r w:rsidRPr="009309DD">
        <w:rPr>
          <w:bCs/>
        </w:rPr>
        <w:lastRenderedPageBreak/>
        <w:t xml:space="preserve">умерших (погибших), не имеющих супруга, близких родственников, </w:t>
      </w:r>
      <w:r w:rsidRPr="009309DD">
        <w:rPr>
          <w:spacing w:val="-2"/>
        </w:rPr>
        <w:t xml:space="preserve">иных родственников либо 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сельского поселения Кубанец Тимашевского муниципального </w:t>
      </w:r>
      <w:r w:rsidRPr="009309DD">
        <w:t>района Краснод</w:t>
      </w:r>
      <w:r>
        <w:t>арского края»</w:t>
      </w:r>
      <w:r w:rsidR="00A4543C">
        <w:t>,</w:t>
      </w:r>
      <w:r>
        <w:t xml:space="preserve"> дополнив решение приложением</w:t>
      </w:r>
      <w:r w:rsidR="00A4543C">
        <w:t xml:space="preserve"> (</w:t>
      </w:r>
      <w:r>
        <w:t>прилагается</w:t>
      </w:r>
      <w:r w:rsidR="00A4543C">
        <w:t>)</w:t>
      </w:r>
      <w:r>
        <w:t xml:space="preserve">. </w:t>
      </w:r>
    </w:p>
    <w:p w14:paraId="52B42488" w14:textId="7DC16FBA" w:rsidR="00135BF7" w:rsidRDefault="009309DD" w:rsidP="009309DD">
      <w:pPr>
        <w:pStyle w:val="a5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5C93" w:rsidRPr="006C59E8">
        <w:rPr>
          <w:sz w:val="28"/>
          <w:szCs w:val="28"/>
        </w:rPr>
        <w:t xml:space="preserve">. </w:t>
      </w:r>
      <w:bookmarkStart w:id="1" w:name="bookmark4"/>
      <w:bookmarkEnd w:id="1"/>
      <w:r w:rsidR="00135BF7">
        <w:rPr>
          <w:sz w:val="28"/>
          <w:szCs w:val="28"/>
        </w:rPr>
        <w:t xml:space="preserve">Заместителю главы сельского поселения Кубанец Тимашевского </w:t>
      </w:r>
      <w:r w:rsidR="00A4543C">
        <w:rPr>
          <w:sz w:val="28"/>
          <w:szCs w:val="28"/>
        </w:rPr>
        <w:t xml:space="preserve">               </w:t>
      </w:r>
      <w:r w:rsidR="00135BF7">
        <w:rPr>
          <w:sz w:val="28"/>
          <w:szCs w:val="28"/>
        </w:rPr>
        <w:t xml:space="preserve">муниципального района Краснодарского края Батанцевой Н.С. опубликовать настоящее решение путем официального опубликования на официальном сайте администрации сельского поселения Кубанец Тимашевского </w:t>
      </w:r>
      <w:r w:rsidR="00A4543C">
        <w:rPr>
          <w:sz w:val="28"/>
          <w:szCs w:val="28"/>
        </w:rPr>
        <w:t xml:space="preserve">                             </w:t>
      </w:r>
      <w:r w:rsidR="00135BF7">
        <w:rPr>
          <w:sz w:val="28"/>
          <w:szCs w:val="28"/>
        </w:rPr>
        <w:t xml:space="preserve">муниципального района Краснодарского края в сети «Интернет» </w:t>
      </w:r>
      <w:r w:rsidR="00A4543C">
        <w:rPr>
          <w:sz w:val="28"/>
          <w:szCs w:val="28"/>
        </w:rPr>
        <w:t xml:space="preserve">                                     </w:t>
      </w:r>
      <w:r w:rsidR="00135BF7">
        <w:rPr>
          <w:sz w:val="28"/>
          <w:szCs w:val="28"/>
        </w:rPr>
        <w:t>кубанецтимрегион.рф.</w:t>
      </w:r>
    </w:p>
    <w:p w14:paraId="63EA46DA" w14:textId="77777777" w:rsidR="002B6B5B" w:rsidRPr="00135BF7" w:rsidRDefault="009309DD" w:rsidP="00135BF7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5C93" w:rsidRPr="00135BF7">
        <w:rPr>
          <w:sz w:val="28"/>
          <w:szCs w:val="28"/>
        </w:rPr>
        <w:t>.</w:t>
      </w:r>
      <w:r w:rsidR="002B6B5B" w:rsidRPr="00135BF7">
        <w:rPr>
          <w:sz w:val="28"/>
          <w:szCs w:val="28"/>
        </w:rPr>
        <w:t>Контроль за выполнением настоящего решения оставляю за собой.</w:t>
      </w:r>
    </w:p>
    <w:p w14:paraId="2DAD040B" w14:textId="77777777" w:rsidR="00C22760" w:rsidRDefault="009309DD" w:rsidP="00C2276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bookmark5"/>
      <w:bookmarkEnd w:id="2"/>
      <w:r>
        <w:rPr>
          <w:sz w:val="28"/>
          <w:szCs w:val="28"/>
        </w:rPr>
        <w:t>4</w:t>
      </w:r>
      <w:r w:rsidR="00605C93" w:rsidRPr="00C22760">
        <w:rPr>
          <w:sz w:val="28"/>
          <w:szCs w:val="28"/>
        </w:rPr>
        <w:t>.</w:t>
      </w:r>
      <w:r w:rsidR="00C22760" w:rsidRPr="00C22760">
        <w:rPr>
          <w:sz w:val="28"/>
          <w:szCs w:val="28"/>
        </w:rPr>
        <w:t xml:space="preserve"> Настоящее решение вступает в силу с момента обнародования и распро</w:t>
      </w:r>
      <w:r w:rsidR="00C22760">
        <w:rPr>
          <w:sz w:val="28"/>
          <w:szCs w:val="28"/>
        </w:rPr>
        <w:t>страняет свое действие на правоотношения, возникшие с 1 февраля 202</w:t>
      </w:r>
      <w:r w:rsidR="00135BF7">
        <w:rPr>
          <w:sz w:val="28"/>
          <w:szCs w:val="28"/>
        </w:rPr>
        <w:t>6</w:t>
      </w:r>
      <w:r w:rsidR="00C22760">
        <w:rPr>
          <w:sz w:val="28"/>
          <w:szCs w:val="28"/>
        </w:rPr>
        <w:t xml:space="preserve"> г.</w:t>
      </w:r>
    </w:p>
    <w:p w14:paraId="6180F495" w14:textId="77777777" w:rsidR="002B6B5B" w:rsidRDefault="002B6B5B" w:rsidP="00C22760">
      <w:pPr>
        <w:pStyle w:val="11"/>
        <w:tabs>
          <w:tab w:val="left" w:pos="1196"/>
        </w:tabs>
        <w:spacing w:after="0" w:line="240" w:lineRule="auto"/>
        <w:ind w:left="426"/>
        <w:jc w:val="both"/>
      </w:pPr>
    </w:p>
    <w:p w14:paraId="2B33E91F" w14:textId="77777777" w:rsidR="00006F11" w:rsidRDefault="00006F11" w:rsidP="006C59E8">
      <w:pPr>
        <w:shd w:val="clear" w:color="auto" w:fill="FFFFFF"/>
        <w:suppressAutoHyphens/>
        <w:ind w:right="10" w:firstLine="851"/>
        <w:jc w:val="both"/>
        <w:rPr>
          <w:sz w:val="28"/>
          <w:szCs w:val="28"/>
        </w:rPr>
      </w:pPr>
    </w:p>
    <w:p w14:paraId="6DF66CFD" w14:textId="77777777" w:rsidR="00B447A6" w:rsidRPr="00607D51" w:rsidRDefault="00B447A6" w:rsidP="00B447A6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Глава </w:t>
      </w:r>
      <w:r w:rsidRPr="00607D51">
        <w:rPr>
          <w:b w:val="0"/>
          <w:bCs w:val="0"/>
          <w:sz w:val="28"/>
          <w:szCs w:val="28"/>
        </w:rPr>
        <w:t xml:space="preserve">сельского поселения Кубанец </w:t>
      </w:r>
    </w:p>
    <w:p w14:paraId="21C00ED0" w14:textId="77777777" w:rsidR="00B447A6" w:rsidRDefault="00B447A6" w:rsidP="00B447A6">
      <w:pPr>
        <w:pStyle w:val="a3"/>
        <w:spacing w:line="240" w:lineRule="auto"/>
        <w:jc w:val="both"/>
        <w:rPr>
          <w:b w:val="0"/>
          <w:sz w:val="28"/>
          <w:szCs w:val="28"/>
        </w:rPr>
      </w:pPr>
      <w:r w:rsidRPr="00A45BC1">
        <w:rPr>
          <w:b w:val="0"/>
          <w:sz w:val="28"/>
          <w:szCs w:val="28"/>
        </w:rPr>
        <w:t xml:space="preserve">Тимашевского </w:t>
      </w:r>
      <w:r>
        <w:rPr>
          <w:b w:val="0"/>
          <w:sz w:val="28"/>
          <w:szCs w:val="28"/>
        </w:rPr>
        <w:t xml:space="preserve">муниципального </w:t>
      </w:r>
      <w:r w:rsidRPr="00A45BC1">
        <w:rPr>
          <w:b w:val="0"/>
          <w:sz w:val="28"/>
          <w:szCs w:val="28"/>
        </w:rPr>
        <w:t>района</w:t>
      </w:r>
    </w:p>
    <w:p w14:paraId="6005006D" w14:textId="60E6331B" w:rsidR="00B447A6" w:rsidRPr="00A45BC1" w:rsidRDefault="00B447A6" w:rsidP="00B447A6">
      <w:pPr>
        <w:pStyle w:val="a3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Краснодарского края </w:t>
      </w:r>
      <w:r w:rsidRPr="00A45BC1">
        <w:rPr>
          <w:b w:val="0"/>
          <w:sz w:val="28"/>
          <w:szCs w:val="28"/>
        </w:rPr>
        <w:tab/>
      </w:r>
      <w:r w:rsidRPr="00A45BC1">
        <w:rPr>
          <w:b w:val="0"/>
          <w:sz w:val="28"/>
          <w:szCs w:val="28"/>
        </w:rPr>
        <w:tab/>
      </w:r>
      <w:r w:rsidRPr="00A45BC1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</w:t>
      </w:r>
      <w:r w:rsidRPr="00A45BC1">
        <w:rPr>
          <w:b w:val="0"/>
          <w:sz w:val="28"/>
          <w:szCs w:val="28"/>
        </w:rPr>
        <w:tab/>
      </w:r>
      <w:r w:rsidRPr="00A45BC1">
        <w:rPr>
          <w:b w:val="0"/>
          <w:sz w:val="28"/>
          <w:szCs w:val="28"/>
        </w:rPr>
        <w:tab/>
      </w:r>
      <w:r w:rsidRPr="00A45BC1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           Н.А. Дема</w:t>
      </w:r>
    </w:p>
    <w:p w14:paraId="3A4182B0" w14:textId="77777777" w:rsidR="00F340EF" w:rsidRDefault="00F340EF" w:rsidP="006C59E8">
      <w:pPr>
        <w:ind w:left="-284"/>
        <w:rPr>
          <w:b/>
          <w:bCs/>
          <w:sz w:val="28"/>
        </w:rPr>
      </w:pPr>
    </w:p>
    <w:p w14:paraId="5F075628" w14:textId="77777777" w:rsidR="003566E7" w:rsidRPr="003566E7" w:rsidRDefault="002B6B5B" w:rsidP="003566E7">
      <w:pPr>
        <w:pStyle w:val="11"/>
        <w:spacing w:after="0" w:line="240" w:lineRule="auto"/>
        <w:ind w:left="5341"/>
        <w:rPr>
          <w:bCs/>
        </w:rPr>
      </w:pPr>
      <w:r>
        <w:rPr>
          <w:b/>
          <w:bCs/>
        </w:rPr>
        <w:br w:type="page"/>
      </w:r>
      <w:r w:rsidR="003566E7" w:rsidRPr="003566E7">
        <w:rPr>
          <w:bCs/>
        </w:rPr>
        <w:lastRenderedPageBreak/>
        <w:t>ПРИЛОЖЕНИЕ</w:t>
      </w:r>
      <w:r w:rsidR="003566E7" w:rsidRPr="003566E7">
        <w:rPr>
          <w:bCs/>
        </w:rPr>
        <w:tab/>
        <w:t xml:space="preserve"> </w:t>
      </w:r>
    </w:p>
    <w:p w14:paraId="37811852" w14:textId="77777777" w:rsidR="003566E7" w:rsidRPr="003566E7" w:rsidRDefault="003566E7" w:rsidP="003566E7">
      <w:pPr>
        <w:pStyle w:val="11"/>
        <w:spacing w:after="0" w:line="240" w:lineRule="auto"/>
        <w:ind w:left="5341"/>
        <w:rPr>
          <w:bCs/>
        </w:rPr>
      </w:pPr>
    </w:p>
    <w:p w14:paraId="6E8EC8D2" w14:textId="77777777" w:rsidR="003566E7" w:rsidRPr="003566E7" w:rsidRDefault="003566E7" w:rsidP="003566E7">
      <w:pPr>
        <w:pStyle w:val="11"/>
        <w:spacing w:after="0" w:line="240" w:lineRule="auto"/>
        <w:ind w:left="5341"/>
        <w:rPr>
          <w:bCs/>
        </w:rPr>
      </w:pPr>
      <w:r w:rsidRPr="003566E7">
        <w:rPr>
          <w:bCs/>
        </w:rPr>
        <w:t>УТВЕРЖДЕН</w:t>
      </w:r>
      <w:r w:rsidRPr="003566E7">
        <w:rPr>
          <w:bCs/>
        </w:rPr>
        <w:tab/>
        <w:t xml:space="preserve"> </w:t>
      </w:r>
      <w:r w:rsidRPr="003566E7">
        <w:rPr>
          <w:bCs/>
        </w:rPr>
        <w:tab/>
        <w:t xml:space="preserve"> </w:t>
      </w:r>
    </w:p>
    <w:p w14:paraId="76BB019E" w14:textId="77777777" w:rsidR="003566E7" w:rsidRPr="003566E7" w:rsidRDefault="003566E7" w:rsidP="003566E7">
      <w:pPr>
        <w:pStyle w:val="11"/>
        <w:spacing w:after="0" w:line="240" w:lineRule="auto"/>
        <w:ind w:left="5341"/>
        <w:rPr>
          <w:bCs/>
        </w:rPr>
      </w:pPr>
      <w:r w:rsidRPr="003566E7">
        <w:rPr>
          <w:bCs/>
        </w:rPr>
        <w:t xml:space="preserve">решением Совета  </w:t>
      </w:r>
      <w:r w:rsidRPr="003566E7">
        <w:rPr>
          <w:bCs/>
        </w:rPr>
        <w:tab/>
        <w:t xml:space="preserve"> </w:t>
      </w:r>
    </w:p>
    <w:p w14:paraId="70708ACB" w14:textId="0EF0DB1F" w:rsidR="003566E7" w:rsidRPr="003566E7" w:rsidRDefault="003566E7" w:rsidP="003566E7">
      <w:pPr>
        <w:pStyle w:val="11"/>
        <w:spacing w:after="0" w:line="240" w:lineRule="auto"/>
        <w:ind w:left="5341"/>
        <w:rPr>
          <w:bCs/>
        </w:rPr>
      </w:pPr>
      <w:r w:rsidRPr="003566E7">
        <w:rPr>
          <w:bCs/>
        </w:rPr>
        <w:t xml:space="preserve">сельского поселения </w:t>
      </w:r>
      <w:r>
        <w:rPr>
          <w:bCs/>
        </w:rPr>
        <w:t xml:space="preserve"> </w:t>
      </w:r>
      <w:r w:rsidRPr="003566E7">
        <w:rPr>
          <w:bCs/>
        </w:rPr>
        <w:t xml:space="preserve">Кубанец </w:t>
      </w:r>
    </w:p>
    <w:p w14:paraId="3EA78594" w14:textId="74489B3A" w:rsidR="003566E7" w:rsidRPr="003566E7" w:rsidRDefault="003566E7" w:rsidP="003566E7">
      <w:pPr>
        <w:pStyle w:val="11"/>
        <w:spacing w:after="0" w:line="240" w:lineRule="auto"/>
        <w:ind w:left="5341"/>
        <w:rPr>
          <w:bCs/>
        </w:rPr>
      </w:pPr>
      <w:r w:rsidRPr="003566E7">
        <w:rPr>
          <w:bCs/>
        </w:rPr>
        <w:t>Тимашевского муниципального  района</w:t>
      </w:r>
      <w:r>
        <w:rPr>
          <w:bCs/>
        </w:rPr>
        <w:t xml:space="preserve"> </w:t>
      </w:r>
      <w:r w:rsidRPr="003566E7">
        <w:rPr>
          <w:bCs/>
        </w:rPr>
        <w:t xml:space="preserve">Краснодарского края  </w:t>
      </w:r>
      <w:r w:rsidRPr="003566E7">
        <w:rPr>
          <w:bCs/>
        </w:rPr>
        <w:tab/>
        <w:t xml:space="preserve"> </w:t>
      </w:r>
    </w:p>
    <w:p w14:paraId="5F540604" w14:textId="3BBC5588" w:rsidR="009309DD" w:rsidRDefault="003566E7" w:rsidP="003566E7">
      <w:pPr>
        <w:pStyle w:val="11"/>
        <w:spacing w:after="0" w:line="240" w:lineRule="auto"/>
        <w:ind w:left="5341"/>
        <w:rPr>
          <w:lang w:bidi="ru-RU"/>
        </w:rPr>
      </w:pPr>
      <w:r w:rsidRPr="003566E7">
        <w:rPr>
          <w:bCs/>
        </w:rPr>
        <w:t>от ________ № ___</w:t>
      </w:r>
    </w:p>
    <w:p w14:paraId="65F55E14" w14:textId="77777777" w:rsidR="003566E7" w:rsidRDefault="003566E7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</w:p>
    <w:p w14:paraId="25C3FF0B" w14:textId="77777777" w:rsidR="003566E7" w:rsidRDefault="003566E7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</w:p>
    <w:p w14:paraId="3577A6FD" w14:textId="11272506" w:rsidR="009309DD" w:rsidRPr="00575451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575451">
        <w:rPr>
          <w:color w:val="000000"/>
          <w:sz w:val="28"/>
          <w:szCs w:val="28"/>
          <w:lang w:bidi="ru-RU"/>
        </w:rPr>
        <w:t>ПРЕЙСКУРАНТ</w:t>
      </w:r>
    </w:p>
    <w:p w14:paraId="4A4E0217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</w:t>
      </w:r>
      <w:r w:rsidRPr="0083638A">
        <w:rPr>
          <w:color w:val="000000"/>
          <w:sz w:val="28"/>
          <w:szCs w:val="28"/>
          <w:lang w:bidi="ru-RU"/>
        </w:rPr>
        <w:t>тоимост</w:t>
      </w:r>
      <w:r>
        <w:rPr>
          <w:color w:val="000000"/>
          <w:sz w:val="28"/>
          <w:szCs w:val="28"/>
          <w:lang w:bidi="ru-RU"/>
        </w:rPr>
        <w:t>и</w:t>
      </w:r>
      <w:r w:rsidRPr="0083638A">
        <w:rPr>
          <w:color w:val="000000"/>
          <w:sz w:val="28"/>
          <w:szCs w:val="28"/>
          <w:lang w:bidi="ru-RU"/>
        </w:rPr>
        <w:t xml:space="preserve"> услуг по погребению умерших (погибших), не имеющих </w:t>
      </w:r>
    </w:p>
    <w:p w14:paraId="2DB2FF74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 xml:space="preserve">супруга, близких родственников, иных родственников либо законного </w:t>
      </w:r>
    </w:p>
    <w:p w14:paraId="46FEC97A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 xml:space="preserve">представителя умершего (погибшего) или при невозможности </w:t>
      </w:r>
    </w:p>
    <w:p w14:paraId="378419F9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 xml:space="preserve">осуществить ими погребение, а также при отсутствии иных лиц, </w:t>
      </w:r>
    </w:p>
    <w:p w14:paraId="61E53853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 xml:space="preserve">взявших на себя обязанность осуществить погребение, погребение </w:t>
      </w:r>
    </w:p>
    <w:p w14:paraId="31AEC44F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 xml:space="preserve">умершего (погибшего) на дому, на улице или в ином месте после </w:t>
      </w:r>
    </w:p>
    <w:p w14:paraId="18ADE3B7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 xml:space="preserve">установления органами внутренних дел его личности, и умерших </w:t>
      </w:r>
    </w:p>
    <w:p w14:paraId="6205B53A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 xml:space="preserve">(погибших), личность которых не установлена органами внутренних </w:t>
      </w:r>
    </w:p>
    <w:p w14:paraId="1006526E" w14:textId="77777777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>дел, оказыва</w:t>
      </w:r>
      <w:r>
        <w:rPr>
          <w:color w:val="000000"/>
          <w:sz w:val="28"/>
          <w:szCs w:val="28"/>
          <w:lang w:bidi="ru-RU"/>
        </w:rPr>
        <w:t xml:space="preserve">емые  на территории </w:t>
      </w:r>
      <w:r w:rsidRPr="0083638A">
        <w:rPr>
          <w:color w:val="000000"/>
          <w:sz w:val="28"/>
          <w:szCs w:val="28"/>
          <w:lang w:bidi="ru-RU"/>
        </w:rPr>
        <w:t xml:space="preserve">сельского поселения Кубанец </w:t>
      </w:r>
    </w:p>
    <w:p w14:paraId="5D951010" w14:textId="49D98A52" w:rsidR="009309DD" w:rsidRDefault="009309DD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  <w:r w:rsidRPr="0083638A">
        <w:rPr>
          <w:color w:val="000000"/>
          <w:sz w:val="28"/>
          <w:szCs w:val="28"/>
          <w:lang w:bidi="ru-RU"/>
        </w:rPr>
        <w:t>Тимашевского района</w:t>
      </w:r>
    </w:p>
    <w:p w14:paraId="399C5B48" w14:textId="77777777" w:rsidR="00A4543C" w:rsidRPr="00575451" w:rsidRDefault="00A4543C" w:rsidP="009309DD">
      <w:pPr>
        <w:widowControl w:val="0"/>
        <w:spacing w:line="276" w:lineRule="auto"/>
        <w:jc w:val="center"/>
        <w:rPr>
          <w:color w:val="000000"/>
          <w:sz w:val="28"/>
          <w:szCs w:val="28"/>
          <w:lang w:bidi="ru-RU"/>
        </w:rPr>
      </w:pPr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6370"/>
        <w:gridCol w:w="2558"/>
      </w:tblGrid>
      <w:tr w:rsidR="009309DD" w:rsidRPr="0083638A" w14:paraId="2F0E1493" w14:textId="77777777" w:rsidTr="00A44FB3">
        <w:trPr>
          <w:trHeight w:hRule="exact"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44B03" w14:textId="77777777" w:rsidR="00A4543C" w:rsidRDefault="009309DD" w:rsidP="00A4543C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№</w:t>
            </w:r>
          </w:p>
          <w:p w14:paraId="3A96284E" w14:textId="268EA841" w:rsidR="009309DD" w:rsidRPr="0083638A" w:rsidRDefault="009309DD" w:rsidP="00A4543C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500CB" w14:textId="77777777" w:rsidR="009309DD" w:rsidRPr="0083638A" w:rsidRDefault="009309DD" w:rsidP="003566E7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Наименование услуги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C3806" w14:textId="77777777" w:rsidR="009309DD" w:rsidRPr="0083638A" w:rsidRDefault="009309DD" w:rsidP="003566E7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Стоимость, руб.</w:t>
            </w:r>
          </w:p>
        </w:tc>
      </w:tr>
      <w:tr w:rsidR="009309DD" w:rsidRPr="0083638A" w14:paraId="00B93ACF" w14:textId="77777777" w:rsidTr="00A44FB3">
        <w:trPr>
          <w:trHeight w:hRule="exact"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80F70" w14:textId="77777777" w:rsidR="009309DD" w:rsidRPr="0083638A" w:rsidRDefault="009309DD" w:rsidP="00A4543C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512D4" w14:textId="77777777" w:rsidR="009309DD" w:rsidRPr="0083638A" w:rsidRDefault="009309DD" w:rsidP="00A44FB3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Оформление документов, необходимых для погребения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0325F" w14:textId="77777777" w:rsidR="009309DD" w:rsidRPr="0083638A" w:rsidRDefault="009309DD" w:rsidP="00A44FB3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311,48</w:t>
            </w:r>
          </w:p>
        </w:tc>
      </w:tr>
      <w:tr w:rsidR="009309DD" w:rsidRPr="0083638A" w14:paraId="7FEF9914" w14:textId="77777777" w:rsidTr="00A44FB3">
        <w:trPr>
          <w:trHeight w:hRule="exact" w:val="5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1D7F0" w14:textId="77777777" w:rsidR="009309DD" w:rsidRPr="0083638A" w:rsidRDefault="009309DD" w:rsidP="00A4543C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5E9A2" w14:textId="77777777" w:rsidR="009309DD" w:rsidRPr="0083638A" w:rsidRDefault="009309DD" w:rsidP="00A44FB3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 xml:space="preserve">Облачение тела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0A9D1" w14:textId="77777777" w:rsidR="009309DD" w:rsidRPr="0083638A" w:rsidRDefault="009309DD" w:rsidP="00A44FB3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831,34</w:t>
            </w:r>
          </w:p>
        </w:tc>
      </w:tr>
      <w:tr w:rsidR="009309DD" w:rsidRPr="0083638A" w14:paraId="1EAC2691" w14:textId="77777777" w:rsidTr="00A44FB3">
        <w:trPr>
          <w:trHeight w:hRule="exact" w:val="48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09286" w14:textId="77777777" w:rsidR="009309DD" w:rsidRPr="0083638A" w:rsidRDefault="009309DD" w:rsidP="00A4543C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1D4B4" w14:textId="77777777" w:rsidR="009309DD" w:rsidRPr="0083638A" w:rsidRDefault="009309DD" w:rsidP="00A44FB3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Предоставление гроба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9D5CE" w14:textId="77777777" w:rsidR="009309DD" w:rsidRPr="0083638A" w:rsidRDefault="009309DD" w:rsidP="00A44FB3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3283,85</w:t>
            </w:r>
          </w:p>
        </w:tc>
      </w:tr>
      <w:tr w:rsidR="009309DD" w:rsidRPr="0083638A" w14:paraId="24A6E39C" w14:textId="77777777" w:rsidTr="00A44FB3">
        <w:trPr>
          <w:trHeight w:hRule="exact" w:val="5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03D5A" w14:textId="77777777" w:rsidR="009309DD" w:rsidRPr="0083638A" w:rsidRDefault="009309DD" w:rsidP="00A4543C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4.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E73C6" w14:textId="72B81463" w:rsidR="009309DD" w:rsidRPr="0083638A" w:rsidRDefault="009309DD" w:rsidP="00A44FB3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 xml:space="preserve">Перевозка </w:t>
            </w:r>
            <w:r>
              <w:rPr>
                <w:color w:val="000000"/>
                <w:sz w:val="28"/>
                <w:szCs w:val="28"/>
                <w:lang w:bidi="ru-RU"/>
              </w:rPr>
              <w:t>умершего на кладбище (в кремат</w:t>
            </w:r>
            <w:r w:rsidR="00723C03">
              <w:rPr>
                <w:color w:val="000000"/>
                <w:sz w:val="28"/>
                <w:szCs w:val="28"/>
                <w:lang w:bidi="ru-RU"/>
              </w:rPr>
              <w:t>о</w:t>
            </w:r>
            <w:r>
              <w:rPr>
                <w:color w:val="000000"/>
                <w:sz w:val="28"/>
                <w:szCs w:val="28"/>
                <w:lang w:bidi="ru-RU"/>
              </w:rPr>
              <w:t>рий)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C30BF" w14:textId="77777777" w:rsidR="009309DD" w:rsidRPr="0083638A" w:rsidRDefault="009309DD" w:rsidP="00A44FB3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2173,83</w:t>
            </w:r>
          </w:p>
        </w:tc>
      </w:tr>
      <w:tr w:rsidR="009309DD" w:rsidRPr="0083638A" w14:paraId="689EDDB7" w14:textId="77777777" w:rsidTr="00A44FB3">
        <w:trPr>
          <w:trHeight w:hRule="exact" w:val="42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69171" w14:textId="77777777" w:rsidR="009309DD" w:rsidRPr="0083638A" w:rsidRDefault="009309DD" w:rsidP="00A4543C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>5.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6779D" w14:textId="77777777" w:rsidR="009309DD" w:rsidRPr="0083638A" w:rsidRDefault="009309DD" w:rsidP="00A44FB3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 xml:space="preserve">Погребение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79A86" w14:textId="77777777" w:rsidR="009309DD" w:rsidRDefault="009309DD" w:rsidP="00A44FB3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3078,13</w:t>
            </w:r>
          </w:p>
          <w:p w14:paraId="778FF45F" w14:textId="77777777" w:rsidR="009309DD" w:rsidRPr="0083638A" w:rsidRDefault="009309DD" w:rsidP="00A44FB3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9309DD" w:rsidRPr="0083638A" w14:paraId="4F80C589" w14:textId="77777777" w:rsidTr="00483675">
        <w:trPr>
          <w:trHeight w:hRule="exact" w:val="37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CA367" w14:textId="77777777" w:rsidR="009309DD" w:rsidRPr="0083638A" w:rsidRDefault="009309DD" w:rsidP="00A4543C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56BCD" w14:textId="77777777" w:rsidR="009309DD" w:rsidRPr="0083638A" w:rsidRDefault="009309DD" w:rsidP="00A44FB3">
            <w:pPr>
              <w:widowControl w:val="0"/>
              <w:ind w:right="340"/>
              <w:rPr>
                <w:color w:val="000000"/>
                <w:sz w:val="28"/>
                <w:szCs w:val="28"/>
                <w:lang w:bidi="ru-RU"/>
              </w:rPr>
            </w:pPr>
            <w:r w:rsidRPr="0083638A">
              <w:rPr>
                <w:color w:val="000000"/>
                <w:sz w:val="28"/>
                <w:szCs w:val="28"/>
                <w:lang w:bidi="ru-RU"/>
              </w:rPr>
              <w:t xml:space="preserve">ИТОГО </w:t>
            </w:r>
          </w:p>
          <w:p w14:paraId="360578F5" w14:textId="77777777" w:rsidR="009309DD" w:rsidRPr="0083638A" w:rsidRDefault="009309DD" w:rsidP="00A44FB3">
            <w:pPr>
              <w:widowControl w:val="0"/>
              <w:ind w:right="34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E0E8C" w14:textId="77777777" w:rsidR="009309DD" w:rsidRPr="0083638A" w:rsidRDefault="009309DD" w:rsidP="00A44FB3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9678,63</w:t>
            </w:r>
          </w:p>
        </w:tc>
      </w:tr>
    </w:tbl>
    <w:p w14:paraId="1A26E6D9" w14:textId="77777777" w:rsidR="009309DD" w:rsidRDefault="009309DD" w:rsidP="009309DD">
      <w:pPr>
        <w:widowControl w:val="0"/>
        <w:ind w:left="5340"/>
        <w:rPr>
          <w:sz w:val="28"/>
          <w:szCs w:val="28"/>
          <w:lang w:bidi="ru-RU"/>
        </w:rPr>
      </w:pPr>
    </w:p>
    <w:p w14:paraId="6172D0A5" w14:textId="77777777" w:rsidR="009309DD" w:rsidRDefault="009309DD" w:rsidP="009309DD">
      <w:pPr>
        <w:widowControl w:val="0"/>
        <w:ind w:left="5340"/>
        <w:rPr>
          <w:sz w:val="28"/>
          <w:szCs w:val="28"/>
          <w:lang w:bidi="ru-RU"/>
        </w:rPr>
      </w:pPr>
    </w:p>
    <w:p w14:paraId="068B9FB1" w14:textId="77777777" w:rsidR="00A4543C" w:rsidRDefault="00A4543C" w:rsidP="009309DD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14:paraId="0CBB4487" w14:textId="6FC9E168" w:rsidR="009309DD" w:rsidRPr="00607D51" w:rsidRDefault="00B447A6" w:rsidP="009309DD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Глава </w:t>
      </w:r>
      <w:r w:rsidR="009309DD" w:rsidRPr="00607D51">
        <w:rPr>
          <w:b w:val="0"/>
          <w:bCs w:val="0"/>
          <w:sz w:val="28"/>
          <w:szCs w:val="28"/>
        </w:rPr>
        <w:t xml:space="preserve">сельского поселения Кубанец </w:t>
      </w:r>
    </w:p>
    <w:p w14:paraId="0740A8D1" w14:textId="77777777" w:rsidR="009309DD" w:rsidRDefault="009309DD" w:rsidP="009309DD">
      <w:pPr>
        <w:pStyle w:val="a3"/>
        <w:spacing w:line="240" w:lineRule="auto"/>
        <w:jc w:val="both"/>
        <w:rPr>
          <w:b w:val="0"/>
          <w:sz w:val="28"/>
          <w:szCs w:val="28"/>
        </w:rPr>
      </w:pPr>
      <w:r w:rsidRPr="00A45BC1">
        <w:rPr>
          <w:b w:val="0"/>
          <w:sz w:val="28"/>
          <w:szCs w:val="28"/>
        </w:rPr>
        <w:t xml:space="preserve">Тимашевского </w:t>
      </w:r>
      <w:r>
        <w:rPr>
          <w:b w:val="0"/>
          <w:sz w:val="28"/>
          <w:szCs w:val="28"/>
        </w:rPr>
        <w:t xml:space="preserve">муниципального </w:t>
      </w:r>
      <w:r w:rsidRPr="00A45BC1">
        <w:rPr>
          <w:b w:val="0"/>
          <w:sz w:val="28"/>
          <w:szCs w:val="28"/>
        </w:rPr>
        <w:t>района</w:t>
      </w:r>
    </w:p>
    <w:p w14:paraId="56990F20" w14:textId="5DA874E3" w:rsidR="009309DD" w:rsidRPr="00A45BC1" w:rsidRDefault="009309DD" w:rsidP="009309DD">
      <w:pPr>
        <w:pStyle w:val="a3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Краснодарского края </w:t>
      </w:r>
      <w:r w:rsidRPr="00A45BC1">
        <w:rPr>
          <w:b w:val="0"/>
          <w:sz w:val="28"/>
          <w:szCs w:val="28"/>
        </w:rPr>
        <w:tab/>
      </w:r>
      <w:r w:rsidRPr="00A45BC1">
        <w:rPr>
          <w:b w:val="0"/>
          <w:sz w:val="28"/>
          <w:szCs w:val="28"/>
        </w:rPr>
        <w:tab/>
      </w:r>
      <w:r w:rsidRPr="00A45BC1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</w:t>
      </w:r>
      <w:r w:rsidRPr="00A45BC1">
        <w:rPr>
          <w:b w:val="0"/>
          <w:sz w:val="28"/>
          <w:szCs w:val="28"/>
        </w:rPr>
        <w:tab/>
      </w:r>
      <w:r w:rsidRPr="00A45BC1">
        <w:rPr>
          <w:b w:val="0"/>
          <w:sz w:val="28"/>
          <w:szCs w:val="28"/>
        </w:rPr>
        <w:tab/>
      </w:r>
      <w:r w:rsidRPr="00A45BC1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         </w:t>
      </w:r>
      <w:r w:rsidR="0048367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Н.А. Дема</w:t>
      </w:r>
    </w:p>
    <w:p w14:paraId="48E6171D" w14:textId="77777777" w:rsidR="009309DD" w:rsidRDefault="009309DD" w:rsidP="009309DD">
      <w:pPr>
        <w:ind w:left="-284"/>
        <w:rPr>
          <w:b/>
          <w:bCs/>
          <w:sz w:val="28"/>
        </w:rPr>
      </w:pPr>
    </w:p>
    <w:p w14:paraId="3E11A13B" w14:textId="77777777" w:rsidR="006B4A15" w:rsidRPr="00AB049A" w:rsidRDefault="006B4A15" w:rsidP="009309DD">
      <w:pPr>
        <w:widowControl w:val="0"/>
        <w:ind w:left="5340"/>
        <w:rPr>
          <w:bCs/>
        </w:rPr>
      </w:pPr>
    </w:p>
    <w:sectPr w:rsidR="006B4A15" w:rsidRPr="00AB049A" w:rsidSect="00605C93">
      <w:pgSz w:w="11909" w:h="16834"/>
      <w:pgMar w:top="709" w:right="852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096A" w14:textId="77777777" w:rsidR="00F9181C" w:rsidRDefault="00F9181C" w:rsidP="00C55235">
      <w:r>
        <w:separator/>
      </w:r>
    </w:p>
  </w:endnote>
  <w:endnote w:type="continuationSeparator" w:id="0">
    <w:p w14:paraId="07B48E52" w14:textId="77777777" w:rsidR="00F9181C" w:rsidRDefault="00F9181C" w:rsidP="00C5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DDF73" w14:textId="77777777" w:rsidR="00F9181C" w:rsidRDefault="00F9181C" w:rsidP="00C55235">
      <w:r>
        <w:separator/>
      </w:r>
    </w:p>
  </w:footnote>
  <w:footnote w:type="continuationSeparator" w:id="0">
    <w:p w14:paraId="53FCF28F" w14:textId="77777777" w:rsidR="00F9181C" w:rsidRDefault="00F9181C" w:rsidP="00C5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642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A4D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EC2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263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380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CE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061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28F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A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54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E4E82"/>
    <w:multiLevelType w:val="hybridMultilevel"/>
    <w:tmpl w:val="40D6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A3E32"/>
    <w:multiLevelType w:val="hybridMultilevel"/>
    <w:tmpl w:val="4EB4ADF0"/>
    <w:lvl w:ilvl="0" w:tplc="ECD8B9A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12" w15:restartNumberingAfterBreak="0">
    <w:nsid w:val="5B175D48"/>
    <w:multiLevelType w:val="hybridMultilevel"/>
    <w:tmpl w:val="57EC5E1E"/>
    <w:lvl w:ilvl="0" w:tplc="24F41268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608C1D81"/>
    <w:multiLevelType w:val="hybridMultilevel"/>
    <w:tmpl w:val="BA70D8BC"/>
    <w:lvl w:ilvl="0" w:tplc="3BB0333A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C81904"/>
    <w:multiLevelType w:val="hybridMultilevel"/>
    <w:tmpl w:val="2AA2F052"/>
    <w:lvl w:ilvl="0" w:tplc="675478FE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5" w15:restartNumberingAfterBreak="0">
    <w:nsid w:val="6E866AA9"/>
    <w:multiLevelType w:val="hybridMultilevel"/>
    <w:tmpl w:val="FD040E0C"/>
    <w:lvl w:ilvl="0" w:tplc="1E9EF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D16592"/>
    <w:multiLevelType w:val="multilevel"/>
    <w:tmpl w:val="BB1E2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8D"/>
    <w:rsid w:val="00006F11"/>
    <w:rsid w:val="00013E7D"/>
    <w:rsid w:val="00014521"/>
    <w:rsid w:val="00016369"/>
    <w:rsid w:val="00027FE7"/>
    <w:rsid w:val="0003242D"/>
    <w:rsid w:val="000352B5"/>
    <w:rsid w:val="00041B45"/>
    <w:rsid w:val="00043125"/>
    <w:rsid w:val="000431E4"/>
    <w:rsid w:val="00043F7E"/>
    <w:rsid w:val="00044E76"/>
    <w:rsid w:val="00047121"/>
    <w:rsid w:val="000522E2"/>
    <w:rsid w:val="00052F4D"/>
    <w:rsid w:val="000539D3"/>
    <w:rsid w:val="00053D9B"/>
    <w:rsid w:val="0007098A"/>
    <w:rsid w:val="00076E0D"/>
    <w:rsid w:val="0007775D"/>
    <w:rsid w:val="00080594"/>
    <w:rsid w:val="000844F7"/>
    <w:rsid w:val="00084E93"/>
    <w:rsid w:val="00091352"/>
    <w:rsid w:val="00094217"/>
    <w:rsid w:val="00097709"/>
    <w:rsid w:val="000A0B0E"/>
    <w:rsid w:val="000A2224"/>
    <w:rsid w:val="000A5A3E"/>
    <w:rsid w:val="000B2B8E"/>
    <w:rsid w:val="000B64EC"/>
    <w:rsid w:val="000B6B2D"/>
    <w:rsid w:val="000C7E82"/>
    <w:rsid w:val="000D37C9"/>
    <w:rsid w:val="000E0D6B"/>
    <w:rsid w:val="000E0FA6"/>
    <w:rsid w:val="000E1BCA"/>
    <w:rsid w:val="000E772B"/>
    <w:rsid w:val="000E7CCF"/>
    <w:rsid w:val="000F451E"/>
    <w:rsid w:val="000F5BAD"/>
    <w:rsid w:val="000F668B"/>
    <w:rsid w:val="000F7926"/>
    <w:rsid w:val="00111C14"/>
    <w:rsid w:val="00112E2F"/>
    <w:rsid w:val="0011588F"/>
    <w:rsid w:val="00126518"/>
    <w:rsid w:val="00126748"/>
    <w:rsid w:val="0013582C"/>
    <w:rsid w:val="00135BF7"/>
    <w:rsid w:val="00142280"/>
    <w:rsid w:val="001444DA"/>
    <w:rsid w:val="00156C1F"/>
    <w:rsid w:val="00160E4B"/>
    <w:rsid w:val="00163060"/>
    <w:rsid w:val="00164598"/>
    <w:rsid w:val="00165DD1"/>
    <w:rsid w:val="00166F29"/>
    <w:rsid w:val="001703D1"/>
    <w:rsid w:val="00175AB3"/>
    <w:rsid w:val="00177D0D"/>
    <w:rsid w:val="00182DE0"/>
    <w:rsid w:val="0018398D"/>
    <w:rsid w:val="0018706E"/>
    <w:rsid w:val="00187DD4"/>
    <w:rsid w:val="0019027E"/>
    <w:rsid w:val="00194DD0"/>
    <w:rsid w:val="001A7A9D"/>
    <w:rsid w:val="001B54C4"/>
    <w:rsid w:val="001C61F0"/>
    <w:rsid w:val="001C6B8C"/>
    <w:rsid w:val="001D1195"/>
    <w:rsid w:val="001D2450"/>
    <w:rsid w:val="001D3E68"/>
    <w:rsid w:val="001D6395"/>
    <w:rsid w:val="001E13CF"/>
    <w:rsid w:val="001E45C7"/>
    <w:rsid w:val="001E5B09"/>
    <w:rsid w:val="001E7DBE"/>
    <w:rsid w:val="001F1CEA"/>
    <w:rsid w:val="001F71F5"/>
    <w:rsid w:val="00204F03"/>
    <w:rsid w:val="002144CF"/>
    <w:rsid w:val="00215F30"/>
    <w:rsid w:val="0022369D"/>
    <w:rsid w:val="002237E2"/>
    <w:rsid w:val="0022747F"/>
    <w:rsid w:val="002343E6"/>
    <w:rsid w:val="00236FA8"/>
    <w:rsid w:val="002440E2"/>
    <w:rsid w:val="002457EE"/>
    <w:rsid w:val="00252C11"/>
    <w:rsid w:val="00256427"/>
    <w:rsid w:val="002615D4"/>
    <w:rsid w:val="00262518"/>
    <w:rsid w:val="00262AD8"/>
    <w:rsid w:val="002676DE"/>
    <w:rsid w:val="00271C52"/>
    <w:rsid w:val="0027296B"/>
    <w:rsid w:val="002767F7"/>
    <w:rsid w:val="0027773E"/>
    <w:rsid w:val="00282E7F"/>
    <w:rsid w:val="00283E48"/>
    <w:rsid w:val="002918D0"/>
    <w:rsid w:val="00294E85"/>
    <w:rsid w:val="002B51C8"/>
    <w:rsid w:val="002B5C4C"/>
    <w:rsid w:val="002B6B5B"/>
    <w:rsid w:val="002C0DB6"/>
    <w:rsid w:val="002C4D4E"/>
    <w:rsid w:val="002C63F9"/>
    <w:rsid w:val="002C727C"/>
    <w:rsid w:val="002D41D4"/>
    <w:rsid w:val="002E0E25"/>
    <w:rsid w:val="002F42FD"/>
    <w:rsid w:val="003170AC"/>
    <w:rsid w:val="00325D33"/>
    <w:rsid w:val="00331885"/>
    <w:rsid w:val="003342C5"/>
    <w:rsid w:val="00351E7C"/>
    <w:rsid w:val="003566E7"/>
    <w:rsid w:val="003812A5"/>
    <w:rsid w:val="003922AA"/>
    <w:rsid w:val="003A00F0"/>
    <w:rsid w:val="003A01F4"/>
    <w:rsid w:val="003A3CDB"/>
    <w:rsid w:val="003A4A44"/>
    <w:rsid w:val="003A7A00"/>
    <w:rsid w:val="003C0F96"/>
    <w:rsid w:val="003C3DBE"/>
    <w:rsid w:val="003C59FB"/>
    <w:rsid w:val="003D1850"/>
    <w:rsid w:val="003D42C0"/>
    <w:rsid w:val="003D6ADE"/>
    <w:rsid w:val="003E5363"/>
    <w:rsid w:val="003F1073"/>
    <w:rsid w:val="00401327"/>
    <w:rsid w:val="00401344"/>
    <w:rsid w:val="0040381C"/>
    <w:rsid w:val="00406D09"/>
    <w:rsid w:val="004079E7"/>
    <w:rsid w:val="00410C3F"/>
    <w:rsid w:val="004215C8"/>
    <w:rsid w:val="004233DC"/>
    <w:rsid w:val="004240D9"/>
    <w:rsid w:val="00424E03"/>
    <w:rsid w:val="00436B62"/>
    <w:rsid w:val="00453A92"/>
    <w:rsid w:val="00454B88"/>
    <w:rsid w:val="00455FFD"/>
    <w:rsid w:val="004579E8"/>
    <w:rsid w:val="004616C5"/>
    <w:rsid w:val="00461D7D"/>
    <w:rsid w:val="004636BE"/>
    <w:rsid w:val="004654FC"/>
    <w:rsid w:val="004717A9"/>
    <w:rsid w:val="00480480"/>
    <w:rsid w:val="004812E5"/>
    <w:rsid w:val="00483675"/>
    <w:rsid w:val="00483A11"/>
    <w:rsid w:val="00483EA7"/>
    <w:rsid w:val="00486E03"/>
    <w:rsid w:val="00491CFB"/>
    <w:rsid w:val="004938CF"/>
    <w:rsid w:val="004A3FDA"/>
    <w:rsid w:val="004A4894"/>
    <w:rsid w:val="004C0852"/>
    <w:rsid w:val="004D1E72"/>
    <w:rsid w:val="004D4516"/>
    <w:rsid w:val="004E4112"/>
    <w:rsid w:val="004E4CDC"/>
    <w:rsid w:val="004E562C"/>
    <w:rsid w:val="004E6E0A"/>
    <w:rsid w:val="004F37B3"/>
    <w:rsid w:val="004F67B2"/>
    <w:rsid w:val="005041AE"/>
    <w:rsid w:val="00504E5F"/>
    <w:rsid w:val="0050542D"/>
    <w:rsid w:val="00515F8F"/>
    <w:rsid w:val="00524E62"/>
    <w:rsid w:val="00526D61"/>
    <w:rsid w:val="005367B7"/>
    <w:rsid w:val="00540152"/>
    <w:rsid w:val="005411C5"/>
    <w:rsid w:val="0054252D"/>
    <w:rsid w:val="00542AB5"/>
    <w:rsid w:val="005555D8"/>
    <w:rsid w:val="00564CB2"/>
    <w:rsid w:val="00572FE7"/>
    <w:rsid w:val="0057419A"/>
    <w:rsid w:val="00574DD2"/>
    <w:rsid w:val="00575451"/>
    <w:rsid w:val="00577744"/>
    <w:rsid w:val="0057780A"/>
    <w:rsid w:val="00577AE5"/>
    <w:rsid w:val="00577FDA"/>
    <w:rsid w:val="00582375"/>
    <w:rsid w:val="005959A3"/>
    <w:rsid w:val="005A21EE"/>
    <w:rsid w:val="005A4057"/>
    <w:rsid w:val="005A7CF4"/>
    <w:rsid w:val="005B477E"/>
    <w:rsid w:val="005B781C"/>
    <w:rsid w:val="005D4676"/>
    <w:rsid w:val="005D51AC"/>
    <w:rsid w:val="005D5757"/>
    <w:rsid w:val="005D7A78"/>
    <w:rsid w:val="005E04C1"/>
    <w:rsid w:val="005E16EC"/>
    <w:rsid w:val="005F03DA"/>
    <w:rsid w:val="005F4937"/>
    <w:rsid w:val="005F4ABC"/>
    <w:rsid w:val="00605C93"/>
    <w:rsid w:val="00607D51"/>
    <w:rsid w:val="00611FBF"/>
    <w:rsid w:val="00615DA2"/>
    <w:rsid w:val="006166AF"/>
    <w:rsid w:val="00617E9D"/>
    <w:rsid w:val="006228FF"/>
    <w:rsid w:val="00622B06"/>
    <w:rsid w:val="006243A1"/>
    <w:rsid w:val="00637856"/>
    <w:rsid w:val="00640826"/>
    <w:rsid w:val="006408D2"/>
    <w:rsid w:val="00644BFA"/>
    <w:rsid w:val="0064581D"/>
    <w:rsid w:val="00660C9F"/>
    <w:rsid w:val="00663423"/>
    <w:rsid w:val="00667AEF"/>
    <w:rsid w:val="006768D0"/>
    <w:rsid w:val="00685DA8"/>
    <w:rsid w:val="006910B3"/>
    <w:rsid w:val="006953C5"/>
    <w:rsid w:val="006A1C45"/>
    <w:rsid w:val="006A363E"/>
    <w:rsid w:val="006A6F1C"/>
    <w:rsid w:val="006B4A15"/>
    <w:rsid w:val="006C59E8"/>
    <w:rsid w:val="006D08EA"/>
    <w:rsid w:val="006D5307"/>
    <w:rsid w:val="006E49C2"/>
    <w:rsid w:val="006E4B82"/>
    <w:rsid w:val="006E6CE3"/>
    <w:rsid w:val="006E6D06"/>
    <w:rsid w:val="00704A9B"/>
    <w:rsid w:val="00710DB3"/>
    <w:rsid w:val="0071349A"/>
    <w:rsid w:val="00714575"/>
    <w:rsid w:val="00716A52"/>
    <w:rsid w:val="00716C0D"/>
    <w:rsid w:val="00723C03"/>
    <w:rsid w:val="007403A4"/>
    <w:rsid w:val="00742657"/>
    <w:rsid w:val="00742CA7"/>
    <w:rsid w:val="007436BC"/>
    <w:rsid w:val="00744676"/>
    <w:rsid w:val="00750481"/>
    <w:rsid w:val="00751389"/>
    <w:rsid w:val="00752C2C"/>
    <w:rsid w:val="00754A0F"/>
    <w:rsid w:val="00755964"/>
    <w:rsid w:val="0076219C"/>
    <w:rsid w:val="00762A68"/>
    <w:rsid w:val="00772672"/>
    <w:rsid w:val="007772DF"/>
    <w:rsid w:val="0078034A"/>
    <w:rsid w:val="007832F7"/>
    <w:rsid w:val="00784D22"/>
    <w:rsid w:val="00794BCC"/>
    <w:rsid w:val="00796899"/>
    <w:rsid w:val="007A0DD3"/>
    <w:rsid w:val="007A69E5"/>
    <w:rsid w:val="007B77C8"/>
    <w:rsid w:val="007C167C"/>
    <w:rsid w:val="007C660B"/>
    <w:rsid w:val="007D58C0"/>
    <w:rsid w:val="007D5A09"/>
    <w:rsid w:val="007E064C"/>
    <w:rsid w:val="007F5BC4"/>
    <w:rsid w:val="007F78A0"/>
    <w:rsid w:val="00805F0C"/>
    <w:rsid w:val="00815F34"/>
    <w:rsid w:val="00825C3B"/>
    <w:rsid w:val="0083638A"/>
    <w:rsid w:val="008508FF"/>
    <w:rsid w:val="00852F2C"/>
    <w:rsid w:val="00855D59"/>
    <w:rsid w:val="008604E1"/>
    <w:rsid w:val="00863DBF"/>
    <w:rsid w:val="00863F69"/>
    <w:rsid w:val="00873046"/>
    <w:rsid w:val="0087558F"/>
    <w:rsid w:val="00883F26"/>
    <w:rsid w:val="00892831"/>
    <w:rsid w:val="0089392C"/>
    <w:rsid w:val="00896294"/>
    <w:rsid w:val="00897C85"/>
    <w:rsid w:val="008A225C"/>
    <w:rsid w:val="008A6AD3"/>
    <w:rsid w:val="008A7D91"/>
    <w:rsid w:val="008B5360"/>
    <w:rsid w:val="008B563B"/>
    <w:rsid w:val="008B7C8A"/>
    <w:rsid w:val="008C1EDD"/>
    <w:rsid w:val="008D7FA9"/>
    <w:rsid w:val="008E3D41"/>
    <w:rsid w:val="008E4FD5"/>
    <w:rsid w:val="008E51C8"/>
    <w:rsid w:val="008E7BD3"/>
    <w:rsid w:val="008E7C25"/>
    <w:rsid w:val="00901BBC"/>
    <w:rsid w:val="00904E33"/>
    <w:rsid w:val="0091174D"/>
    <w:rsid w:val="00912D11"/>
    <w:rsid w:val="009162E4"/>
    <w:rsid w:val="009170E4"/>
    <w:rsid w:val="00922F3C"/>
    <w:rsid w:val="009309DD"/>
    <w:rsid w:val="0095228D"/>
    <w:rsid w:val="00955686"/>
    <w:rsid w:val="00960BDF"/>
    <w:rsid w:val="00963FE5"/>
    <w:rsid w:val="00966241"/>
    <w:rsid w:val="00987CE0"/>
    <w:rsid w:val="009926F1"/>
    <w:rsid w:val="009953F6"/>
    <w:rsid w:val="009A1E45"/>
    <w:rsid w:val="009A5F3F"/>
    <w:rsid w:val="009B5BDC"/>
    <w:rsid w:val="009D2557"/>
    <w:rsid w:val="009D50BE"/>
    <w:rsid w:val="009D5ED9"/>
    <w:rsid w:val="009D62CC"/>
    <w:rsid w:val="009E0484"/>
    <w:rsid w:val="009E0DFF"/>
    <w:rsid w:val="009E60B8"/>
    <w:rsid w:val="009F0804"/>
    <w:rsid w:val="009F29C7"/>
    <w:rsid w:val="009F7239"/>
    <w:rsid w:val="00A04110"/>
    <w:rsid w:val="00A12AF1"/>
    <w:rsid w:val="00A13590"/>
    <w:rsid w:val="00A17632"/>
    <w:rsid w:val="00A20312"/>
    <w:rsid w:val="00A212F7"/>
    <w:rsid w:val="00A25E7A"/>
    <w:rsid w:val="00A329FC"/>
    <w:rsid w:val="00A35A1F"/>
    <w:rsid w:val="00A403EB"/>
    <w:rsid w:val="00A40486"/>
    <w:rsid w:val="00A426ED"/>
    <w:rsid w:val="00A4543C"/>
    <w:rsid w:val="00A509FC"/>
    <w:rsid w:val="00A639FA"/>
    <w:rsid w:val="00A644A8"/>
    <w:rsid w:val="00A65838"/>
    <w:rsid w:val="00A779F6"/>
    <w:rsid w:val="00A84ADB"/>
    <w:rsid w:val="00A84DB7"/>
    <w:rsid w:val="00AA1111"/>
    <w:rsid w:val="00AA5BA7"/>
    <w:rsid w:val="00AB049A"/>
    <w:rsid w:val="00AB13B2"/>
    <w:rsid w:val="00AB1943"/>
    <w:rsid w:val="00AB6586"/>
    <w:rsid w:val="00AB6715"/>
    <w:rsid w:val="00AC0961"/>
    <w:rsid w:val="00AD615A"/>
    <w:rsid w:val="00AD6CC1"/>
    <w:rsid w:val="00AE643C"/>
    <w:rsid w:val="00AF1623"/>
    <w:rsid w:val="00AF23E6"/>
    <w:rsid w:val="00AF5696"/>
    <w:rsid w:val="00B006E1"/>
    <w:rsid w:val="00B21093"/>
    <w:rsid w:val="00B2387C"/>
    <w:rsid w:val="00B31296"/>
    <w:rsid w:val="00B33EDF"/>
    <w:rsid w:val="00B447A6"/>
    <w:rsid w:val="00B473AA"/>
    <w:rsid w:val="00B54753"/>
    <w:rsid w:val="00B6725A"/>
    <w:rsid w:val="00B67C52"/>
    <w:rsid w:val="00B7382B"/>
    <w:rsid w:val="00B8166E"/>
    <w:rsid w:val="00B83975"/>
    <w:rsid w:val="00B95E22"/>
    <w:rsid w:val="00BA1798"/>
    <w:rsid w:val="00BA3CEE"/>
    <w:rsid w:val="00BA444E"/>
    <w:rsid w:val="00BA52B1"/>
    <w:rsid w:val="00BC1639"/>
    <w:rsid w:val="00BC60CB"/>
    <w:rsid w:val="00BC7E10"/>
    <w:rsid w:val="00BD1B39"/>
    <w:rsid w:val="00BD3CDC"/>
    <w:rsid w:val="00BE4EE8"/>
    <w:rsid w:val="00BF3D20"/>
    <w:rsid w:val="00BF47F6"/>
    <w:rsid w:val="00BF7AA0"/>
    <w:rsid w:val="00C06496"/>
    <w:rsid w:val="00C14695"/>
    <w:rsid w:val="00C14F88"/>
    <w:rsid w:val="00C219CE"/>
    <w:rsid w:val="00C22760"/>
    <w:rsid w:val="00C355E1"/>
    <w:rsid w:val="00C37239"/>
    <w:rsid w:val="00C4074E"/>
    <w:rsid w:val="00C440AB"/>
    <w:rsid w:val="00C52641"/>
    <w:rsid w:val="00C55235"/>
    <w:rsid w:val="00C56D39"/>
    <w:rsid w:val="00C575D4"/>
    <w:rsid w:val="00C605F2"/>
    <w:rsid w:val="00C606EA"/>
    <w:rsid w:val="00C62972"/>
    <w:rsid w:val="00C667A7"/>
    <w:rsid w:val="00C67187"/>
    <w:rsid w:val="00C764B1"/>
    <w:rsid w:val="00C8075A"/>
    <w:rsid w:val="00C836F4"/>
    <w:rsid w:val="00C90EE0"/>
    <w:rsid w:val="00C91E8C"/>
    <w:rsid w:val="00CA0FD0"/>
    <w:rsid w:val="00CA3C27"/>
    <w:rsid w:val="00CB0BDE"/>
    <w:rsid w:val="00CB0EB1"/>
    <w:rsid w:val="00CC1CFD"/>
    <w:rsid w:val="00CC2B85"/>
    <w:rsid w:val="00CD5697"/>
    <w:rsid w:val="00CD6B6B"/>
    <w:rsid w:val="00CD7A10"/>
    <w:rsid w:val="00CE19D4"/>
    <w:rsid w:val="00CE36CC"/>
    <w:rsid w:val="00CF1F4E"/>
    <w:rsid w:val="00CF3CBB"/>
    <w:rsid w:val="00CF3F46"/>
    <w:rsid w:val="00D07FEE"/>
    <w:rsid w:val="00D11132"/>
    <w:rsid w:val="00D117F9"/>
    <w:rsid w:val="00D129D8"/>
    <w:rsid w:val="00D1458F"/>
    <w:rsid w:val="00D15CBD"/>
    <w:rsid w:val="00D20DA7"/>
    <w:rsid w:val="00D2351A"/>
    <w:rsid w:val="00D24557"/>
    <w:rsid w:val="00D30597"/>
    <w:rsid w:val="00D31505"/>
    <w:rsid w:val="00D33493"/>
    <w:rsid w:val="00D43500"/>
    <w:rsid w:val="00D437D7"/>
    <w:rsid w:val="00D448AE"/>
    <w:rsid w:val="00D45EBA"/>
    <w:rsid w:val="00D661E9"/>
    <w:rsid w:val="00D74D4E"/>
    <w:rsid w:val="00D74EEF"/>
    <w:rsid w:val="00D75163"/>
    <w:rsid w:val="00D84D0C"/>
    <w:rsid w:val="00D87636"/>
    <w:rsid w:val="00D936C0"/>
    <w:rsid w:val="00D968A3"/>
    <w:rsid w:val="00DA16A3"/>
    <w:rsid w:val="00DA2D52"/>
    <w:rsid w:val="00DA610C"/>
    <w:rsid w:val="00DB269D"/>
    <w:rsid w:val="00DB3B73"/>
    <w:rsid w:val="00DB625B"/>
    <w:rsid w:val="00DC2FD1"/>
    <w:rsid w:val="00DD0532"/>
    <w:rsid w:val="00DD3E24"/>
    <w:rsid w:val="00DD52EE"/>
    <w:rsid w:val="00DE1E3F"/>
    <w:rsid w:val="00DE34A3"/>
    <w:rsid w:val="00DE393E"/>
    <w:rsid w:val="00DE607A"/>
    <w:rsid w:val="00DF0B34"/>
    <w:rsid w:val="00DF5D2C"/>
    <w:rsid w:val="00E212AB"/>
    <w:rsid w:val="00E30163"/>
    <w:rsid w:val="00E31863"/>
    <w:rsid w:val="00E44B32"/>
    <w:rsid w:val="00E4613D"/>
    <w:rsid w:val="00E47461"/>
    <w:rsid w:val="00E50800"/>
    <w:rsid w:val="00E54F09"/>
    <w:rsid w:val="00E61E57"/>
    <w:rsid w:val="00E713C3"/>
    <w:rsid w:val="00E71ACA"/>
    <w:rsid w:val="00E72AD0"/>
    <w:rsid w:val="00E84213"/>
    <w:rsid w:val="00E86729"/>
    <w:rsid w:val="00E9176B"/>
    <w:rsid w:val="00E91D4F"/>
    <w:rsid w:val="00E93430"/>
    <w:rsid w:val="00EB10EE"/>
    <w:rsid w:val="00EB27C5"/>
    <w:rsid w:val="00EC1AE5"/>
    <w:rsid w:val="00EF0B93"/>
    <w:rsid w:val="00EF41F5"/>
    <w:rsid w:val="00EF4B56"/>
    <w:rsid w:val="00F026B0"/>
    <w:rsid w:val="00F07745"/>
    <w:rsid w:val="00F13436"/>
    <w:rsid w:val="00F24797"/>
    <w:rsid w:val="00F26F22"/>
    <w:rsid w:val="00F33D4A"/>
    <w:rsid w:val="00F340EF"/>
    <w:rsid w:val="00F36532"/>
    <w:rsid w:val="00F406F6"/>
    <w:rsid w:val="00F42A27"/>
    <w:rsid w:val="00F4612C"/>
    <w:rsid w:val="00F509C3"/>
    <w:rsid w:val="00F54336"/>
    <w:rsid w:val="00F6120C"/>
    <w:rsid w:val="00F6166E"/>
    <w:rsid w:val="00F739BB"/>
    <w:rsid w:val="00F86900"/>
    <w:rsid w:val="00F9030B"/>
    <w:rsid w:val="00F90D33"/>
    <w:rsid w:val="00F9181C"/>
    <w:rsid w:val="00F93A6B"/>
    <w:rsid w:val="00F96374"/>
    <w:rsid w:val="00FA4717"/>
    <w:rsid w:val="00FA56FD"/>
    <w:rsid w:val="00FA7A34"/>
    <w:rsid w:val="00FB185D"/>
    <w:rsid w:val="00FB2A2B"/>
    <w:rsid w:val="00FB56FD"/>
    <w:rsid w:val="00FB5886"/>
    <w:rsid w:val="00FC43BA"/>
    <w:rsid w:val="00FC6949"/>
    <w:rsid w:val="00FD0A37"/>
    <w:rsid w:val="00FD0F87"/>
    <w:rsid w:val="00FD16E6"/>
    <w:rsid w:val="00FD2928"/>
    <w:rsid w:val="00FD42BC"/>
    <w:rsid w:val="00FD76AA"/>
    <w:rsid w:val="00FD7FB5"/>
    <w:rsid w:val="00FE36D2"/>
    <w:rsid w:val="00FE729F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F4255"/>
  <w15:chartTrackingRefBased/>
  <w15:docId w15:val="{3F155A7E-012C-4D16-80F2-3405D4F7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DD"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pPr>
      <w:keepNext/>
      <w:ind w:left="5040"/>
      <w:outlineLvl w:val="2"/>
    </w:pPr>
    <w:rPr>
      <w:sz w:val="28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exact"/>
      <w:ind w:right="-2"/>
      <w:jc w:val="right"/>
    </w:pPr>
    <w:rPr>
      <w:b/>
      <w:bCs/>
      <w:sz w:val="24"/>
    </w:rPr>
  </w:style>
  <w:style w:type="paragraph" w:styleId="a5">
    <w:name w:val="Body Text Indent"/>
    <w:basedOn w:val="a"/>
    <w:link w:val="a6"/>
    <w:unhideWhenUsed/>
    <w:rsid w:val="00E934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93430"/>
  </w:style>
  <w:style w:type="paragraph" w:styleId="a7">
    <w:name w:val="caption"/>
    <w:basedOn w:val="a"/>
    <w:next w:val="a"/>
    <w:qFormat/>
    <w:rsid w:val="00C55235"/>
    <w:pPr>
      <w:widowControl w:val="0"/>
      <w:shd w:val="clear" w:color="auto" w:fill="FFFFFF"/>
      <w:tabs>
        <w:tab w:val="left" w:pos="1980"/>
      </w:tabs>
      <w:autoSpaceDE w:val="0"/>
      <w:autoSpaceDN w:val="0"/>
      <w:adjustRightInd w:val="0"/>
      <w:ind w:left="5496"/>
    </w:pPr>
    <w:rPr>
      <w:color w:val="000000"/>
      <w:spacing w:val="-15"/>
      <w:sz w:val="29"/>
      <w:szCs w:val="29"/>
    </w:rPr>
  </w:style>
  <w:style w:type="paragraph" w:styleId="a8">
    <w:name w:val="header"/>
    <w:basedOn w:val="a"/>
    <w:link w:val="a9"/>
    <w:uiPriority w:val="99"/>
    <w:unhideWhenUsed/>
    <w:rsid w:val="00C552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5235"/>
  </w:style>
  <w:style w:type="paragraph" w:styleId="aa">
    <w:name w:val="footer"/>
    <w:basedOn w:val="a"/>
    <w:link w:val="ab"/>
    <w:uiPriority w:val="99"/>
    <w:unhideWhenUsed/>
    <w:rsid w:val="00C552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5235"/>
  </w:style>
  <w:style w:type="character" w:styleId="ac">
    <w:name w:val="page number"/>
    <w:rsid w:val="00EC1AE5"/>
    <w:rPr>
      <w:rFonts w:ascii="Times New Roman" w:hAnsi="Times New Roman"/>
      <w:sz w:val="28"/>
      <w:szCs w:val="28"/>
      <w:lang w:val="ru-RU" w:eastAsia="en-US" w:bidi="ar-SA"/>
    </w:rPr>
  </w:style>
  <w:style w:type="paragraph" w:styleId="ad">
    <w:name w:val="Plain Text"/>
    <w:basedOn w:val="a"/>
    <w:link w:val="ae"/>
    <w:rsid w:val="00EC1AE5"/>
    <w:rPr>
      <w:rFonts w:ascii="Courier New" w:hAnsi="Courier New"/>
      <w:lang w:val="x-none" w:eastAsia="x-none"/>
    </w:rPr>
  </w:style>
  <w:style w:type="character" w:customStyle="1" w:styleId="ae">
    <w:name w:val="Текст Знак"/>
    <w:link w:val="ad"/>
    <w:rsid w:val="00EC1AE5"/>
    <w:rPr>
      <w:rFonts w:ascii="Courier New" w:hAnsi="Courier New"/>
    </w:rPr>
  </w:style>
  <w:style w:type="character" w:styleId="af">
    <w:name w:val="Hyperlink"/>
    <w:uiPriority w:val="99"/>
    <w:unhideWhenUsed/>
    <w:rsid w:val="004D4516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D4516"/>
    <w:rPr>
      <w:color w:val="800080"/>
      <w:u w:val="single"/>
    </w:rPr>
  </w:style>
  <w:style w:type="paragraph" w:customStyle="1" w:styleId="ConsNormal">
    <w:name w:val="ConsNormal"/>
    <w:rsid w:val="005F49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B2387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B238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42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нак Знак1"/>
    <w:locked/>
    <w:rsid w:val="00C764B1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rsid w:val="009F0804"/>
    <w:rPr>
      <w:sz w:val="24"/>
      <w:szCs w:val="24"/>
    </w:rPr>
  </w:style>
  <w:style w:type="character" w:customStyle="1" w:styleId="af4">
    <w:name w:val="Основной текст_"/>
    <w:link w:val="11"/>
    <w:rsid w:val="002B6B5B"/>
    <w:rPr>
      <w:sz w:val="28"/>
      <w:szCs w:val="28"/>
    </w:rPr>
  </w:style>
  <w:style w:type="paragraph" w:customStyle="1" w:styleId="11">
    <w:name w:val="Основной текст1"/>
    <w:basedOn w:val="a"/>
    <w:link w:val="af4"/>
    <w:rsid w:val="002B6B5B"/>
    <w:pPr>
      <w:widowControl w:val="0"/>
      <w:spacing w:after="140" w:line="259" w:lineRule="auto"/>
    </w:pPr>
    <w:rPr>
      <w:sz w:val="28"/>
      <w:szCs w:val="28"/>
    </w:rPr>
  </w:style>
  <w:style w:type="paragraph" w:styleId="af5">
    <w:name w:val="List Paragraph"/>
    <w:basedOn w:val="a"/>
    <w:uiPriority w:val="34"/>
    <w:qFormat/>
    <w:rsid w:val="006C59E8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9309D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7</cp:revision>
  <cp:lastPrinted>2026-02-24T06:01:00Z</cp:lastPrinted>
  <dcterms:created xsi:type="dcterms:W3CDTF">2026-03-05T08:52:00Z</dcterms:created>
  <dcterms:modified xsi:type="dcterms:W3CDTF">2026-03-13T06:10:00Z</dcterms:modified>
</cp:coreProperties>
</file>