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1" distT="635" distB="22225" distL="114300" distR="114300" simplePos="0" locked="0" layoutInCell="0" allowOverlap="1" relativeHeight="7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5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5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>15.04.2025</w:t>
      </w:r>
      <w:bookmarkStart w:id="0" w:name="_GoBack"/>
      <w:bookmarkEnd w:id="0"/>
    </w:p>
    <w:p>
      <w:pPr>
        <w:pStyle w:val="Normal"/>
        <w:spacing w:lineRule="auto" w:line="276" w:before="0" w:after="0"/>
        <w:contextualSpacing/>
        <w:rPr>
          <w:rFonts w:ascii="Montserrat" w:hAnsi="Montserrat" w:eastAsia="Calibri" w:cs="" w:cstheme="minorBidi" w:eastAsiaTheme="minorHAnsi"/>
          <w:b/>
          <w:b/>
          <w:sz w:val="28"/>
          <w:szCs w:val="28"/>
          <w:lang w:eastAsia="en-US"/>
        </w:rPr>
      </w:pPr>
      <w:r>
        <w:rPr>
          <w:rFonts w:eastAsia="Calibri" w:cs="" w:cstheme="minorBidi" w:eastAsiaTheme="minorHAnsi" w:ascii="Montserrat" w:hAnsi="Montserrat"/>
          <w:b/>
          <w:sz w:val="28"/>
          <w:szCs w:val="28"/>
          <w:lang w:eastAsia="en-US"/>
        </w:rPr>
      </w:r>
    </w:p>
    <w:p>
      <w:pPr>
        <w:pStyle w:val="Normal"/>
        <w:spacing w:lineRule="auto" w:line="276" w:before="0" w:after="0"/>
        <w:contextualSpacing/>
        <w:jc w:val="both"/>
        <w:rPr>
          <w:rFonts w:ascii="Montserrat" w:hAnsi="Montserrat" w:eastAsia="Calibri" w:cs="" w:cstheme="minorBidi" w:eastAsiaTheme="minorHAnsi"/>
          <w:b/>
          <w:b/>
          <w:sz w:val="28"/>
          <w:szCs w:val="28"/>
          <w:lang w:eastAsia="en-US"/>
        </w:rPr>
      </w:pPr>
      <w:r>
        <w:rPr>
          <w:rFonts w:eastAsia="Calibri" w:cs="" w:ascii="Montserrat" w:hAnsi="Montserrat" w:cstheme="minorBidi" w:eastAsiaTheme="minorHAnsi"/>
          <w:b/>
          <w:sz w:val="28"/>
          <w:szCs w:val="28"/>
          <w:lang w:eastAsia="en-US"/>
        </w:rPr>
        <w:t>Отделение СФР по Краснодарскому краю за пять лет проактивно выдало 165 тысяч сертификатов на материнский капитал</w:t>
      </w:r>
    </w:p>
    <w:p>
      <w:pPr>
        <w:pStyle w:val="Normal"/>
        <w:spacing w:lineRule="auto" w:line="276" w:before="0" w:after="0"/>
        <w:contextualSpacing/>
        <w:jc w:val="both"/>
        <w:rPr>
          <w:rFonts w:ascii="Montserrat" w:hAnsi="Montserrat" w:eastAsia="Calibri" w:eastAsiaTheme="minorHAnsi"/>
        </w:rPr>
      </w:pPr>
      <w:r>
        <w:rPr>
          <w:rFonts w:eastAsia="Calibri" w:eastAsiaTheme="minorHAnsi"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 w:eastAsia="Calibri" w:eastAsiaTheme="minorHAnsi"/>
        </w:rPr>
      </w:pPr>
      <w:r>
        <w:rPr>
          <w:rFonts w:eastAsia="Calibri" w:ascii="Montserrat" w:hAnsi="Montserrat" w:eastAsiaTheme="minorHAnsi"/>
        </w:rPr>
        <w:t xml:space="preserve">15 апреля 2020 года Отделение Социального фонда России по Краснодарскому краю начало выдачу сертификатов на материнский капитал в проактивном формате. Этот важный шаг стал частью масштабной программы цифровизации государственных услуг, направленной на повышение удобства и оперативности взаимодействия граждан с государственными структурами. </w:t>
      </w:r>
    </w:p>
    <w:p>
      <w:pPr>
        <w:pStyle w:val="Normal"/>
        <w:spacing w:lineRule="auto" w:line="360"/>
        <w:jc w:val="both"/>
        <w:rPr>
          <w:rFonts w:ascii="Montserrat" w:hAnsi="Montserrat" w:eastAsia="Calibri" w:eastAsiaTheme="minorHAnsi"/>
        </w:rPr>
      </w:pPr>
      <w:r>
        <w:rPr>
          <w:rFonts w:eastAsia="Calibri" w:eastAsiaTheme="minorHAnsi"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 w:eastAsia="Calibri" w:eastAsiaTheme="minorHAnsi"/>
        </w:rPr>
      </w:pPr>
      <w:r>
        <w:rPr>
          <w:rFonts w:eastAsia="Calibri" w:ascii="Montserrat" w:hAnsi="Montserrat" w:eastAsiaTheme="minorHAnsi"/>
        </w:rPr>
        <w:t>Проактивная форма выдачи означает, что сертификаты оформляются автоматически без подачи заявления от родителей. Это стало возможным благодаря интеграции информационных систем СФР с органами ЗАГС, что позволяет оперативно получать данные о рождении детей и формировать сертификат на материнский капитал.</w:t>
      </w:r>
    </w:p>
    <w:p>
      <w:pPr>
        <w:pStyle w:val="Normal"/>
        <w:spacing w:lineRule="auto" w:line="360"/>
        <w:jc w:val="both"/>
        <w:rPr>
          <w:rFonts w:ascii="Montserrat" w:hAnsi="Montserrat" w:eastAsia="Calibri" w:eastAsiaTheme="minorHAnsi"/>
        </w:rPr>
      </w:pPr>
      <w:r>
        <w:rPr>
          <w:rFonts w:eastAsia="Calibri" w:eastAsiaTheme="minorHAnsi"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 w:eastAsia="Calibri" w:eastAsiaTheme="minorHAnsi"/>
        </w:rPr>
      </w:pPr>
      <w:r>
        <w:rPr>
          <w:rFonts w:eastAsia="Calibri" w:ascii="Montserrat" w:hAnsi="Montserrat" w:eastAsiaTheme="minorHAnsi"/>
        </w:rPr>
        <w:t xml:space="preserve">На сегодняшний день, спустя пять лет после внедрения данной инициативы, уже </w:t>
      </w:r>
      <w:r>
        <w:rPr>
          <w:rFonts w:eastAsia="Calibri" w:cs="" w:ascii="Montserrat" w:hAnsi="Montserrat" w:cstheme="minorBidi" w:eastAsiaTheme="minorHAnsi"/>
          <w:lang w:eastAsia="en-US"/>
        </w:rPr>
        <w:t>165 тысяч кубанских</w:t>
      </w:r>
      <w:r>
        <w:rPr>
          <w:rFonts w:eastAsia="Calibri" w:ascii="Montserrat" w:hAnsi="Montserrat" w:eastAsiaTheme="minorHAnsi"/>
        </w:rPr>
        <w:t xml:space="preserve"> семей получили сертификаты в проактивном порядке. Такой подход значительно упростил процесс получения государственной поддержки, избавив родителей от необходимости посещать клиентские службы Отделения СФР по Краснодарскому краю и тратить время на оформление документов.</w:t>
      </w:r>
    </w:p>
    <w:p>
      <w:pPr>
        <w:pStyle w:val="Normal"/>
        <w:spacing w:lineRule="auto" w:line="360"/>
        <w:jc w:val="both"/>
        <w:rPr>
          <w:rFonts w:ascii="Montserrat" w:hAnsi="Montserrat" w:eastAsia="Calibri" w:eastAsiaTheme="minorHAnsi"/>
        </w:rPr>
      </w:pPr>
      <w:r>
        <w:rPr>
          <w:rFonts w:eastAsia="Calibri" w:eastAsiaTheme="minorHAnsi"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 w:eastAsia="Calibri" w:eastAsiaTheme="minorHAnsi"/>
        </w:rPr>
      </w:pPr>
      <w:r>
        <w:rPr>
          <w:rFonts w:eastAsia="Calibri" w:ascii="Montserrat" w:hAnsi="Montserrat" w:eastAsiaTheme="minorHAnsi"/>
        </w:rPr>
        <w:t>Сертификат на материнский капитал является важной мерой социальной поддержки семей. Средства можно использовать на улучшение жилищных условий, образование детей, формирование накопительной пенсии родителей, социальную адаптацию ребенка с инвалидностью, ежемесячные выплаты на детей до 3 лет или выплаты остатка средств на сертификате до 10 тысяч рублей.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 Региональные операторы ЕКЦ работают с понедельника по четверг с 8:00 до 17:00 часов, в пятницу — с 8:00 до 16:00 часов.</w:t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b/>
          <w:color w:val="488DCD"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3" name="Рисунок 13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6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8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Web"/>
        <w:spacing w:beforeAutospacing="0" w:before="0" w:afterAutospacing="0" w:after="0"/>
        <w:jc w:val="center"/>
        <w:rPr>
          <w:rFonts w:ascii="Montserrat" w:hAnsi="Montserrat"/>
          <w:iCs/>
          <w:sz w:val="16"/>
          <w:szCs w:val="16"/>
        </w:rPr>
      </w:pPr>
      <w:r>
        <w:rPr>
          <w:rFonts w:ascii="Montserrat" w:hAnsi="Montserrat"/>
          <w:iCs/>
          <w:sz w:val="16"/>
          <w:szCs w:val="16"/>
        </w:rPr>
        <w:t xml:space="preserve"> </w:t>
      </w:r>
    </w:p>
    <w:sectPr>
      <w:headerReference w:type="default" r:id="rId8"/>
      <w:headerReference w:type="first" r:id="rId9"/>
      <w:footerReference w:type="even" r:id="rId10"/>
      <w:footerReference w:type="default" r:id="rId11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205"/>
      <w:gridCol w:w="2459"/>
      <w:gridCol w:w="2247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0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4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24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9" wp14:anchorId="3C0016B5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342900"/>
              <wp:effectExtent l="0" t="0" r="0" b="0"/>
              <wp:wrapNone/>
              <wp:docPr id="7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26.95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11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851101"/>
    <w:rPr>
      <w:b/>
    </w:rPr>
  </w:style>
  <w:style w:type="character" w:styleId="Xphmenubutton" w:customStyle="1">
    <w:name w:val="x-ph__menu__button"/>
    <w:basedOn w:val="DefaultParagraphFont"/>
    <w:qFormat/>
    <w:rsid w:val="003a5191"/>
    <w:rPr/>
  </w:style>
  <w:style w:type="character" w:styleId="12" w:customStyle="1">
    <w:name w:val="Неразрешенное упоминание1"/>
    <w:basedOn w:val="DefaultParagraphFont"/>
    <w:uiPriority w:val="99"/>
    <w:semiHidden/>
    <w:unhideWhenUsed/>
    <w:qFormat/>
    <w:rsid w:val="00db3da6"/>
    <w:rPr>
      <w:color w:val="605E5C"/>
      <w:shd w:fill="E1DFDD" w:val="clear"/>
    </w:rPr>
  </w:style>
  <w:style w:type="character" w:styleId="Markedcontent" w:customStyle="1">
    <w:name w:val="markedcontent"/>
    <w:basedOn w:val="DefaultParagraphFont"/>
    <w:qFormat/>
    <w:rsid w:val="0026253e"/>
    <w:rPr/>
  </w:style>
  <w:style w:type="character" w:styleId="Matchingtexthighlight" w:customStyle="1">
    <w:name w:val="matching-text-highlight"/>
    <w:basedOn w:val="DefaultParagraphFont"/>
    <w:qFormat/>
    <w:rsid w:val="009776e8"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1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2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4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vk.com/sfr.krasnodarskiykray" TargetMode="External"/><Relationship Id="rId4" Type="http://schemas.openxmlformats.org/officeDocument/2006/relationships/image" Target="media/image2.jpeg"/><Relationship Id="rId5" Type="http://schemas.openxmlformats.org/officeDocument/2006/relationships/hyperlink" Target="http://ok.ru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t.me/sfr_krasnodarskiykray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9E38B-E374-46CF-B964-772FD9F38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LibreOffice/7.3.5.2$Windows_X86_64 LibreOffice_project/184fe81b8c8c30d8b5082578aee2fed2ea847c01</Application>
  <AppVersion>15.0000</AppVersion>
  <Pages>3</Pages>
  <Words>247</Words>
  <Characters>1692</Characters>
  <CharactersWithSpaces>1933</CharactersWithSpaces>
  <Paragraphs>22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2025-04-07T09:33:00Z</dcterms:created>
  <dc:creator>Обиход Владимир Анатольевич</dc:creator>
  <dc:description/>
  <dc:language>ru-RU</dc:language>
  <cp:lastModifiedBy>Ревенко Ольга Александровна</cp:lastModifiedBy>
  <cp:lastPrinted>2025-04-07T11:16:00Z</cp:lastPrinted>
  <dcterms:modified xsi:type="dcterms:W3CDTF">2025-04-15T05:10:00Z</dcterms:modified>
  <cp:revision>8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