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775D4" w14:textId="77777777" w:rsidR="005422F4" w:rsidRDefault="00000000" w:rsidP="00191D6B">
      <w:pPr>
        <w:ind w:left="4949" w:firstLine="720"/>
      </w:pPr>
      <w:r>
        <w:t xml:space="preserve">Приложение №1 к Оферте </w:t>
      </w:r>
    </w:p>
    <w:p w14:paraId="2FC03BBB" w14:textId="77777777" w:rsidR="005422F4" w:rsidRDefault="00000000">
      <w:pPr>
        <w:ind w:firstLine="5669"/>
      </w:pPr>
      <w:r>
        <w:t xml:space="preserve">на заключение договора </w:t>
      </w:r>
    </w:p>
    <w:p w14:paraId="7CC0361E" w14:textId="77777777" w:rsidR="005422F4" w:rsidRDefault="00000000">
      <w:pPr>
        <w:ind w:firstLine="5669"/>
      </w:pPr>
      <w:r>
        <w:t xml:space="preserve">об оказании платных </w:t>
      </w:r>
    </w:p>
    <w:p w14:paraId="74E91E26" w14:textId="16A96D17" w:rsidR="005422F4" w:rsidRDefault="00000000">
      <w:pPr>
        <w:ind w:firstLine="5669"/>
      </w:pPr>
      <w:r>
        <w:t>образовательных услуг</w:t>
      </w:r>
    </w:p>
    <w:p w14:paraId="2E367E62" w14:textId="0DF84969" w:rsidR="005422F4" w:rsidRPr="00191D6B" w:rsidRDefault="005422F4" w:rsidP="00191D6B">
      <w:pPr>
        <w:rPr>
          <w:lang w:val="ru-RU"/>
        </w:rPr>
      </w:pPr>
    </w:p>
    <w:p w14:paraId="7B9B42B3" w14:textId="0FE33D0A" w:rsidR="005422F4" w:rsidRPr="00191D6B" w:rsidRDefault="005422F4" w:rsidP="00191D6B">
      <w:pPr>
        <w:rPr>
          <w:lang w:val="ru-RU"/>
        </w:rPr>
      </w:pPr>
    </w:p>
    <w:p w14:paraId="0E5AC9B6" w14:textId="20BF8DF4" w:rsidR="005422F4" w:rsidRPr="00191D6B" w:rsidRDefault="005422F4" w:rsidP="00191D6B">
      <w:pPr>
        <w:jc w:val="both"/>
        <w:rPr>
          <w:lang w:val="ru-RU"/>
        </w:rPr>
      </w:pPr>
    </w:p>
    <w:p w14:paraId="4BF9082F" w14:textId="550D528E" w:rsidR="005422F4" w:rsidRPr="00191D6B" w:rsidRDefault="00000000">
      <w:pPr>
        <w:ind w:left="1440" w:right="1244" w:firstLine="720"/>
        <w:jc w:val="both"/>
        <w:rPr>
          <w:b/>
          <w:bCs/>
          <w:color w:val="34343C"/>
          <w:highlight w:val="white"/>
        </w:rPr>
      </w:pPr>
      <w:r w:rsidRPr="00191D6B">
        <w:rPr>
          <w:b/>
          <w:bCs/>
          <w:color w:val="34343C"/>
          <w:highlight w:val="white"/>
        </w:rPr>
        <w:t>Правила возврата денежных средств</w:t>
      </w:r>
    </w:p>
    <w:p w14:paraId="2BBBCE57" w14:textId="2065919B" w:rsidR="005422F4" w:rsidRDefault="00000000">
      <w:pPr>
        <w:numPr>
          <w:ilvl w:val="0"/>
          <w:numId w:val="7"/>
        </w:numPr>
        <w:ind w:left="0" w:firstLine="0"/>
        <w:jc w:val="both"/>
        <w:rPr>
          <w:b/>
          <w:bCs/>
          <w:color w:val="34343C"/>
          <w:highlight w:val="white"/>
        </w:rPr>
      </w:pPr>
      <w:r w:rsidRPr="00191D6B">
        <w:rPr>
          <w:b/>
          <w:bCs/>
          <w:color w:val="34343C"/>
          <w:highlight w:val="white"/>
        </w:rPr>
        <w:t>Общие положения</w:t>
      </w:r>
    </w:p>
    <w:p w14:paraId="5EE79C39" w14:textId="7C91A408" w:rsidR="005422F4" w:rsidRDefault="00000000">
      <w:pPr>
        <w:numPr>
          <w:ilvl w:val="1"/>
          <w:numId w:val="7"/>
        </w:numPr>
        <w:pBdr>
          <w:top w:val="nil"/>
          <w:left w:val="nil"/>
          <w:bottom w:val="nil"/>
          <w:right w:val="nil"/>
          <w:between w:val="nil"/>
        </w:pBdr>
        <w:ind w:left="0" w:firstLine="0"/>
        <w:jc w:val="both"/>
        <w:rPr>
          <w:color w:val="34343C"/>
          <w:highlight w:val="white"/>
        </w:rPr>
      </w:pPr>
      <w:r w:rsidRPr="00191D6B">
        <w:rPr>
          <w:color w:val="34343C"/>
          <w:highlight w:val="white"/>
        </w:rPr>
        <w:t xml:space="preserve">Настоящие Правила возврата денежных средств (далее — Правила) регулируют порядок, условия и сроки возврата денежных средств Заказчику при расторжении договора об оказании платных образовательных услуг, заключенного на условиях публичной оферты ИП </w:t>
      </w:r>
      <w:proofErr w:type="spellStart"/>
      <w:r w:rsidRPr="00191D6B">
        <w:rPr>
          <w:color w:val="34343C"/>
          <w:highlight w:val="white"/>
        </w:rPr>
        <w:t>Безворотнего</w:t>
      </w:r>
      <w:proofErr w:type="spellEnd"/>
      <w:r w:rsidRPr="00191D6B">
        <w:rPr>
          <w:color w:val="34343C"/>
          <w:highlight w:val="white"/>
        </w:rPr>
        <w:t xml:space="preserve"> Виталия Викторовича (далее — Оферта).</w:t>
      </w:r>
    </w:p>
    <w:p w14:paraId="76610E85" w14:textId="76D35BD1" w:rsidR="005422F4" w:rsidRDefault="00000000">
      <w:pPr>
        <w:numPr>
          <w:ilvl w:val="1"/>
          <w:numId w:val="7"/>
        </w:numPr>
        <w:pBdr>
          <w:top w:val="nil"/>
          <w:left w:val="nil"/>
          <w:bottom w:val="nil"/>
          <w:right w:val="nil"/>
          <w:between w:val="nil"/>
        </w:pBdr>
        <w:ind w:left="0" w:firstLine="0"/>
        <w:jc w:val="both"/>
        <w:rPr>
          <w:color w:val="34343C"/>
          <w:highlight w:val="white"/>
        </w:rPr>
      </w:pPr>
      <w:r w:rsidRPr="00191D6B">
        <w:rPr>
          <w:color w:val="34343C"/>
          <w:highlight w:val="white"/>
        </w:rPr>
        <w:t>Термины, используемые в Правилах, применяются в значении, установленном Офертой.</w:t>
      </w:r>
    </w:p>
    <w:p w14:paraId="04770007" w14:textId="55C4BF94" w:rsidR="005422F4" w:rsidRDefault="00000000">
      <w:pPr>
        <w:numPr>
          <w:ilvl w:val="0"/>
          <w:numId w:val="7"/>
        </w:numPr>
        <w:ind w:left="0" w:firstLine="0"/>
        <w:jc w:val="both"/>
        <w:rPr>
          <w:b/>
          <w:bCs/>
          <w:color w:val="34343C"/>
          <w:highlight w:val="white"/>
        </w:rPr>
      </w:pPr>
      <w:r w:rsidRPr="00191D6B">
        <w:rPr>
          <w:b/>
          <w:bCs/>
          <w:color w:val="34343C"/>
          <w:highlight w:val="white"/>
        </w:rPr>
        <w:t>Основания для возврата денежных средств</w:t>
      </w:r>
    </w:p>
    <w:p w14:paraId="6448BBD2" w14:textId="26C812E8" w:rsidR="005422F4" w:rsidRDefault="00000000">
      <w:pPr>
        <w:numPr>
          <w:ilvl w:val="1"/>
          <w:numId w:val="7"/>
        </w:numPr>
        <w:pBdr>
          <w:top w:val="nil"/>
          <w:left w:val="nil"/>
          <w:bottom w:val="nil"/>
          <w:right w:val="nil"/>
          <w:between w:val="nil"/>
        </w:pBdr>
        <w:ind w:left="0" w:firstLine="0"/>
        <w:jc w:val="both"/>
        <w:rPr>
          <w:color w:val="34343C"/>
          <w:highlight w:val="white"/>
        </w:rPr>
      </w:pPr>
      <w:r w:rsidRPr="00191D6B">
        <w:rPr>
          <w:color w:val="34343C"/>
          <w:highlight w:val="white"/>
        </w:rPr>
        <w:t>Заказчик вправе отказаться от исполнения Договора в любое время, как до начала оказания Услуг, так и после их начала, в порядке, установленном ст. 32 Закона РФ «О защите прав потребителей» и Офертой.</w:t>
      </w:r>
    </w:p>
    <w:p w14:paraId="555A58BB" w14:textId="1BB83A81" w:rsidR="005422F4" w:rsidRDefault="00000000">
      <w:pPr>
        <w:numPr>
          <w:ilvl w:val="1"/>
          <w:numId w:val="7"/>
        </w:numPr>
        <w:pBdr>
          <w:top w:val="nil"/>
          <w:left w:val="nil"/>
          <w:bottom w:val="nil"/>
          <w:right w:val="nil"/>
          <w:between w:val="nil"/>
        </w:pBdr>
        <w:ind w:left="0" w:firstLine="0"/>
        <w:jc w:val="both"/>
        <w:rPr>
          <w:color w:val="34343C"/>
          <w:highlight w:val="white"/>
        </w:rPr>
      </w:pPr>
      <w:r w:rsidRPr="00191D6B">
        <w:rPr>
          <w:color w:val="34343C"/>
          <w:highlight w:val="white"/>
        </w:rPr>
        <w:t xml:space="preserve">При отказе Заказчика от исполнения Договора </w:t>
      </w:r>
      <w:r w:rsidRPr="00191D6B">
        <w:rPr>
          <w:b/>
          <w:bCs/>
          <w:color w:val="34343C"/>
          <w:highlight w:val="white"/>
        </w:rPr>
        <w:t xml:space="preserve">до начала оказания Услуг </w:t>
      </w:r>
      <w:r w:rsidRPr="00191D6B">
        <w:rPr>
          <w:color w:val="34343C"/>
          <w:highlight w:val="white"/>
        </w:rPr>
        <w:t>Исполнитель возвращает уплаченную сумму в полном объёме.</w:t>
      </w:r>
    </w:p>
    <w:p w14:paraId="060AD7ED" w14:textId="55521BF7" w:rsidR="005422F4" w:rsidRDefault="00000000">
      <w:pPr>
        <w:numPr>
          <w:ilvl w:val="1"/>
          <w:numId w:val="7"/>
        </w:numPr>
        <w:pBdr>
          <w:top w:val="nil"/>
          <w:left w:val="nil"/>
          <w:bottom w:val="nil"/>
          <w:right w:val="nil"/>
          <w:between w:val="nil"/>
        </w:pBdr>
        <w:ind w:left="0" w:firstLine="0"/>
        <w:jc w:val="both"/>
        <w:rPr>
          <w:color w:val="34343C"/>
          <w:highlight w:val="white"/>
        </w:rPr>
      </w:pPr>
      <w:r w:rsidRPr="00191D6B">
        <w:rPr>
          <w:color w:val="34343C"/>
          <w:highlight w:val="white"/>
        </w:rPr>
        <w:t xml:space="preserve">При отказе Заказчика от исполнения Договора </w:t>
      </w:r>
      <w:r w:rsidRPr="00191D6B">
        <w:rPr>
          <w:b/>
          <w:bCs/>
          <w:color w:val="34343C"/>
          <w:highlight w:val="white"/>
        </w:rPr>
        <w:t xml:space="preserve">после начала оказания Услуг </w:t>
      </w:r>
      <w:r w:rsidRPr="00191D6B">
        <w:rPr>
          <w:color w:val="34343C"/>
          <w:highlight w:val="white"/>
        </w:rPr>
        <w:t>возврат денежных средств осуществляется за вычетом стоимости фактически оказанных услуг и фактически понесенных Исполнителем расходов, связанных с исполнением Договора.</w:t>
      </w:r>
    </w:p>
    <w:p w14:paraId="690A5857" w14:textId="79EEA819" w:rsidR="005422F4" w:rsidRDefault="00000000">
      <w:pPr>
        <w:numPr>
          <w:ilvl w:val="0"/>
          <w:numId w:val="7"/>
        </w:numPr>
        <w:pBdr>
          <w:top w:val="nil"/>
          <w:left w:val="nil"/>
          <w:bottom w:val="nil"/>
          <w:right w:val="nil"/>
          <w:between w:val="nil"/>
        </w:pBdr>
        <w:ind w:left="0" w:firstLine="0"/>
        <w:jc w:val="both"/>
        <w:rPr>
          <w:b/>
          <w:bCs/>
          <w:color w:val="34343C"/>
          <w:highlight w:val="white"/>
        </w:rPr>
      </w:pPr>
      <w:r w:rsidRPr="00191D6B">
        <w:rPr>
          <w:b/>
          <w:bCs/>
          <w:color w:val="34343C"/>
          <w:highlight w:val="white"/>
        </w:rPr>
        <w:t>Порядок расчета суммы возврата</w:t>
      </w:r>
    </w:p>
    <w:p w14:paraId="4CEBF91E" w14:textId="0354E840" w:rsidR="005422F4" w:rsidRDefault="00000000">
      <w:pPr>
        <w:numPr>
          <w:ilvl w:val="1"/>
          <w:numId w:val="7"/>
        </w:numPr>
        <w:pBdr>
          <w:top w:val="nil"/>
          <w:left w:val="nil"/>
          <w:bottom w:val="nil"/>
          <w:right w:val="nil"/>
          <w:between w:val="nil"/>
        </w:pBdr>
        <w:ind w:left="0" w:firstLine="0"/>
        <w:jc w:val="both"/>
        <w:rPr>
          <w:color w:val="34343C"/>
          <w:highlight w:val="white"/>
        </w:rPr>
      </w:pPr>
      <w:r w:rsidRPr="00191D6B">
        <w:rPr>
          <w:color w:val="34343C"/>
          <w:highlight w:val="white"/>
        </w:rPr>
        <w:t xml:space="preserve">При отказе Заказчика от исполнения Договора до окончания срока образовательной программы сумма к возврату рассчитывается по </w:t>
      </w:r>
      <w:proofErr w:type="spellStart"/>
      <w:r w:rsidRPr="00191D6B">
        <w:rPr>
          <w:color w:val="34343C"/>
          <w:highlight w:val="white"/>
        </w:rPr>
        <w:t>следующеи</w:t>
      </w:r>
      <w:proofErr w:type="spellEnd"/>
      <w:r w:rsidRPr="00191D6B">
        <w:rPr>
          <w:color w:val="34343C"/>
          <w:highlight w:val="white"/>
        </w:rPr>
        <w:t xml:space="preserve">̆ формуле: </w:t>
      </w:r>
      <w:r w:rsidRPr="00191D6B">
        <w:rPr>
          <w:b/>
          <w:bCs/>
          <w:color w:val="34343C"/>
          <w:highlight w:val="white"/>
        </w:rPr>
        <w:t xml:space="preserve">((стоимость Программы / общее количество занятий) * количество </w:t>
      </w:r>
      <w:proofErr w:type="spellStart"/>
      <w:r w:rsidRPr="00191D6B">
        <w:rPr>
          <w:b/>
          <w:bCs/>
          <w:color w:val="34343C"/>
          <w:highlight w:val="white"/>
        </w:rPr>
        <w:t>непройденных</w:t>
      </w:r>
      <w:proofErr w:type="spellEnd"/>
      <w:r w:rsidRPr="00191D6B">
        <w:rPr>
          <w:b/>
          <w:bCs/>
          <w:color w:val="34343C"/>
          <w:highlight w:val="white"/>
        </w:rPr>
        <w:t xml:space="preserve"> занятий) за минусом комиссии банка и комиссии Онлайн-платформы. </w:t>
      </w:r>
    </w:p>
    <w:p w14:paraId="13C0C2E0" w14:textId="2E85413A" w:rsidR="005422F4" w:rsidRDefault="00000000">
      <w:pPr>
        <w:numPr>
          <w:ilvl w:val="1"/>
          <w:numId w:val="7"/>
        </w:numPr>
        <w:pBdr>
          <w:top w:val="nil"/>
          <w:left w:val="nil"/>
          <w:bottom w:val="nil"/>
          <w:right w:val="nil"/>
          <w:between w:val="nil"/>
        </w:pBdr>
        <w:ind w:left="0" w:firstLine="0"/>
        <w:jc w:val="both"/>
        <w:rPr>
          <w:color w:val="34343C"/>
          <w:highlight w:val="white"/>
        </w:rPr>
      </w:pPr>
      <w:r w:rsidRPr="00191D6B">
        <w:rPr>
          <w:color w:val="34343C"/>
          <w:highlight w:val="white"/>
        </w:rPr>
        <w:t>Исполнитель вправе удержать из суммы подлежащих возврату денежных средств сумму расходов на операции, связанные с получением оплаты Услуг и с возвратом денежных средств (комиссии банка, Платформы и иные издержки, понесенные Исполнителем в связи с оказанием Услуг и возвратом денежных средств).</w:t>
      </w:r>
    </w:p>
    <w:p w14:paraId="6500D015" w14:textId="27DCE8BF" w:rsidR="005422F4" w:rsidRDefault="00000000">
      <w:pPr>
        <w:numPr>
          <w:ilvl w:val="1"/>
          <w:numId w:val="7"/>
        </w:numPr>
        <w:pBdr>
          <w:top w:val="nil"/>
          <w:left w:val="nil"/>
          <w:bottom w:val="nil"/>
          <w:right w:val="nil"/>
          <w:between w:val="nil"/>
        </w:pBdr>
        <w:ind w:left="0" w:firstLine="0"/>
        <w:jc w:val="both"/>
        <w:rPr>
          <w:color w:val="34343C"/>
          <w:highlight w:val="white"/>
        </w:rPr>
      </w:pPr>
      <w:r w:rsidRPr="00191D6B">
        <w:rPr>
          <w:color w:val="34343C"/>
          <w:highlight w:val="white"/>
        </w:rPr>
        <w:t>Занятие считается оказанным с момента его проведения либо с момента предоставления Обучающемуся доступа к записи занятия на Онлайн-платформе.</w:t>
      </w:r>
    </w:p>
    <w:p w14:paraId="6B3BA51F" w14:textId="55630C61" w:rsidR="005422F4" w:rsidRDefault="00000000">
      <w:pPr>
        <w:numPr>
          <w:ilvl w:val="1"/>
          <w:numId w:val="7"/>
        </w:numPr>
        <w:pBdr>
          <w:top w:val="nil"/>
          <w:left w:val="nil"/>
          <w:bottom w:val="nil"/>
          <w:right w:val="nil"/>
          <w:between w:val="nil"/>
        </w:pBdr>
        <w:ind w:left="0" w:firstLine="0"/>
        <w:jc w:val="both"/>
        <w:rPr>
          <w:color w:val="34343C"/>
          <w:highlight w:val="white"/>
        </w:rPr>
      </w:pPr>
      <w:r>
        <w:rPr>
          <w:color w:val="34343C"/>
          <w:highlight w:val="white"/>
        </w:rPr>
        <w:t>В случае пропуска Обучающимся занятий по причинам, зависящим от Заказчика и (или) Обучающегося, такие занятия считаются оказанными надлежащим образом и учитываются при расчете фактически оказанных услуг. Денежные средства за такие занятия возврату не подлежат. Перенос занятий на другое время не осуществляется.</w:t>
      </w:r>
    </w:p>
    <w:p w14:paraId="6A3A7AE3" w14:textId="6929102B" w:rsidR="005422F4" w:rsidRDefault="00000000">
      <w:pPr>
        <w:numPr>
          <w:ilvl w:val="1"/>
          <w:numId w:val="7"/>
        </w:numPr>
        <w:pBdr>
          <w:top w:val="nil"/>
          <w:left w:val="nil"/>
          <w:bottom w:val="nil"/>
          <w:right w:val="nil"/>
          <w:between w:val="nil"/>
        </w:pBdr>
        <w:ind w:left="0" w:firstLine="0"/>
        <w:jc w:val="both"/>
        <w:rPr>
          <w:color w:val="34343C"/>
          <w:highlight w:val="white"/>
        </w:rPr>
      </w:pPr>
      <w:r>
        <w:rPr>
          <w:color w:val="34343C"/>
          <w:highlight w:val="white"/>
        </w:rPr>
        <w:t>В случае, если Договор заключен между Исполнителем и Заказчиком в пользу нескольких Обучающихся, то Сумма возврата рассчитывается в отношении каждого Обучающегося.</w:t>
      </w:r>
    </w:p>
    <w:p w14:paraId="60895491" w14:textId="49955B00" w:rsidR="005422F4" w:rsidRDefault="00000000">
      <w:pPr>
        <w:numPr>
          <w:ilvl w:val="1"/>
          <w:numId w:val="7"/>
        </w:numPr>
        <w:pBdr>
          <w:top w:val="nil"/>
          <w:left w:val="nil"/>
          <w:bottom w:val="nil"/>
          <w:right w:val="nil"/>
          <w:between w:val="nil"/>
        </w:pBdr>
        <w:ind w:left="0" w:firstLine="0"/>
        <w:jc w:val="both"/>
        <w:rPr>
          <w:color w:val="34343C"/>
          <w:highlight w:val="white"/>
        </w:rPr>
      </w:pPr>
      <w:r>
        <w:rPr>
          <w:color w:val="34343C"/>
          <w:highlight w:val="white"/>
        </w:rPr>
        <w:t>Если стоимость обучения по Программе была уменьшена Исполнителем в рамках акции, специального предложения или абонементной системы, и Заказчик получил скидку при условии прохождения Обучающимся полного периода обучения, установленного условиями акции или абонемента, то в случае:</w:t>
      </w:r>
    </w:p>
    <w:p w14:paraId="0F7E336B" w14:textId="40A8F597" w:rsidR="005422F4" w:rsidRDefault="00000000">
      <w:pPr>
        <w:jc w:val="both"/>
        <w:rPr>
          <w:color w:val="34343C"/>
          <w:highlight w:val="white"/>
        </w:rPr>
      </w:pPr>
      <w:r>
        <w:rPr>
          <w:color w:val="34343C"/>
          <w:highlight w:val="white"/>
        </w:rPr>
        <w:t>– досрочного отказа Заказчика от исполнения Договора,</w:t>
      </w:r>
    </w:p>
    <w:p w14:paraId="77874332" w14:textId="14F2CB71" w:rsidR="005422F4" w:rsidRDefault="00000000">
      <w:pPr>
        <w:jc w:val="both"/>
        <w:rPr>
          <w:color w:val="34343C"/>
          <w:highlight w:val="white"/>
        </w:rPr>
      </w:pPr>
      <w:r>
        <w:rPr>
          <w:color w:val="34343C"/>
          <w:highlight w:val="white"/>
        </w:rPr>
        <w:t>– отчисления Обучающегося по основаниям, предусмотренным Договором,</w:t>
      </w:r>
    </w:p>
    <w:p w14:paraId="1B29BF44" w14:textId="1842016A" w:rsidR="005422F4" w:rsidRDefault="00000000">
      <w:pPr>
        <w:jc w:val="both"/>
        <w:rPr>
          <w:color w:val="34343C"/>
          <w:highlight w:val="white"/>
        </w:rPr>
      </w:pPr>
      <w:r>
        <w:rPr>
          <w:color w:val="34343C"/>
          <w:highlight w:val="white"/>
        </w:rPr>
        <w:lastRenderedPageBreak/>
        <w:t>– нарушения условий акции со стороны Заказчика или Обучающегося, предоставленная скидка аннулируется. В этом случае перерасчёт стоимости обучения производится исходя из полной (обычной) стоимости Программы или занятий, установленной на дату покупки, без учета скидки, за весь период фактически оказанных услуг до даты прекращения Договора.</w:t>
      </w:r>
    </w:p>
    <w:p w14:paraId="2B9B4EF9" w14:textId="19D6BEC7" w:rsidR="005422F4" w:rsidRDefault="00000000">
      <w:pPr>
        <w:numPr>
          <w:ilvl w:val="0"/>
          <w:numId w:val="7"/>
        </w:numPr>
        <w:ind w:left="0" w:firstLine="0"/>
        <w:jc w:val="both"/>
        <w:rPr>
          <w:b/>
          <w:bCs/>
          <w:color w:val="34343C"/>
          <w:highlight w:val="white"/>
        </w:rPr>
      </w:pPr>
      <w:r>
        <w:rPr>
          <w:b/>
          <w:bCs/>
          <w:color w:val="34343C"/>
          <w:highlight w:val="white"/>
        </w:rPr>
        <w:t>Порядок и сроки возврата</w:t>
      </w:r>
    </w:p>
    <w:p w14:paraId="003173F0" w14:textId="72DED97A" w:rsidR="005422F4" w:rsidRDefault="00000000">
      <w:pPr>
        <w:numPr>
          <w:ilvl w:val="1"/>
          <w:numId w:val="7"/>
        </w:numPr>
        <w:pBdr>
          <w:top w:val="nil"/>
          <w:left w:val="nil"/>
          <w:bottom w:val="nil"/>
          <w:right w:val="nil"/>
          <w:between w:val="nil"/>
        </w:pBdr>
        <w:ind w:left="0" w:firstLine="0"/>
        <w:jc w:val="both"/>
        <w:rPr>
          <w:color w:val="34343C"/>
          <w:highlight w:val="white"/>
        </w:rPr>
      </w:pPr>
      <w:r>
        <w:rPr>
          <w:color w:val="34343C"/>
          <w:highlight w:val="white"/>
        </w:rPr>
        <w:t xml:space="preserve">Сумма возврата выплачивается на основании письменного заявления в свободной форме (далее - заявление), составленного на имя Исполнителя. Заявление должно быть направлено на электронный адрес Исполнителя </w:t>
      </w:r>
      <w:r w:rsidRPr="00191D6B">
        <w:t>bezvorotniy@bk.ru</w:t>
      </w:r>
      <w:r>
        <w:rPr>
          <w:color w:val="34343C"/>
          <w:highlight w:val="white"/>
        </w:rPr>
        <w:t>.</w:t>
      </w:r>
    </w:p>
    <w:p w14:paraId="04396AA0" w14:textId="5674E199" w:rsidR="005422F4" w:rsidRDefault="00000000">
      <w:pPr>
        <w:numPr>
          <w:ilvl w:val="1"/>
          <w:numId w:val="7"/>
        </w:numPr>
        <w:pBdr>
          <w:top w:val="nil"/>
          <w:left w:val="nil"/>
          <w:bottom w:val="nil"/>
          <w:right w:val="nil"/>
          <w:between w:val="nil"/>
        </w:pBdr>
        <w:ind w:left="0" w:firstLine="0"/>
        <w:jc w:val="both"/>
        <w:rPr>
          <w:color w:val="34343C"/>
          <w:highlight w:val="white"/>
        </w:rPr>
      </w:pPr>
      <w:r>
        <w:rPr>
          <w:color w:val="34343C"/>
          <w:highlight w:val="white"/>
        </w:rPr>
        <w:t>Заявление, направленное от имени Обучающегося, должно быть собственноручно им подписано и направлено в виде хорошо читаемой скан – копии.</w:t>
      </w:r>
    </w:p>
    <w:p w14:paraId="29BC2497" w14:textId="06678A37" w:rsidR="005422F4" w:rsidRDefault="00000000">
      <w:pPr>
        <w:numPr>
          <w:ilvl w:val="1"/>
          <w:numId w:val="7"/>
        </w:numPr>
        <w:pBdr>
          <w:top w:val="nil"/>
          <w:left w:val="nil"/>
          <w:bottom w:val="nil"/>
          <w:right w:val="nil"/>
          <w:between w:val="nil"/>
        </w:pBdr>
        <w:ind w:left="0" w:firstLine="0"/>
        <w:jc w:val="both"/>
        <w:rPr>
          <w:color w:val="34343C"/>
          <w:highlight w:val="white"/>
        </w:rPr>
      </w:pPr>
      <w:r>
        <w:rPr>
          <w:color w:val="34343C"/>
          <w:highlight w:val="white"/>
        </w:rPr>
        <w:t>Заявление, направленное Заказчиком, должно быть подписано лицом, уполномоченным на подписание, и направлено в виде хорошо читаемой скан – копии. Если заявление подписано представителем Заказчика по доверенности, к заявлению должна быть приложена копия доверенности.</w:t>
      </w:r>
    </w:p>
    <w:p w14:paraId="31D47A00" w14:textId="5B329E47" w:rsidR="005422F4" w:rsidRDefault="00000000">
      <w:pPr>
        <w:numPr>
          <w:ilvl w:val="1"/>
          <w:numId w:val="7"/>
        </w:numPr>
        <w:pBdr>
          <w:top w:val="nil"/>
          <w:left w:val="nil"/>
          <w:bottom w:val="nil"/>
          <w:right w:val="nil"/>
          <w:between w:val="nil"/>
        </w:pBdr>
        <w:ind w:left="0" w:firstLine="0"/>
        <w:jc w:val="both"/>
        <w:rPr>
          <w:color w:val="34343C"/>
          <w:highlight w:val="white"/>
        </w:rPr>
      </w:pPr>
      <w:r>
        <w:rPr>
          <w:color w:val="34343C"/>
          <w:highlight w:val="white"/>
        </w:rPr>
        <w:t>В заявлении должно быть указано:</w:t>
      </w:r>
    </w:p>
    <w:p w14:paraId="3F592E0D" w14:textId="03E7C06E" w:rsidR="005422F4" w:rsidRDefault="00000000">
      <w:pPr>
        <w:numPr>
          <w:ilvl w:val="2"/>
          <w:numId w:val="7"/>
        </w:numPr>
        <w:pBdr>
          <w:top w:val="nil"/>
          <w:left w:val="nil"/>
          <w:bottom w:val="nil"/>
          <w:right w:val="nil"/>
          <w:between w:val="nil"/>
        </w:pBdr>
        <w:ind w:left="0" w:firstLine="0"/>
        <w:jc w:val="both"/>
        <w:rPr>
          <w:color w:val="34343C"/>
          <w:highlight w:val="white"/>
        </w:rPr>
      </w:pPr>
      <w:r>
        <w:rPr>
          <w:b/>
          <w:bCs/>
          <w:color w:val="34343C"/>
          <w:highlight w:val="white"/>
        </w:rPr>
        <w:t>если Плательщик – юридическое лицо/индивидуальный предприниматель (заявление оформляется на официальном бланке Организации):</w:t>
      </w:r>
    </w:p>
    <w:p w14:paraId="5B4874F6" w14:textId="26B20563" w:rsidR="005422F4" w:rsidRDefault="00000000">
      <w:pPr>
        <w:shd w:val="clear" w:color="auto" w:fill="FFFFFF"/>
        <w:jc w:val="both"/>
        <w:rPr>
          <w:color w:val="34343C"/>
          <w:highlight w:val="white"/>
        </w:rPr>
      </w:pPr>
      <w:r>
        <w:rPr>
          <w:color w:val="34343C"/>
          <w:highlight w:val="white"/>
        </w:rPr>
        <w:t>а) полное наименование;</w:t>
      </w:r>
    </w:p>
    <w:p w14:paraId="05BBE76C" w14:textId="6DA39E66" w:rsidR="005422F4" w:rsidRDefault="00000000">
      <w:pPr>
        <w:shd w:val="clear" w:color="auto" w:fill="FFFFFF"/>
        <w:jc w:val="both"/>
        <w:rPr>
          <w:color w:val="34343C"/>
          <w:highlight w:val="white"/>
        </w:rPr>
      </w:pPr>
      <w:r>
        <w:rPr>
          <w:color w:val="34343C"/>
          <w:highlight w:val="white"/>
        </w:rPr>
        <w:t>б) адрес места нахождения;</w:t>
      </w:r>
    </w:p>
    <w:p w14:paraId="14A9DCD9" w14:textId="62D8E75C" w:rsidR="005422F4" w:rsidRDefault="00000000">
      <w:pPr>
        <w:shd w:val="clear" w:color="auto" w:fill="FFFFFF"/>
        <w:jc w:val="both"/>
        <w:rPr>
          <w:color w:val="34343C"/>
          <w:highlight w:val="white"/>
        </w:rPr>
      </w:pPr>
      <w:r>
        <w:rPr>
          <w:color w:val="34343C"/>
          <w:highlight w:val="white"/>
        </w:rPr>
        <w:t>в) контактный телефон, эл. почта;</w:t>
      </w:r>
    </w:p>
    <w:p w14:paraId="538A36AA" w14:textId="5C8EDDA4" w:rsidR="005422F4" w:rsidRDefault="00000000">
      <w:pPr>
        <w:shd w:val="clear" w:color="auto" w:fill="FFFFFF"/>
        <w:jc w:val="both"/>
        <w:rPr>
          <w:color w:val="34343C"/>
          <w:highlight w:val="white"/>
        </w:rPr>
      </w:pPr>
      <w:r>
        <w:rPr>
          <w:color w:val="34343C"/>
          <w:highlight w:val="white"/>
        </w:rPr>
        <w:t>г) инициалы, должность и реквизиты доверенности (если применимо) лица, подписавшего заявление;</w:t>
      </w:r>
    </w:p>
    <w:p w14:paraId="785FFCAF" w14:textId="48CF3BC5" w:rsidR="005422F4" w:rsidRDefault="00000000">
      <w:pPr>
        <w:shd w:val="clear" w:color="auto" w:fill="FFFFFF"/>
        <w:jc w:val="both"/>
        <w:rPr>
          <w:color w:val="34343C"/>
          <w:highlight w:val="white"/>
        </w:rPr>
      </w:pPr>
      <w:r>
        <w:rPr>
          <w:color w:val="34343C"/>
          <w:highlight w:val="white"/>
        </w:rPr>
        <w:t>д) данные Обучающегося (ФИО, электронная почта, телефон);</w:t>
      </w:r>
    </w:p>
    <w:p w14:paraId="156DB91E" w14:textId="1839D373" w:rsidR="005422F4" w:rsidRDefault="00000000">
      <w:pPr>
        <w:shd w:val="clear" w:color="auto" w:fill="FFFFFF"/>
        <w:jc w:val="both"/>
        <w:rPr>
          <w:color w:val="34343C"/>
          <w:highlight w:val="white"/>
        </w:rPr>
      </w:pPr>
      <w:r>
        <w:rPr>
          <w:color w:val="34343C"/>
          <w:highlight w:val="white"/>
        </w:rPr>
        <w:t>е) название Программы обучения;</w:t>
      </w:r>
    </w:p>
    <w:p w14:paraId="2D636AF9" w14:textId="5CF8A054" w:rsidR="005422F4" w:rsidRDefault="00000000">
      <w:pPr>
        <w:shd w:val="clear" w:color="auto" w:fill="FFFFFF"/>
        <w:jc w:val="both"/>
        <w:rPr>
          <w:color w:val="34343C"/>
          <w:highlight w:val="white"/>
        </w:rPr>
      </w:pPr>
      <w:r>
        <w:rPr>
          <w:color w:val="34343C"/>
          <w:highlight w:val="white"/>
        </w:rPr>
        <w:t>ж) причина отказа;</w:t>
      </w:r>
    </w:p>
    <w:p w14:paraId="5A0B9957" w14:textId="02AA87CB" w:rsidR="005422F4" w:rsidRDefault="00000000">
      <w:pPr>
        <w:shd w:val="clear" w:color="auto" w:fill="FFFFFF"/>
        <w:jc w:val="both"/>
        <w:rPr>
          <w:color w:val="34343C"/>
          <w:highlight w:val="white"/>
        </w:rPr>
      </w:pPr>
      <w:r>
        <w:rPr>
          <w:color w:val="34343C"/>
          <w:highlight w:val="white"/>
        </w:rPr>
        <w:t>з) реквизиты Договора об оказании платных образовательных услуг (если применимо);</w:t>
      </w:r>
    </w:p>
    <w:p w14:paraId="0A067201" w14:textId="2B932819" w:rsidR="005422F4" w:rsidRDefault="00000000">
      <w:pPr>
        <w:shd w:val="clear" w:color="auto" w:fill="FFFFFF"/>
        <w:jc w:val="both"/>
        <w:rPr>
          <w:color w:val="34343C"/>
          <w:highlight w:val="white"/>
        </w:rPr>
      </w:pPr>
      <w:r>
        <w:rPr>
          <w:color w:val="34343C"/>
          <w:highlight w:val="white"/>
        </w:rPr>
        <w:t>и) банковские реквизиты (номер расчетного счета, наименование банка, ИНН банка, номер корреспондентского счета банка, БИК).</w:t>
      </w:r>
    </w:p>
    <w:p w14:paraId="34504A35" w14:textId="1CA866C0" w:rsidR="005422F4" w:rsidRDefault="00000000">
      <w:pPr>
        <w:numPr>
          <w:ilvl w:val="2"/>
          <w:numId w:val="7"/>
        </w:numPr>
        <w:pBdr>
          <w:top w:val="nil"/>
          <w:left w:val="nil"/>
          <w:bottom w:val="nil"/>
          <w:right w:val="nil"/>
          <w:between w:val="nil"/>
        </w:pBdr>
        <w:ind w:left="0" w:firstLine="0"/>
        <w:jc w:val="both"/>
        <w:rPr>
          <w:color w:val="34343C"/>
          <w:highlight w:val="white"/>
        </w:rPr>
      </w:pPr>
      <w:r>
        <w:rPr>
          <w:b/>
          <w:bCs/>
          <w:color w:val="34343C"/>
          <w:highlight w:val="white"/>
        </w:rPr>
        <w:t xml:space="preserve">если Плательщик – физическое лицо, который оплатил стоимость Услуг </w:t>
      </w:r>
      <w:proofErr w:type="gramStart"/>
      <w:r>
        <w:rPr>
          <w:b/>
          <w:bCs/>
          <w:color w:val="34343C"/>
          <w:highlight w:val="white"/>
        </w:rPr>
        <w:t>через Онлайн</w:t>
      </w:r>
      <w:proofErr w:type="gramEnd"/>
      <w:r>
        <w:rPr>
          <w:b/>
          <w:bCs/>
          <w:color w:val="34343C"/>
          <w:highlight w:val="white"/>
        </w:rPr>
        <w:t xml:space="preserve"> банкинг/банковское приложение:</w:t>
      </w:r>
    </w:p>
    <w:p w14:paraId="073BB5CA" w14:textId="23222642" w:rsidR="005422F4" w:rsidRDefault="00000000">
      <w:pPr>
        <w:shd w:val="clear" w:color="auto" w:fill="FFFFFF"/>
        <w:jc w:val="both"/>
        <w:rPr>
          <w:color w:val="34343C"/>
          <w:highlight w:val="white"/>
        </w:rPr>
      </w:pPr>
      <w:r>
        <w:rPr>
          <w:color w:val="34343C"/>
          <w:highlight w:val="white"/>
        </w:rPr>
        <w:t>а) фамилия, имя, отчество (при наличии);</w:t>
      </w:r>
    </w:p>
    <w:p w14:paraId="18B9B464" w14:textId="5D61C392" w:rsidR="005422F4" w:rsidRDefault="00000000">
      <w:pPr>
        <w:shd w:val="clear" w:color="auto" w:fill="FFFFFF"/>
        <w:jc w:val="both"/>
        <w:rPr>
          <w:color w:val="34343C"/>
          <w:highlight w:val="white"/>
        </w:rPr>
      </w:pPr>
      <w:r>
        <w:rPr>
          <w:color w:val="34343C"/>
          <w:highlight w:val="white"/>
        </w:rPr>
        <w:t>б) адрес места жительства;</w:t>
      </w:r>
    </w:p>
    <w:p w14:paraId="274A2809" w14:textId="01423170" w:rsidR="005422F4" w:rsidRDefault="00000000">
      <w:pPr>
        <w:shd w:val="clear" w:color="auto" w:fill="FFFFFF"/>
        <w:jc w:val="both"/>
        <w:rPr>
          <w:color w:val="34343C"/>
          <w:highlight w:val="white"/>
        </w:rPr>
      </w:pPr>
      <w:r>
        <w:rPr>
          <w:color w:val="34343C"/>
          <w:highlight w:val="white"/>
        </w:rPr>
        <w:t>в) телефон, эл. почта;</w:t>
      </w:r>
    </w:p>
    <w:p w14:paraId="62EEB497" w14:textId="5F9E6503" w:rsidR="005422F4" w:rsidRDefault="00000000">
      <w:pPr>
        <w:shd w:val="clear" w:color="auto" w:fill="FFFFFF"/>
        <w:jc w:val="both"/>
        <w:rPr>
          <w:color w:val="34343C"/>
          <w:highlight w:val="white"/>
        </w:rPr>
      </w:pPr>
      <w:r>
        <w:rPr>
          <w:color w:val="34343C"/>
          <w:highlight w:val="white"/>
        </w:rPr>
        <w:t>г) название Программы обучения;</w:t>
      </w:r>
    </w:p>
    <w:p w14:paraId="7A92DE18" w14:textId="4D445881" w:rsidR="005422F4" w:rsidRDefault="00000000">
      <w:pPr>
        <w:shd w:val="clear" w:color="auto" w:fill="FFFFFF"/>
        <w:jc w:val="both"/>
        <w:rPr>
          <w:color w:val="34343C"/>
          <w:highlight w:val="white"/>
        </w:rPr>
      </w:pPr>
      <w:r>
        <w:rPr>
          <w:color w:val="34343C"/>
          <w:highlight w:val="white"/>
        </w:rPr>
        <w:t>д) причина отказа;</w:t>
      </w:r>
    </w:p>
    <w:p w14:paraId="6F5F255E" w14:textId="1E67FB16" w:rsidR="005422F4" w:rsidRDefault="00000000">
      <w:pPr>
        <w:shd w:val="clear" w:color="auto" w:fill="FFFFFF"/>
        <w:jc w:val="both"/>
        <w:rPr>
          <w:color w:val="34343C"/>
          <w:highlight w:val="white"/>
        </w:rPr>
      </w:pPr>
      <w:r>
        <w:rPr>
          <w:color w:val="34343C"/>
          <w:highlight w:val="white"/>
        </w:rPr>
        <w:t>е) реквизиты Договора об оказании платных образовательных услуг (если применимо);</w:t>
      </w:r>
    </w:p>
    <w:p w14:paraId="302981A8" w14:textId="4B498AF4" w:rsidR="005422F4" w:rsidRDefault="00000000">
      <w:pPr>
        <w:shd w:val="clear" w:color="auto" w:fill="FFFFFF"/>
        <w:jc w:val="both"/>
        <w:rPr>
          <w:color w:val="34343C"/>
          <w:highlight w:val="white"/>
        </w:rPr>
      </w:pPr>
      <w:r>
        <w:rPr>
          <w:color w:val="34343C"/>
          <w:highlight w:val="white"/>
        </w:rPr>
        <w:t>ж) банковские реквизиты (номер расчетного счета, наименование банка, ИНН банка, номер корреспондентского счета банка, БИК банка).</w:t>
      </w:r>
    </w:p>
    <w:p w14:paraId="435FE345" w14:textId="6DAF83B0" w:rsidR="005422F4" w:rsidRDefault="00000000" w:rsidP="00191D6B">
      <w:pPr>
        <w:numPr>
          <w:ilvl w:val="1"/>
          <w:numId w:val="7"/>
        </w:numPr>
        <w:pBdr>
          <w:top w:val="nil"/>
          <w:left w:val="nil"/>
          <w:bottom w:val="nil"/>
          <w:right w:val="nil"/>
          <w:between w:val="nil"/>
        </w:pBdr>
        <w:ind w:left="0" w:right="-30" w:firstLine="0"/>
        <w:jc w:val="both"/>
        <w:rPr>
          <w:color w:val="34343C"/>
          <w:highlight w:val="white"/>
        </w:rPr>
      </w:pPr>
      <w:r>
        <w:rPr>
          <w:color w:val="34343C"/>
          <w:highlight w:val="white"/>
        </w:rPr>
        <w:t>Возврат наличными денежными средствами не производится. Исполнитель уплачивает сумму возврата в течение 10 (десяти) рабочих дней с даты получения надлежащим образом оформленного заявления.</w:t>
      </w:r>
    </w:p>
    <w:p w14:paraId="509EB4B8" w14:textId="4B948CB1" w:rsidR="005422F4" w:rsidRDefault="00000000" w:rsidP="00191D6B">
      <w:pPr>
        <w:numPr>
          <w:ilvl w:val="0"/>
          <w:numId w:val="7"/>
        </w:numPr>
        <w:pBdr>
          <w:top w:val="nil"/>
          <w:left w:val="nil"/>
          <w:bottom w:val="nil"/>
          <w:right w:val="nil"/>
          <w:between w:val="nil"/>
        </w:pBdr>
        <w:ind w:left="0" w:right="-30" w:firstLine="0"/>
        <w:jc w:val="both"/>
        <w:rPr>
          <w:b/>
          <w:bCs/>
          <w:color w:val="34343C"/>
          <w:highlight w:val="white"/>
        </w:rPr>
      </w:pPr>
      <w:r>
        <w:rPr>
          <w:b/>
          <w:bCs/>
          <w:color w:val="34343C"/>
          <w:highlight w:val="white"/>
        </w:rPr>
        <w:t>Случаи, при которых возврат денежных средств не осуществляется:</w:t>
      </w:r>
    </w:p>
    <w:p w14:paraId="7387CAD6" w14:textId="1DB1C20C" w:rsidR="005422F4" w:rsidRDefault="00000000" w:rsidP="00191D6B">
      <w:pPr>
        <w:numPr>
          <w:ilvl w:val="1"/>
          <w:numId w:val="7"/>
        </w:numPr>
        <w:pBdr>
          <w:top w:val="nil"/>
          <w:left w:val="nil"/>
          <w:bottom w:val="nil"/>
          <w:right w:val="nil"/>
          <w:between w:val="nil"/>
        </w:pBdr>
        <w:ind w:left="0" w:right="-30" w:firstLine="0"/>
        <w:jc w:val="both"/>
        <w:rPr>
          <w:color w:val="34343C"/>
          <w:highlight w:val="white"/>
        </w:rPr>
      </w:pPr>
      <w:r w:rsidRPr="00191D6B">
        <w:rPr>
          <w:color w:val="34343C"/>
          <w:highlight w:val="white"/>
        </w:rPr>
        <w:t>О</w:t>
      </w:r>
      <w:r>
        <w:rPr>
          <w:color w:val="34343C"/>
          <w:highlight w:val="white"/>
        </w:rPr>
        <w:t>бразовательные услуги оказаны в полном объеме, в том числе в случае истечения срока обучения по Программе;</w:t>
      </w:r>
    </w:p>
    <w:p w14:paraId="3B7D6556" w14:textId="13386F09" w:rsidR="005422F4" w:rsidRDefault="00000000" w:rsidP="00191D6B">
      <w:pPr>
        <w:numPr>
          <w:ilvl w:val="1"/>
          <w:numId w:val="7"/>
        </w:numPr>
        <w:pBdr>
          <w:top w:val="nil"/>
          <w:left w:val="nil"/>
          <w:bottom w:val="nil"/>
          <w:right w:val="nil"/>
          <w:between w:val="nil"/>
        </w:pBdr>
        <w:ind w:left="0" w:right="-30" w:firstLine="0"/>
        <w:jc w:val="both"/>
        <w:rPr>
          <w:color w:val="34343C"/>
          <w:highlight w:val="white"/>
        </w:rPr>
      </w:pPr>
      <w:r>
        <w:rPr>
          <w:color w:val="34343C"/>
          <w:highlight w:val="white"/>
        </w:rPr>
        <w:t>Отчисление Обучающегося по основаниям, связанным с поведением или действиями Обучающегося, включая:</w:t>
      </w:r>
    </w:p>
    <w:p w14:paraId="54A555CE" w14:textId="60ABA59F" w:rsidR="005422F4" w:rsidRDefault="00000000" w:rsidP="00191D6B">
      <w:pPr>
        <w:pBdr>
          <w:top w:val="nil"/>
          <w:left w:val="nil"/>
          <w:bottom w:val="nil"/>
          <w:right w:val="nil"/>
          <w:between w:val="nil"/>
        </w:pBdr>
        <w:ind w:right="-30"/>
        <w:jc w:val="both"/>
        <w:rPr>
          <w:color w:val="34343C"/>
          <w:highlight w:val="white"/>
        </w:rPr>
      </w:pPr>
      <w:r>
        <w:rPr>
          <w:color w:val="34343C"/>
          <w:highlight w:val="white"/>
        </w:rPr>
        <w:lastRenderedPageBreak/>
        <w:t xml:space="preserve">- пропуск Обучающимся без уважительной причины более 25% часов от общего </w:t>
      </w:r>
      <w:proofErr w:type="spellStart"/>
      <w:proofErr w:type="gramStart"/>
      <w:r>
        <w:rPr>
          <w:color w:val="34343C"/>
          <w:highlight w:val="white"/>
        </w:rPr>
        <w:t>объёма,предусмотренных</w:t>
      </w:r>
      <w:proofErr w:type="spellEnd"/>
      <w:proofErr w:type="gramEnd"/>
      <w:r>
        <w:rPr>
          <w:color w:val="34343C"/>
          <w:highlight w:val="white"/>
        </w:rPr>
        <w:t xml:space="preserve"> Программой;</w:t>
      </w:r>
    </w:p>
    <w:p w14:paraId="65D99733" w14:textId="4858D2E1" w:rsidR="005422F4" w:rsidRDefault="00000000" w:rsidP="00191D6B">
      <w:pPr>
        <w:pBdr>
          <w:top w:val="nil"/>
          <w:left w:val="nil"/>
          <w:bottom w:val="nil"/>
          <w:right w:val="nil"/>
          <w:between w:val="nil"/>
        </w:pBdr>
        <w:ind w:right="-30"/>
        <w:jc w:val="both"/>
        <w:rPr>
          <w:color w:val="34343C"/>
          <w:highlight w:val="white"/>
        </w:rPr>
      </w:pPr>
      <w:r>
        <w:rPr>
          <w:color w:val="34343C"/>
          <w:highlight w:val="white"/>
        </w:rPr>
        <w:t>- невыполнение Обучающимся обязанностей по добросовестному освоению образовательной программы и выполнению учебного плана,</w:t>
      </w:r>
    </w:p>
    <w:p w14:paraId="678A77C9" w14:textId="5A70A6D3" w:rsidR="005422F4" w:rsidRDefault="00000000" w:rsidP="00191D6B">
      <w:pPr>
        <w:pBdr>
          <w:top w:val="nil"/>
          <w:left w:val="nil"/>
          <w:bottom w:val="nil"/>
          <w:right w:val="nil"/>
          <w:between w:val="nil"/>
        </w:pBdr>
        <w:ind w:right="-30"/>
        <w:jc w:val="both"/>
        <w:rPr>
          <w:color w:val="34343C"/>
          <w:highlight w:val="white"/>
        </w:rPr>
      </w:pPr>
      <w:r>
        <w:rPr>
          <w:color w:val="34343C"/>
          <w:highlight w:val="white"/>
        </w:rPr>
        <w:t>- неявка Обучающегося для прохождения итоговой аттестации,</w:t>
      </w:r>
    </w:p>
    <w:p w14:paraId="46224850" w14:textId="2AB76FCC" w:rsidR="005422F4" w:rsidRDefault="00000000" w:rsidP="00191D6B">
      <w:pPr>
        <w:pBdr>
          <w:top w:val="nil"/>
          <w:left w:val="nil"/>
          <w:bottom w:val="nil"/>
          <w:right w:val="nil"/>
          <w:between w:val="nil"/>
        </w:pBdr>
        <w:ind w:right="-30"/>
        <w:jc w:val="both"/>
        <w:rPr>
          <w:color w:val="34343C"/>
          <w:highlight w:val="white"/>
        </w:rPr>
      </w:pPr>
      <w:r>
        <w:rPr>
          <w:color w:val="34343C"/>
          <w:highlight w:val="white"/>
        </w:rPr>
        <w:t>- получение Обучающимся неудовлетворительных результатов итоговой аттестации.</w:t>
      </w:r>
    </w:p>
    <w:p w14:paraId="2C3D0D4A" w14:textId="13FA9E1B" w:rsidR="005422F4" w:rsidRDefault="00000000" w:rsidP="00191D6B">
      <w:pPr>
        <w:pBdr>
          <w:top w:val="nil"/>
          <w:left w:val="nil"/>
          <w:bottom w:val="nil"/>
          <w:right w:val="nil"/>
          <w:between w:val="nil"/>
        </w:pBdr>
        <w:ind w:right="-30"/>
        <w:jc w:val="both"/>
        <w:rPr>
          <w:color w:val="34343C"/>
          <w:highlight w:val="white"/>
        </w:rPr>
      </w:pPr>
      <w:r>
        <w:rPr>
          <w:color w:val="34343C"/>
          <w:highlight w:val="white"/>
        </w:rPr>
        <w:t>- нарушение правил внутреннего распорядка, требований дисциплины и поведения;</w:t>
      </w:r>
    </w:p>
    <w:p w14:paraId="3D339CC2" w14:textId="4D57DAE0" w:rsidR="005422F4" w:rsidRDefault="00000000" w:rsidP="00191D6B">
      <w:pPr>
        <w:pBdr>
          <w:top w:val="nil"/>
          <w:left w:val="nil"/>
          <w:bottom w:val="nil"/>
          <w:right w:val="nil"/>
          <w:between w:val="nil"/>
        </w:pBdr>
        <w:ind w:right="-30"/>
        <w:jc w:val="both"/>
        <w:rPr>
          <w:color w:val="34343C"/>
          <w:highlight w:val="white"/>
        </w:rPr>
      </w:pPr>
      <w:r>
        <w:rPr>
          <w:color w:val="34343C"/>
          <w:highlight w:val="white"/>
        </w:rPr>
        <w:t>- нарушение прав Исполнителя на результаты интеллектуальной деятельности;</w:t>
      </w:r>
    </w:p>
    <w:p w14:paraId="4023D50B" w14:textId="42C60BEB" w:rsidR="005422F4" w:rsidRPr="00191D6B" w:rsidRDefault="00000000" w:rsidP="00191D6B">
      <w:pPr>
        <w:pBdr>
          <w:top w:val="nil"/>
          <w:left w:val="nil"/>
          <w:bottom w:val="nil"/>
          <w:right w:val="nil"/>
          <w:between w:val="nil"/>
        </w:pBdr>
        <w:ind w:right="-30"/>
        <w:jc w:val="both"/>
        <w:rPr>
          <w:color w:val="34343C"/>
          <w:highlight w:val="white"/>
        </w:rPr>
      </w:pPr>
      <w:r>
        <w:rPr>
          <w:color w:val="34343C"/>
          <w:highlight w:val="white"/>
        </w:rPr>
        <w:t>- создание препятствий для образовательного процесса и (или) получения образования другими обучающимися.</w:t>
      </w:r>
    </w:p>
    <w:p w14:paraId="39B0E123" w14:textId="77777777" w:rsidR="005422F4" w:rsidRDefault="005422F4">
      <w:pPr>
        <w:pBdr>
          <w:bottom w:val="none" w:sz="0" w:space="5" w:color="000000"/>
        </w:pBdr>
        <w:spacing w:line="240" w:lineRule="auto"/>
        <w:jc w:val="right"/>
      </w:pPr>
    </w:p>
    <w:sectPr w:rsidR="005422F4">
      <w:headerReference w:type="default" r:id="rId8"/>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D27E0" w14:textId="77777777" w:rsidR="00096C5E" w:rsidRDefault="00096C5E">
      <w:pPr>
        <w:spacing w:line="240" w:lineRule="auto"/>
      </w:pPr>
      <w:r>
        <w:separator/>
      </w:r>
    </w:p>
  </w:endnote>
  <w:endnote w:type="continuationSeparator" w:id="0">
    <w:p w14:paraId="0AF5BA25" w14:textId="77777777" w:rsidR="00096C5E" w:rsidRDefault="00096C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4763C8BB-B5A6-451A-8D29-246B3DF7DE0C}"/>
  </w:font>
  <w:font w:name="Cambria">
    <w:panose1 w:val="02040503050406030204"/>
    <w:charset w:val="CC"/>
    <w:family w:val="roman"/>
    <w:pitch w:val="variable"/>
    <w:sig w:usb0="E00006FF" w:usb1="420024FF" w:usb2="02000000" w:usb3="00000000" w:csb0="0000019F" w:csb1="00000000"/>
    <w:embedRegular r:id="rId2" w:fontKey="{A90A2F23-0E38-46A9-9EE1-66DD72B6DD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F46E7" w14:textId="77777777" w:rsidR="00096C5E" w:rsidRDefault="00096C5E">
      <w:pPr>
        <w:spacing w:line="240" w:lineRule="auto"/>
      </w:pPr>
      <w:r>
        <w:separator/>
      </w:r>
    </w:p>
  </w:footnote>
  <w:footnote w:type="continuationSeparator" w:id="0">
    <w:p w14:paraId="6105D2B5" w14:textId="77777777" w:rsidR="00096C5E" w:rsidRDefault="00096C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5614E" w14:textId="77777777" w:rsidR="005422F4" w:rsidRDefault="005422F4">
    <w:pPr>
      <w:spacing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7653F"/>
    <w:multiLevelType w:val="multilevel"/>
    <w:tmpl w:val="006459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B9E5203"/>
    <w:multiLevelType w:val="multilevel"/>
    <w:tmpl w:val="2E06E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704B28"/>
    <w:multiLevelType w:val="multilevel"/>
    <w:tmpl w:val="20A82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910675"/>
    <w:multiLevelType w:val="multilevel"/>
    <w:tmpl w:val="AC00F89E"/>
    <w:lvl w:ilvl="0">
      <w:start w:val="1"/>
      <w:numFmt w:val="bullet"/>
      <w:lvlText w:val="●"/>
      <w:lvlJc w:val="left"/>
      <w:pPr>
        <w:ind w:left="720" w:hanging="360"/>
      </w:pPr>
      <w:rPr>
        <w:rFonts w:ascii="Arial" w:eastAsia="Arial" w:hAnsi="Arial" w:cs="Arial"/>
        <w:color w:val="2F3236"/>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6C0F5C"/>
    <w:multiLevelType w:val="multilevel"/>
    <w:tmpl w:val="E4C85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700FEA"/>
    <w:multiLevelType w:val="multilevel"/>
    <w:tmpl w:val="65A62E52"/>
    <w:lvl w:ilvl="0">
      <w:start w:val="1"/>
      <w:numFmt w:val="decimal"/>
      <w:lvlText w:val="%1."/>
      <w:lvlJc w:val="right"/>
      <w:pPr>
        <w:ind w:left="283" w:hanging="283"/>
      </w:pPr>
      <w:rPr>
        <w:u w:val="none"/>
      </w:rPr>
    </w:lvl>
    <w:lvl w:ilvl="1">
      <w:start w:val="1"/>
      <w:numFmt w:val="decimal"/>
      <w:lvlText w:val="%1.%2."/>
      <w:lvlJc w:val="right"/>
      <w:pPr>
        <w:ind w:left="3600" w:hanging="360"/>
      </w:pPr>
      <w:rPr>
        <w:u w:val="none"/>
      </w:rPr>
    </w:lvl>
    <w:lvl w:ilvl="2">
      <w:start w:val="1"/>
      <w:numFmt w:val="decimal"/>
      <w:lvlText w:val="%1.%2.%3."/>
      <w:lvlJc w:val="right"/>
      <w:pPr>
        <w:ind w:left="4320" w:hanging="360"/>
      </w:pPr>
      <w:rPr>
        <w:u w:val="none"/>
      </w:rPr>
    </w:lvl>
    <w:lvl w:ilvl="3">
      <w:start w:val="1"/>
      <w:numFmt w:val="decimal"/>
      <w:lvlText w:val="%1.%2.%3.%4."/>
      <w:lvlJc w:val="right"/>
      <w:pPr>
        <w:ind w:left="5040" w:hanging="360"/>
      </w:pPr>
      <w:rPr>
        <w:u w:val="none"/>
      </w:rPr>
    </w:lvl>
    <w:lvl w:ilvl="4">
      <w:start w:val="1"/>
      <w:numFmt w:val="decimal"/>
      <w:lvlText w:val="%1.%2.%3.%4.%5."/>
      <w:lvlJc w:val="right"/>
      <w:pPr>
        <w:ind w:left="5760" w:hanging="360"/>
      </w:pPr>
      <w:rPr>
        <w:u w:val="none"/>
      </w:rPr>
    </w:lvl>
    <w:lvl w:ilvl="5">
      <w:start w:val="1"/>
      <w:numFmt w:val="decimal"/>
      <w:lvlText w:val="%1.%2.%3.%4.%5.%6."/>
      <w:lvlJc w:val="right"/>
      <w:pPr>
        <w:ind w:left="6480" w:hanging="360"/>
      </w:pPr>
      <w:rPr>
        <w:u w:val="none"/>
      </w:rPr>
    </w:lvl>
    <w:lvl w:ilvl="6">
      <w:start w:val="1"/>
      <w:numFmt w:val="decimal"/>
      <w:lvlText w:val="%1.%2.%3.%4.%5.%6.%7."/>
      <w:lvlJc w:val="right"/>
      <w:pPr>
        <w:ind w:left="7200" w:hanging="360"/>
      </w:pPr>
      <w:rPr>
        <w:u w:val="none"/>
      </w:rPr>
    </w:lvl>
    <w:lvl w:ilvl="7">
      <w:start w:val="1"/>
      <w:numFmt w:val="decimal"/>
      <w:lvlText w:val="%1.%2.%3.%4.%5.%6.%7.%8."/>
      <w:lvlJc w:val="right"/>
      <w:pPr>
        <w:ind w:left="7920" w:hanging="360"/>
      </w:pPr>
      <w:rPr>
        <w:u w:val="none"/>
      </w:rPr>
    </w:lvl>
    <w:lvl w:ilvl="8">
      <w:start w:val="1"/>
      <w:numFmt w:val="decimal"/>
      <w:lvlText w:val="%1.%2.%3.%4.%5.%6.%7.%8.%9."/>
      <w:lvlJc w:val="right"/>
      <w:pPr>
        <w:ind w:left="8640" w:hanging="360"/>
      </w:pPr>
      <w:rPr>
        <w:u w:val="none"/>
      </w:rPr>
    </w:lvl>
  </w:abstractNum>
  <w:abstractNum w:abstractNumId="6" w15:restartNumberingAfterBreak="0">
    <w:nsid w:val="64AA20A8"/>
    <w:multiLevelType w:val="multilevel"/>
    <w:tmpl w:val="E7A8A6A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1753465">
    <w:abstractNumId w:val="6"/>
  </w:num>
  <w:num w:numId="2" w16cid:durableId="117724828">
    <w:abstractNumId w:val="0"/>
  </w:num>
  <w:num w:numId="3" w16cid:durableId="1031957139">
    <w:abstractNumId w:val="3"/>
  </w:num>
  <w:num w:numId="4" w16cid:durableId="486286268">
    <w:abstractNumId w:val="1"/>
  </w:num>
  <w:num w:numId="5" w16cid:durableId="495347624">
    <w:abstractNumId w:val="4"/>
  </w:num>
  <w:num w:numId="6" w16cid:durableId="1798832539">
    <w:abstractNumId w:val="2"/>
  </w:num>
  <w:num w:numId="7" w16cid:durableId="13641640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2F4"/>
    <w:rsid w:val="00096C5E"/>
    <w:rsid w:val="00191D6B"/>
    <w:rsid w:val="005422F4"/>
    <w:rsid w:val="00AC6D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038EA"/>
  <w15:docId w15:val="{9A91A462-6AC7-446D-8C1A-8052A0429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0" w:type="dxa"/>
        <w:left w:w="0" w:type="dxa"/>
        <w:bottom w:w="0" w:type="dxa"/>
        <w:right w:w="0" w:type="dxa"/>
      </w:tblCellMar>
    </w:tblPr>
  </w:style>
  <w:style w:type="table" w:customStyle="1" w:styleId="a7">
    <w:basedOn w:val="TableNormal1"/>
    <w:tblPr>
      <w:tblStyleRowBandSize w:val="1"/>
      <w:tblStyleColBandSize w:val="1"/>
      <w:tblCellMar>
        <w:top w:w="0" w:type="dxa"/>
        <w:left w:w="0" w:type="dxa"/>
        <w:bottom w:w="0" w:type="dxa"/>
        <w:right w:w="0" w:type="dxa"/>
      </w:tblCellMar>
    </w:tblPr>
  </w:style>
  <w:style w:type="paragraph" w:styleId="a8">
    <w:name w:val="Subtitle"/>
    <w:basedOn w:val="a"/>
    <w:next w:val="a"/>
    <w:uiPriority w:val="11"/>
    <w:qFormat/>
    <w:pPr>
      <w:keepNext/>
      <w:keepLines/>
      <w:spacing w:after="320"/>
    </w:pPr>
    <w:rPr>
      <w:color w:val="666666"/>
      <w:sz w:val="30"/>
      <w:szCs w:val="30"/>
    </w:r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paragraph" w:styleId="ab">
    <w:name w:val="Revision"/>
    <w:hidden/>
    <w:uiPriority w:val="99"/>
    <w:semiHidden/>
    <w:rsid w:val="00191D6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dhg+4qlOhq1+Mb/WbPqRMhR5pg==">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889</Words>
  <Characters>5070</Characters>
  <Application>Microsoft Office Word</Application>
  <DocSecurity>0</DocSecurity>
  <Lines>42</Lines>
  <Paragraphs>11</Paragraphs>
  <ScaleCrop>false</ScaleCrop>
  <Company/>
  <LinksUpToDate>false</LinksUpToDate>
  <CharactersWithSpaces>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Ярослав Синицкий</cp:lastModifiedBy>
  <cp:revision>2</cp:revision>
  <dcterms:created xsi:type="dcterms:W3CDTF">2025-12-24T07:09:00Z</dcterms:created>
  <dcterms:modified xsi:type="dcterms:W3CDTF">2025-12-24T07:13:00Z</dcterms:modified>
</cp:coreProperties>
</file>