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A2" w:rsidRDefault="00E84BE3" w:rsidP="00E84BE3">
      <w:pPr>
        <w:spacing w:after="0" w:line="240" w:lineRule="auto"/>
        <w:ind w:left="-993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"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4838137</wp:posOffset>
            </wp:positionH>
            <wp:positionV relativeFrom="paragraph">
              <wp:posOffset>-128582</wp:posOffset>
            </wp:positionV>
            <wp:extent cx="1311215" cy="1311215"/>
            <wp:effectExtent l="0" t="0" r="0" b="0"/>
            <wp:wrapNone/>
            <wp:docPr id="2" name="Рисунок 2" descr="C:\Users\User\Desktop\Nata\Работа\ОСФР по Республике Крым\Рассылка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ata\Работа\ОСФР по Республике Крым\Рассылка\q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3" cy="130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-831850</wp:posOffset>
            </wp:positionH>
            <wp:positionV relativeFrom="paragraph">
              <wp:posOffset>-128905</wp:posOffset>
            </wp:positionV>
            <wp:extent cx="1086485" cy="1055370"/>
            <wp:effectExtent l="0" t="0" r="0" b="0"/>
            <wp:wrapSquare wrapText="bothSides"/>
            <wp:docPr id="1" name="objec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BE3" w:rsidRPr="00E84BE3" w:rsidRDefault="00E84BE3" w:rsidP="00E627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80"/>
          <w:szCs w:val="80"/>
          <w:lang w:eastAsia="ru-RU"/>
        </w:rPr>
      </w:pPr>
    </w:p>
    <w:p w:rsidR="009239A2" w:rsidRDefault="00493AC8" w:rsidP="00E62794">
      <w:pPr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2"/>
          <w:sz w:val="96"/>
          <w:szCs w:val="96"/>
          <w:lang w:eastAsia="ru-RU"/>
        </w:rPr>
        <w:t>10 шагов</w:t>
      </w:r>
    </w:p>
    <w:p w:rsidR="00E62794" w:rsidRDefault="00493AC8" w:rsidP="00E627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  <w:t>по возмещению произведенных</w:t>
      </w:r>
      <w:r w:rsidR="00E62794"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  <w:t xml:space="preserve">расходов </w:t>
      </w:r>
    </w:p>
    <w:p w:rsidR="009239A2" w:rsidRDefault="00493AC8" w:rsidP="00E62794">
      <w:pPr>
        <w:spacing w:after="0" w:line="240" w:lineRule="auto"/>
        <w:jc w:val="center"/>
        <w:outlineLvl w:val="0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  <w:t>на охрану труда</w:t>
      </w:r>
    </w:p>
    <w:p w:rsidR="009239A2" w:rsidRDefault="009239A2">
      <w:pPr>
        <w:spacing w:after="0" w:line="240" w:lineRule="auto"/>
        <w:ind w:left="-993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lang w:eastAsia="ru-RU"/>
        </w:rPr>
      </w:pPr>
    </w:p>
    <w:p w:rsidR="009239A2" w:rsidRDefault="00493AC8" w:rsidP="00493AC8">
      <w:pPr>
        <w:spacing w:after="0" w:line="240" w:lineRule="auto"/>
        <w:ind w:right="-1" w:firstLine="567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2026 году затраты на охрану труда за счет страховых взносов на обязательное социальное страхование от несчастных случаев на производстве и профессиональных заболеваний осуществляются 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Министерства труда и социальной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защиты Российской Федерации от 11 ию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ля 2024 г. </w:t>
      </w:r>
      <w:r w:rsidR="00CD74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347н (далее – Правила №347н).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239A2" w:rsidRDefault="00493AC8" w:rsidP="00231E1C">
      <w:pPr>
        <w:spacing w:after="0" w:line="240" w:lineRule="auto"/>
        <w:ind w:right="-1"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какие мероприятия по охране труда государство может выделить деньги, указано в пункте 2 Правил №347н.  </w:t>
      </w:r>
    </w:p>
    <w:p w:rsidR="009239A2" w:rsidRDefault="009239A2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58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9073"/>
      </w:tblGrid>
      <w:tr w:rsidR="009239A2" w:rsidTr="00493AC8">
        <w:trPr>
          <w:trHeight w:val="300"/>
          <w:tblHeader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шага</w:t>
            </w:r>
          </w:p>
        </w:tc>
        <w:tc>
          <w:tcPr>
            <w:tcW w:w="9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Действия</w:t>
            </w:r>
          </w:p>
        </w:tc>
      </w:tr>
      <w:tr w:rsidR="009239A2" w:rsidTr="00C678E6">
        <w:trPr>
          <w:trHeight w:val="394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1</w:t>
            </w:r>
          </w:p>
        </w:tc>
        <w:tc>
          <w:tcPr>
            <w:tcW w:w="90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Определить объем финансового обеспечения в текущем финансовом году</w:t>
            </w:r>
          </w:p>
        </w:tc>
      </w:tr>
      <w:tr w:rsidR="009239A2" w:rsidTr="00493AC8">
        <w:trPr>
          <w:trHeight w:val="540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2</w:t>
            </w:r>
          </w:p>
        </w:tc>
        <w:tc>
          <w:tcPr>
            <w:tcW w:w="90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план финансового обеспечения в текущем финансовом году и согласовать с представительным органом работников (при наличии)</w:t>
            </w:r>
          </w:p>
        </w:tc>
      </w:tr>
      <w:tr w:rsidR="009239A2" w:rsidTr="00493AC8">
        <w:trPr>
          <w:trHeight w:val="540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3</w:t>
            </w:r>
          </w:p>
        </w:tc>
        <w:tc>
          <w:tcPr>
            <w:tcW w:w="90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Проверить наличие непогашенной недоимки, задолженности по пеням и штрафам, образовавшиеся по итогам отчетного периода в текущем финансовом году, недоимки, выявленной в ходе камеральной или выездной проверки, и (или) начисленные пени и штрафы по итогам камеральной или выездной проверки.</w:t>
            </w:r>
          </w:p>
          <w:p w:rsidR="009239A2" w:rsidRDefault="0092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239A2" w:rsidRDefault="0049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случае наличия задолженностей – оплатить до подачи заявления на финансовое обеспечение предупредительных мер в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ОСФР по Республике Крым</w:t>
            </w:r>
          </w:p>
        </w:tc>
      </w:tr>
      <w:tr w:rsidR="009239A2" w:rsidTr="00493AC8">
        <w:trPr>
          <w:trHeight w:val="540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4</w:t>
            </w:r>
          </w:p>
        </w:tc>
        <w:tc>
          <w:tcPr>
            <w:tcW w:w="90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В случае подачи заявления на финансовое обеспечение и плана финансового обеспечения через ЕПГУ:</w:t>
            </w:r>
          </w:p>
          <w:p w:rsidR="009239A2" w:rsidRDefault="0049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работоспособность кабинета страхователя на едином портале государственных услуг, проверить действие электронно-цифровой подписи руководителя</w:t>
            </w:r>
          </w:p>
          <w:p w:rsidR="009239A2" w:rsidRDefault="0049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В случае подачи заявления на финансовое обеспечение и плана финансового обеспечения через Клиентскую службу доверенным лицом:</w:t>
            </w:r>
          </w:p>
          <w:p w:rsidR="009239A2" w:rsidRDefault="0049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Подготовить доверенность на действия по подаче заявления и получения документов от ОСФР по Республике Крым</w:t>
            </w:r>
          </w:p>
        </w:tc>
      </w:tr>
      <w:tr w:rsidR="009239A2" w:rsidTr="00493AC8">
        <w:trPr>
          <w:trHeight w:val="336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5</w:t>
            </w:r>
          </w:p>
        </w:tc>
        <w:tc>
          <w:tcPr>
            <w:tcW w:w="90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Предоставить заявление на финансовое обеспечение в ОСФР по Республике Крым</w:t>
            </w:r>
            <w:r w:rsidR="00231E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74C3C"/>
                <w:sz w:val="21"/>
                <w:szCs w:val="21"/>
                <w:lang w:eastAsia="ru-RU"/>
              </w:rPr>
              <w:t>по 31 июля включительно</w:t>
            </w:r>
          </w:p>
          <w:p w:rsidR="009239A2" w:rsidRDefault="00493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 необходимости, подать дополнительное заявления на финансовое обеспечение – </w:t>
            </w:r>
            <w: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по 15 октября  включительно</w:t>
            </w:r>
            <w:proofErr w:type="gramEnd"/>
          </w:p>
        </w:tc>
      </w:tr>
      <w:tr w:rsidR="009239A2" w:rsidTr="00493AC8">
        <w:trPr>
          <w:trHeight w:val="540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6</w:t>
            </w:r>
          </w:p>
        </w:tc>
        <w:tc>
          <w:tcPr>
            <w:tcW w:w="90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Получить из ОСФР по Республике Крым Решение о финансовом обеспечении предупредительных мер</w:t>
            </w:r>
          </w:p>
        </w:tc>
      </w:tr>
      <w:tr w:rsidR="009239A2" w:rsidTr="00231E1C">
        <w:trPr>
          <w:trHeight w:val="370"/>
        </w:trPr>
        <w:tc>
          <w:tcPr>
            <w:tcW w:w="9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 w:rsidP="00231E1C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7</w:t>
            </w:r>
          </w:p>
        </w:tc>
        <w:tc>
          <w:tcPr>
            <w:tcW w:w="907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мероприятия, указанные в плане финансового обеспечения, за счет средств работодателя</w:t>
            </w:r>
          </w:p>
        </w:tc>
      </w:tr>
      <w:tr w:rsidR="009239A2" w:rsidTr="00397C40">
        <w:trPr>
          <w:trHeight w:val="508"/>
        </w:trPr>
        <w:tc>
          <w:tcPr>
            <w:tcW w:w="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8</w:t>
            </w:r>
          </w:p>
        </w:tc>
        <w:tc>
          <w:tcPr>
            <w:tcW w:w="907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Подготовить документы,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подтверждающие произведенные расходы страхователя (их заверенные копии), отчет о произведенных расходах на указанные цели</w:t>
            </w:r>
            <w:r w:rsidR="00397C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9239A2" w:rsidTr="00231E1C">
        <w:trPr>
          <w:trHeight w:val="540"/>
        </w:trPr>
        <w:tc>
          <w:tcPr>
            <w:tcW w:w="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9</w:t>
            </w:r>
          </w:p>
        </w:tc>
        <w:tc>
          <w:tcPr>
            <w:tcW w:w="90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9A2" w:rsidRDefault="00493AC8" w:rsidP="00231E1C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Подать заявление в ОСФР по Республике Крым на возмещение расходов</w:t>
            </w:r>
            <w:r w:rsidR="00231E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74C3C"/>
                <w:sz w:val="21"/>
                <w:szCs w:val="21"/>
                <w:lang w:eastAsia="ru-RU"/>
              </w:rPr>
              <w:t>по 15 ноября включительно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 приложением документов, подтверждающих произведенные расходы</w:t>
            </w:r>
          </w:p>
        </w:tc>
      </w:tr>
      <w:tr w:rsidR="009239A2" w:rsidTr="00231E1C">
        <w:trPr>
          <w:trHeight w:val="34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Шаг 10</w:t>
            </w:r>
          </w:p>
        </w:tc>
        <w:tc>
          <w:tcPr>
            <w:tcW w:w="907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39A2" w:rsidRDefault="00493A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Получить средства на расчетный счет страхователя –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 течение 15 рабочих дней со дня подачи заявления о возмещении расходов и полного комплекта документов</w:t>
            </w:r>
          </w:p>
        </w:tc>
      </w:tr>
    </w:tbl>
    <w:p w:rsidR="000217EE" w:rsidRDefault="000217EE" w:rsidP="000217EE">
      <w:pPr>
        <w:pStyle w:val="ad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9239A2" w:rsidRPr="000217EE" w:rsidRDefault="00493AC8" w:rsidP="000217EE">
      <w:pPr>
        <w:pStyle w:val="ad"/>
        <w:numPr>
          <w:ilvl w:val="0"/>
          <w:numId w:val="1"/>
        </w:numPr>
        <w:tabs>
          <w:tab w:val="clear" w:pos="720"/>
        </w:tabs>
        <w:spacing w:after="0"/>
        <w:ind w:left="0" w:right="-142" w:firstLine="0"/>
        <w:rPr>
          <w:rFonts w:ascii="Times New Roman" w:hAnsi="Times New Roman" w:cs="Times New Roman"/>
          <w:sz w:val="24"/>
          <w:szCs w:val="24"/>
        </w:rPr>
      </w:pPr>
      <w:r w:rsidRPr="000217EE">
        <w:rPr>
          <w:rFonts w:ascii="Times New Roman" w:hAnsi="Times New Roman" w:cs="Times New Roman"/>
          <w:sz w:val="24"/>
          <w:szCs w:val="24"/>
        </w:rPr>
        <w:t>Горячая линия для страхователей Республики Крым</w:t>
      </w:r>
      <w:r w:rsidR="000217EE" w:rsidRPr="000217EE">
        <w:rPr>
          <w:rFonts w:ascii="Times New Roman" w:hAnsi="Times New Roman" w:cs="Times New Roman"/>
          <w:sz w:val="24"/>
          <w:szCs w:val="24"/>
        </w:rPr>
        <w:t xml:space="preserve">: </w:t>
      </w:r>
      <w:r w:rsidRPr="000217EE">
        <w:rPr>
          <w:rFonts w:ascii="Times New Roman" w:hAnsi="Times New Roman" w:cs="Times New Roman"/>
          <w:sz w:val="24"/>
          <w:szCs w:val="24"/>
        </w:rPr>
        <w:t xml:space="preserve"> </w:t>
      </w:r>
      <w:r w:rsidR="00437437" w:rsidRPr="000217E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8 </w:t>
      </w:r>
      <w:r w:rsidRPr="000217EE">
        <w:rPr>
          <w:rFonts w:ascii="Times New Roman" w:hAnsi="Times New Roman" w:cs="Times New Roman"/>
          <w:b/>
          <w:color w:val="00B050"/>
          <w:sz w:val="24"/>
          <w:szCs w:val="24"/>
        </w:rPr>
        <w:t>(3652) 77-33-55</w:t>
      </w:r>
      <w:r w:rsidRPr="000217EE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Pr="000217EE">
        <w:rPr>
          <w:rFonts w:ascii="Times New Roman" w:hAnsi="Times New Roman" w:cs="Times New Roman"/>
          <w:color w:val="FF0000"/>
          <w:sz w:val="24"/>
          <w:szCs w:val="24"/>
        </w:rPr>
        <w:t xml:space="preserve">опцию </w:t>
      </w:r>
      <w:r w:rsidRPr="000217EE">
        <w:rPr>
          <w:color w:val="FF0000"/>
          <w:sz w:val="24"/>
          <w:szCs w:val="24"/>
        </w:rPr>
        <w:t>5</w:t>
      </w:r>
    </w:p>
    <w:p w:rsidR="000217EE" w:rsidRPr="003A3ED2" w:rsidRDefault="000217EE" w:rsidP="000217EE">
      <w:pPr>
        <w:pStyle w:val="ad"/>
        <w:numPr>
          <w:ilvl w:val="0"/>
          <w:numId w:val="1"/>
        </w:numPr>
        <w:tabs>
          <w:tab w:val="clear" w:pos="720"/>
        </w:tabs>
        <w:spacing w:after="0"/>
        <w:ind w:left="0" w:right="-142" w:firstLine="0"/>
        <w:rPr>
          <w:rFonts w:ascii="Times New Roman" w:hAnsi="Times New Roman" w:cs="Times New Roman"/>
          <w:sz w:val="24"/>
          <w:szCs w:val="24"/>
        </w:rPr>
      </w:pPr>
      <w:r w:rsidRPr="000217EE">
        <w:rPr>
          <w:rFonts w:ascii="Times New Roman" w:hAnsi="Times New Roman" w:cs="Times New Roman"/>
          <w:sz w:val="24"/>
          <w:szCs w:val="24"/>
        </w:rPr>
        <w:t xml:space="preserve">МАКС-чат для консультирования </w:t>
      </w:r>
      <w:r w:rsidRPr="003A3ED2">
        <w:rPr>
          <w:rFonts w:ascii="Times New Roman" w:hAnsi="Times New Roman" w:cs="Times New Roman"/>
          <w:sz w:val="24"/>
          <w:szCs w:val="24"/>
        </w:rPr>
        <w:t>страхователей</w:t>
      </w:r>
    </w:p>
    <w:p w:rsidR="0039448E" w:rsidRPr="0039448E" w:rsidRDefault="00E96DD6" w:rsidP="0039448E">
      <w:pPr>
        <w:pStyle w:val="ad"/>
        <w:spacing w:after="0"/>
        <w:ind w:left="0" w:right="-142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9448E" w:rsidRPr="000217EE">
          <w:rPr>
            <w:rStyle w:val="a3"/>
            <w:rFonts w:ascii="Times New Roman" w:hAnsi="Times New Roman" w:cs="Times New Roman"/>
            <w:sz w:val="24"/>
            <w:szCs w:val="24"/>
          </w:rPr>
          <w:t>https://max.ru/join/M8SRHP0xFI5e8fuERI8n-BHLxlimZ8XvbsnopjGnzE0</w:t>
        </w:r>
      </w:hyperlink>
    </w:p>
    <w:p w:rsidR="0039448E" w:rsidRPr="000217EE" w:rsidRDefault="0039448E" w:rsidP="000217EE">
      <w:pPr>
        <w:pStyle w:val="ad"/>
        <w:numPr>
          <w:ilvl w:val="0"/>
          <w:numId w:val="1"/>
        </w:numPr>
        <w:tabs>
          <w:tab w:val="clear" w:pos="720"/>
        </w:tabs>
        <w:spacing w:after="0"/>
        <w:ind w:left="0" w:right="-142" w:firstLine="0"/>
        <w:rPr>
          <w:rFonts w:ascii="Times New Roman" w:hAnsi="Times New Roman" w:cs="Times New Roman"/>
          <w:sz w:val="24"/>
          <w:szCs w:val="24"/>
        </w:rPr>
      </w:pPr>
      <w:r w:rsidRPr="000217EE">
        <w:rPr>
          <w:rFonts w:ascii="Times New Roman" w:hAnsi="Times New Roman" w:cs="Times New Roman"/>
          <w:sz w:val="24"/>
          <w:szCs w:val="24"/>
        </w:rPr>
        <w:t>Раздел «Проф</w:t>
      </w:r>
      <w:proofErr w:type="gramStart"/>
      <w:r w:rsidRPr="000217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217EE">
        <w:rPr>
          <w:rFonts w:ascii="Times New Roman" w:hAnsi="Times New Roman" w:cs="Times New Roman"/>
          <w:sz w:val="24"/>
          <w:szCs w:val="24"/>
        </w:rPr>
        <w:t xml:space="preserve">иски»  Сайт: </w:t>
      </w:r>
      <w:hyperlink r:id="rId9" w:tgtFrame="_blank">
        <w:proofErr w:type="spellStart"/>
        <w:r w:rsidRPr="000217EE">
          <w:rPr>
            <w:rFonts w:ascii="Times New Roman" w:eastAsia="Times New Roman" w:hAnsi="Times New Roman" w:cs="Times New Roman"/>
            <w:b/>
            <w:bCs/>
            <w:color w:val="2E74B5" w:themeColor="accent1" w:themeShade="BF"/>
            <w:sz w:val="24"/>
            <w:szCs w:val="24"/>
            <w:u w:val="single"/>
            <w:lang w:eastAsia="ru-RU"/>
          </w:rPr>
          <w:t>sfr.gov.ru</w:t>
        </w:r>
        <w:proofErr w:type="spellEnd"/>
        <w:r w:rsidRPr="000217E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›</w:t>
        </w:r>
        <w:proofErr w:type="spellStart"/>
        <w:r w:rsidRPr="000217E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branches</w:t>
        </w:r>
        <w:proofErr w:type="spellEnd"/>
        <w:r w:rsidRPr="000217E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/</w:t>
        </w:r>
        <w:proofErr w:type="spellStart"/>
        <w:r w:rsidRPr="000217E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krim</w:t>
        </w:r>
        <w:proofErr w:type="spellEnd"/>
        <w:r w:rsidRPr="000217EE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u w:val="single"/>
            <w:lang w:eastAsia="ru-RU"/>
          </w:rPr>
          <w:t>/</w:t>
        </w:r>
      </w:hyperlink>
    </w:p>
    <w:p w:rsidR="009239A2" w:rsidRPr="000217EE" w:rsidRDefault="00493AC8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1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«Крым </w:t>
      </w:r>
      <w:proofErr w:type="spellStart"/>
      <w:r w:rsidRPr="000217EE">
        <w:rPr>
          <w:rFonts w:ascii="Times New Roman" w:eastAsia="Times New Roman" w:hAnsi="Times New Roman" w:cs="Times New Roman"/>
          <w:sz w:val="24"/>
          <w:szCs w:val="24"/>
          <w:lang w:eastAsia="ru-RU"/>
        </w:rPr>
        <w:t>СФР_страхователи</w:t>
      </w:r>
      <w:proofErr w:type="spellEnd"/>
      <w:r w:rsidRPr="000217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sectPr w:rsidR="009239A2" w:rsidRPr="000217EE" w:rsidSect="00C678E6">
      <w:pgSz w:w="11906" w:h="16838"/>
      <w:pgMar w:top="284" w:right="707" w:bottom="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25.15pt;height:25.1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29" style="width:25.15pt;height:25.15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>
    <w:nsid w:val="255D270F"/>
    <w:multiLevelType w:val="multilevel"/>
    <w:tmpl w:val="2ED40AC6"/>
    <w:lvl w:ilvl="0">
      <w:start w:val="1"/>
      <w:numFmt w:val="bullet"/>
      <w:lvlText w:val="•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40B81D23"/>
    <w:multiLevelType w:val="multilevel"/>
    <w:tmpl w:val="2092D418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4DC538C1"/>
    <w:multiLevelType w:val="multilevel"/>
    <w:tmpl w:val="E9D2D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0"/>
  <w:characterSpacingControl w:val="doNotCompress"/>
  <w:compat/>
  <w:rsids>
    <w:rsidRoot w:val="009239A2"/>
    <w:rsid w:val="000217EE"/>
    <w:rsid w:val="00044BA4"/>
    <w:rsid w:val="00064E25"/>
    <w:rsid w:val="00231E1C"/>
    <w:rsid w:val="00250ECC"/>
    <w:rsid w:val="002B60D5"/>
    <w:rsid w:val="00310CED"/>
    <w:rsid w:val="0039448E"/>
    <w:rsid w:val="00397C40"/>
    <w:rsid w:val="003A3ED2"/>
    <w:rsid w:val="00437437"/>
    <w:rsid w:val="004855F5"/>
    <w:rsid w:val="00493AC8"/>
    <w:rsid w:val="006212FF"/>
    <w:rsid w:val="00881454"/>
    <w:rsid w:val="009239A2"/>
    <w:rsid w:val="009E49A7"/>
    <w:rsid w:val="00C678E6"/>
    <w:rsid w:val="00CD7457"/>
    <w:rsid w:val="00D9252E"/>
    <w:rsid w:val="00DF0AE4"/>
    <w:rsid w:val="00E62794"/>
    <w:rsid w:val="00E84BE3"/>
    <w:rsid w:val="00E9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5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05DC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5DC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05DC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C05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05DCC"/>
    <w:rPr>
      <w:color w:val="0000FF"/>
      <w:u w:val="single"/>
    </w:rPr>
  </w:style>
  <w:style w:type="character" w:styleId="a4">
    <w:name w:val="Strong"/>
    <w:basedOn w:val="a0"/>
    <w:uiPriority w:val="22"/>
    <w:qFormat/>
    <w:rsid w:val="00C05DCC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521F8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E96DD6"/>
    <w:pPr>
      <w:keepNext/>
      <w:spacing w:before="240" w:after="120"/>
    </w:pPr>
    <w:rPr>
      <w:rFonts w:ascii="PT Astra Serif" w:eastAsia="Arial Unicode MS" w:hAnsi="PT Astra Serif" w:cs="Lucida Sans"/>
      <w:sz w:val="28"/>
      <w:szCs w:val="28"/>
    </w:rPr>
  </w:style>
  <w:style w:type="paragraph" w:styleId="a8">
    <w:name w:val="Body Text"/>
    <w:basedOn w:val="a"/>
    <w:rsid w:val="00E96DD6"/>
    <w:pPr>
      <w:spacing w:after="140" w:line="276" w:lineRule="auto"/>
    </w:pPr>
  </w:style>
  <w:style w:type="paragraph" w:styleId="a9">
    <w:name w:val="List"/>
    <w:basedOn w:val="a8"/>
    <w:rsid w:val="00E96DD6"/>
    <w:rPr>
      <w:rFonts w:ascii="PT Astra Serif" w:hAnsi="PT Astra Serif" w:cs="Lucida Sans"/>
    </w:rPr>
  </w:style>
  <w:style w:type="paragraph" w:styleId="aa">
    <w:name w:val="caption"/>
    <w:basedOn w:val="a"/>
    <w:qFormat/>
    <w:rsid w:val="00E96DD6"/>
    <w:pPr>
      <w:suppressLineNumbers/>
      <w:spacing w:before="120" w:after="120"/>
    </w:pPr>
    <w:rPr>
      <w:rFonts w:ascii="PT Astra Serif" w:hAnsi="PT Astra Serif" w:cs="Lucida Sans"/>
      <w:i/>
      <w:iCs/>
      <w:sz w:val="24"/>
      <w:szCs w:val="24"/>
    </w:rPr>
  </w:style>
  <w:style w:type="paragraph" w:styleId="ab">
    <w:name w:val="index heading"/>
    <w:basedOn w:val="a"/>
    <w:qFormat/>
    <w:rsid w:val="00E96DD6"/>
    <w:pPr>
      <w:suppressLineNumbers/>
    </w:pPr>
    <w:rPr>
      <w:rFonts w:ascii="PT Astra Serif" w:hAnsi="PT Astra Serif" w:cs="Lucida Sans"/>
    </w:rPr>
  </w:style>
  <w:style w:type="paragraph" w:styleId="ac">
    <w:name w:val="Normal (Web)"/>
    <w:basedOn w:val="a"/>
    <w:uiPriority w:val="99"/>
    <w:unhideWhenUsed/>
    <w:qFormat/>
    <w:rsid w:val="00C05D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15147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A521F8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e">
    <w:name w:val="Без списка"/>
    <w:uiPriority w:val="99"/>
    <w:semiHidden/>
    <w:unhideWhenUsed/>
    <w:qFormat/>
    <w:rsid w:val="00E96DD6"/>
  </w:style>
  <w:style w:type="table" w:styleId="af">
    <w:name w:val="Table Grid"/>
    <w:basedOn w:val="a1"/>
    <w:uiPriority w:val="59"/>
    <w:rsid w:val="00DE6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88145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M8SRHP0xFI5e8fuERI8n-BHLxlimZ8XvbsnopjGnzE0" TargetMode="Externa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fr.gov.ru/branches/krim/?ysclid=m6kch9991h287064646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718B-D236-4C45-BF93-DDBF086C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GKU RK CZN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Екатерина Александровна</dc:creator>
  <cp:lastModifiedBy>pol</cp:lastModifiedBy>
  <cp:revision>2</cp:revision>
  <cp:lastPrinted>2025-08-20T10:05:00Z</cp:lastPrinted>
  <dcterms:created xsi:type="dcterms:W3CDTF">2026-04-28T13:34:00Z</dcterms:created>
  <dcterms:modified xsi:type="dcterms:W3CDTF">2026-04-28T13:34:00Z</dcterms:modified>
  <dc:language>ru-RU</dc:language>
</cp:coreProperties>
</file>