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48A1" w14:textId="77777777" w:rsidR="002357D3" w:rsidRPr="002357D3" w:rsidRDefault="002357D3" w:rsidP="002357D3">
      <w:pPr>
        <w:shd w:val="clear" w:color="auto" w:fill="FFFFFF"/>
        <w:spacing w:after="300" w:line="240" w:lineRule="auto"/>
        <w:outlineLvl w:val="0"/>
        <w:rPr>
          <w:rFonts w:ascii="Lato" w:eastAsia="Times New Roman" w:hAnsi="Lato" w:cs="Times New Roman"/>
          <w:b/>
          <w:bCs/>
          <w:color w:val="394062"/>
          <w:kern w:val="36"/>
          <w:sz w:val="57"/>
          <w:szCs w:val="57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36"/>
          <w:sz w:val="57"/>
          <w:szCs w:val="57"/>
          <w:lang w:eastAsia="ru-RU"/>
          <w14:ligatures w14:val="none"/>
        </w:rPr>
        <w:t>Умственная отсталость: советы родителей</w:t>
      </w:r>
    </w:p>
    <w:p w14:paraId="36BA2BD8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Умственная отсталость — состояние ребенка, которое характеризуется замедленным психическим развитием, а также частичной или полной невозможностью центральной нервной системы и головного мозга выполнять необходимые для жизнедеятельности и социальной коммуникации функции. Оно затрагивает такие сферы, как интеллект, чувства, моторика и эмоции. </w:t>
      </w:r>
    </w:p>
    <w:p w14:paraId="1F30D1C4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noProof/>
          <w:color w:val="666666"/>
          <w:kern w:val="0"/>
          <w:sz w:val="30"/>
          <w:szCs w:val="30"/>
          <w:lang w:eastAsia="ru-RU"/>
          <w14:ligatures w14:val="none"/>
        </w:rPr>
        <w:drawing>
          <wp:inline distT="0" distB="0" distL="0" distR="0" wp14:anchorId="4AF6E13C" wp14:editId="29EE79D4">
            <wp:extent cx="5238750" cy="34956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C0CF1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При диагностированном УО дети редко проявляют интерес к познанию мира и с трудом поддаются обучению. Они менее подготовлены к ведению быта и нуждаются в помощи родителей. УО имеет врожденный или приобретенный вследствие перенесенных тяжелых заболеваний и/или травм характер и не поддается лечению в привычном понимании слова. Таким детям требуется постоянный уход и пристальное внимание специалистов — это позволит им в силу возможностей адаптироваться к условиям окружающей среды. </w:t>
      </w:r>
    </w:p>
    <w:p w14:paraId="30B950FE" w14:textId="77777777" w:rsidR="002357D3" w:rsidRPr="002357D3" w:rsidRDefault="002357D3" w:rsidP="002357D3">
      <w:pPr>
        <w:shd w:val="clear" w:color="auto" w:fill="FFFFFF"/>
        <w:spacing w:before="600" w:after="300" w:line="630" w:lineRule="atLeast"/>
        <w:outlineLvl w:val="1"/>
        <w:rPr>
          <w:rFonts w:ascii="Lato" w:eastAsia="Times New Roman" w:hAnsi="Lato" w:cs="Times New Roman"/>
          <w:b/>
          <w:bCs/>
          <w:color w:val="394062"/>
          <w:kern w:val="0"/>
          <w:sz w:val="53"/>
          <w:szCs w:val="53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0"/>
          <w:sz w:val="53"/>
          <w:szCs w:val="53"/>
          <w:lang w:eastAsia="ru-RU"/>
          <w14:ligatures w14:val="none"/>
        </w:rPr>
        <w:lastRenderedPageBreak/>
        <w:t>Как распознать умственную отсталость?</w:t>
      </w:r>
    </w:p>
    <w:p w14:paraId="5064F923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Точный диагноз могут поставить только высококвалифицированные врачи, основываясь на результатах медицинских обследований и анализов, а также учитывая психические и физические показатели, но первые тревожные признаки можно распознать самостоятельно. Зачастую они проявляются в комплексе, и у детей могут наблюдаться проявления сразу нескольких симптомов УО. </w:t>
      </w:r>
    </w:p>
    <w:p w14:paraId="4CB69DE3" w14:textId="77777777" w:rsidR="002357D3" w:rsidRPr="002357D3" w:rsidRDefault="002357D3" w:rsidP="00235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Речь ребенка — если она отличается скудным словарным запасом и не соответствующим возрасту развитием (например, он не может связно составлять большие фразы и предложения), есть повод обратиться к терапевту и логопеду. </w:t>
      </w:r>
    </w:p>
    <w:p w14:paraId="14D3F611" w14:textId="77777777" w:rsidR="002357D3" w:rsidRPr="002357D3" w:rsidRDefault="002357D3" w:rsidP="00235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Отсутствие когнитивных функций — то есть, безразличие к тому, что происходит, к познанию, освоению каких-то навыков. </w:t>
      </w:r>
    </w:p>
    <w:p w14:paraId="2293B388" w14:textId="77777777" w:rsidR="002357D3" w:rsidRPr="002357D3" w:rsidRDefault="002357D3" w:rsidP="00235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Трудности восприятия мира и неумение мыслить логически, выстраивая из отдельных деталей целые картинки.</w:t>
      </w:r>
    </w:p>
    <w:p w14:paraId="175B3B94" w14:textId="77777777" w:rsidR="002357D3" w:rsidRPr="002357D3" w:rsidRDefault="002357D3" w:rsidP="00235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Проблемы с более сложными и запутанными играми, а также физическим и умственным трудом. </w:t>
      </w:r>
    </w:p>
    <w:p w14:paraId="22096812" w14:textId="77777777" w:rsidR="002357D3" w:rsidRPr="002357D3" w:rsidRDefault="002357D3" w:rsidP="00235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Выборочная память, которая в большей степени сосредоточена на каких-то внешних признаках и проявлениях, а не на внутренних качествах предметов. </w:t>
      </w:r>
    </w:p>
    <w:p w14:paraId="5DEA4311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Признаки могут проявиться сразу после рождения ребенка или во время его взросления (в возрасте около 2-3 лет). Все зависит от степени тяжести умственной отсталости и ее патогенеза. </w:t>
      </w:r>
    </w:p>
    <w:p w14:paraId="7F1BDCC8" w14:textId="77777777" w:rsidR="002357D3" w:rsidRPr="002357D3" w:rsidRDefault="002357D3" w:rsidP="002357D3">
      <w:pPr>
        <w:shd w:val="clear" w:color="auto" w:fill="FFFFFF"/>
        <w:spacing w:before="600" w:after="300" w:line="630" w:lineRule="atLeast"/>
        <w:outlineLvl w:val="1"/>
        <w:rPr>
          <w:rFonts w:ascii="Lato" w:eastAsia="Times New Roman" w:hAnsi="Lato" w:cs="Times New Roman"/>
          <w:b/>
          <w:bCs/>
          <w:color w:val="394062"/>
          <w:kern w:val="0"/>
          <w:sz w:val="53"/>
          <w:szCs w:val="53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0"/>
          <w:sz w:val="53"/>
          <w:szCs w:val="53"/>
          <w:lang w:eastAsia="ru-RU"/>
          <w14:ligatures w14:val="none"/>
        </w:rPr>
        <w:t>Что делать, если у ребенка — умственная отсталость? </w:t>
      </w:r>
    </w:p>
    <w:p w14:paraId="6AF1DD4A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 xml:space="preserve">Прежде всего, приложить все усилия к тому, чтобы принять неутешительный диагноз и собраться с мыслями. Уход за ребенком с УО потребует от вас много сил и энергии. Если вы </w:t>
      </w: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lastRenderedPageBreak/>
        <w:t>понимаете, что не можете справиться сами, то оптимальным вариантом станет консультация семейного психолога. Они порекомендуют специальные тренинги и методики, которые позволят всем членам семьи принять мысль об особенностях их близкого человека и научиться с этим счастливо жить. </w:t>
      </w:r>
    </w:p>
    <w:p w14:paraId="5BC34ACE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Нет ничего странного в том, что первое время родители будут чувствовать смятение и начнут избегать появления в обществе, опасаясь потенциального осуждения. Но с этим важно бороться в самом начале, пока это не перешло в навязчивое состояние. </w:t>
      </w:r>
    </w:p>
    <w:p w14:paraId="6E19A277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Не стоит медлить с обращением к опытным логопедам, дефектологам, неврологам и хирургам. Они помогут подобрать наиболее подходящий вариант адаптации — лечебную физкультуру, занятия с клиническими психологами и другие формы обучения взаимодействию с семьёй и миром вокруг. </w:t>
      </w:r>
    </w:p>
    <w:p w14:paraId="687AA311" w14:textId="77777777" w:rsidR="002357D3" w:rsidRPr="002357D3" w:rsidRDefault="002357D3" w:rsidP="002357D3">
      <w:pPr>
        <w:shd w:val="clear" w:color="auto" w:fill="FFFFFF"/>
        <w:spacing w:before="600" w:after="300" w:line="630" w:lineRule="atLeast"/>
        <w:outlineLvl w:val="1"/>
        <w:rPr>
          <w:rFonts w:ascii="Lato" w:eastAsia="Times New Roman" w:hAnsi="Lato" w:cs="Times New Roman"/>
          <w:b/>
          <w:bCs/>
          <w:color w:val="394062"/>
          <w:kern w:val="0"/>
          <w:sz w:val="53"/>
          <w:szCs w:val="53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0"/>
          <w:sz w:val="53"/>
          <w:szCs w:val="53"/>
          <w:lang w:eastAsia="ru-RU"/>
          <w14:ligatures w14:val="none"/>
        </w:rPr>
        <w:t>Методы лечения </w:t>
      </w:r>
    </w:p>
    <w:p w14:paraId="43CEBC7C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Для того, чтобы адаптировать ребенка к жизни в обществе, применяют несколько разных методик и направлений лечения. Лучше всего, заручившись рекомендациями врачей, проводить комплексные терапии, которые затрагивают все сферы понемногу, позволяя ребенку развиваться всесторонне. </w:t>
      </w:r>
    </w:p>
    <w:p w14:paraId="6D21BDCE" w14:textId="77777777" w:rsidR="002357D3" w:rsidRPr="002357D3" w:rsidRDefault="002357D3" w:rsidP="002357D3">
      <w:pPr>
        <w:shd w:val="clear" w:color="auto" w:fill="FFFFFF"/>
        <w:spacing w:before="600" w:after="300" w:line="630" w:lineRule="atLeast"/>
        <w:outlineLvl w:val="1"/>
        <w:rPr>
          <w:rFonts w:ascii="Lato" w:eastAsia="Times New Roman" w:hAnsi="Lato" w:cs="Times New Roman"/>
          <w:b/>
          <w:bCs/>
          <w:color w:val="394062"/>
          <w:kern w:val="0"/>
          <w:sz w:val="53"/>
          <w:szCs w:val="53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0"/>
          <w:sz w:val="53"/>
          <w:szCs w:val="53"/>
          <w:lang w:eastAsia="ru-RU"/>
          <w14:ligatures w14:val="none"/>
        </w:rPr>
        <w:t>Амбулаторная терапия</w:t>
      </w:r>
    </w:p>
    <w:p w14:paraId="427B8318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Это медикаментозный и коррекционный курс, составленный врачами в поликлинике. Благодаря наблюдениям специалистов и разработанным занятиям у детей улучшится концентрация внимания и появится относительная эмоциональная стабильность. В некоторых случаях тренинги окажут благотворное воздействие на речь ребенка и его навыки чтения и письма. </w:t>
      </w:r>
    </w:p>
    <w:p w14:paraId="176101EB" w14:textId="77777777" w:rsidR="002357D3" w:rsidRPr="002357D3" w:rsidRDefault="002357D3" w:rsidP="002357D3">
      <w:pPr>
        <w:shd w:val="clear" w:color="auto" w:fill="FFFFFF"/>
        <w:spacing w:before="600" w:after="300" w:line="630" w:lineRule="atLeast"/>
        <w:outlineLvl w:val="1"/>
        <w:rPr>
          <w:rFonts w:ascii="Lato" w:eastAsia="Times New Roman" w:hAnsi="Lato" w:cs="Times New Roman"/>
          <w:b/>
          <w:bCs/>
          <w:color w:val="394062"/>
          <w:kern w:val="0"/>
          <w:sz w:val="53"/>
          <w:szCs w:val="53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0"/>
          <w:sz w:val="53"/>
          <w:szCs w:val="53"/>
          <w:lang w:eastAsia="ru-RU"/>
          <w14:ligatures w14:val="none"/>
        </w:rPr>
        <w:t>Коррекция</w:t>
      </w:r>
    </w:p>
    <w:p w14:paraId="7F9351CF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lastRenderedPageBreak/>
        <w:t>Ее после ряда проведенных тестирований и обследования, основываясь на патогенезе и анамнезе умственной отсталости, выбирают врачи-психиатры. С их помощью дети проходят программы адаптации и коррекции, которые впоследствии позволяют им качественнее обрабатывать информацию, выполнять несложные и мыслительные процессы и значительно усовершенствовать мелкую моторику. </w:t>
      </w:r>
    </w:p>
    <w:p w14:paraId="51B6704E" w14:textId="77777777" w:rsidR="002357D3" w:rsidRPr="002357D3" w:rsidRDefault="002357D3" w:rsidP="002357D3">
      <w:pPr>
        <w:shd w:val="clear" w:color="auto" w:fill="FFFFFF"/>
        <w:spacing w:before="600" w:after="300" w:line="630" w:lineRule="atLeast"/>
        <w:outlineLvl w:val="1"/>
        <w:rPr>
          <w:rFonts w:ascii="Lato" w:eastAsia="Times New Roman" w:hAnsi="Lato" w:cs="Times New Roman"/>
          <w:b/>
          <w:bCs/>
          <w:color w:val="394062"/>
          <w:kern w:val="0"/>
          <w:sz w:val="53"/>
          <w:szCs w:val="53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0"/>
          <w:sz w:val="53"/>
          <w:szCs w:val="53"/>
          <w:lang w:eastAsia="ru-RU"/>
          <w14:ligatures w14:val="none"/>
        </w:rPr>
        <w:t>Стационарная терапия</w:t>
      </w:r>
    </w:p>
    <w:p w14:paraId="5EFF2EC9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Она больше подходит для самых тяжелых форм проявления болезни. Ребенка госпитализируют в специальное лечебное учреждение и оставляют под пристальным наблюдением врачей разного профиля. Там они вместе с витаминами и медикаментами проходят тренинги с психологами и логопедами, посещают игровое обучение и курс психотерапии. По итогам проведенных занятий будет подобран подходящий курс и способ дальнейшего обучения. </w:t>
      </w:r>
    </w:p>
    <w:p w14:paraId="7EB2B5AC" w14:textId="77777777" w:rsidR="002357D3" w:rsidRPr="002357D3" w:rsidRDefault="002357D3" w:rsidP="002357D3">
      <w:pPr>
        <w:shd w:val="clear" w:color="auto" w:fill="FFFFFF"/>
        <w:spacing w:before="600" w:after="300" w:line="630" w:lineRule="atLeast"/>
        <w:outlineLvl w:val="1"/>
        <w:rPr>
          <w:rFonts w:ascii="Lato" w:eastAsia="Times New Roman" w:hAnsi="Lato" w:cs="Times New Roman"/>
          <w:b/>
          <w:bCs/>
          <w:color w:val="394062"/>
          <w:kern w:val="0"/>
          <w:sz w:val="53"/>
          <w:szCs w:val="53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0"/>
          <w:sz w:val="53"/>
          <w:szCs w:val="53"/>
          <w:lang w:eastAsia="ru-RU"/>
          <w14:ligatures w14:val="none"/>
        </w:rPr>
        <w:t>Поведение и настрой родителей — важное звено </w:t>
      </w:r>
    </w:p>
    <w:p w14:paraId="28F093D4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Именно от того, как вы будете обращаться с ребенком, будут зависеть его дальнейшие успехи в освоении навыков и достижении определенных целей. Важно отметить, что нужно придерживаться умеренности в своих взглядах на ребенка: отказаться от излишней уверенности в его силах или от чрезмерного неудовлетворения результатами. Современная медицина позволяет облегчить протекание умственной отсталости и корректировать степень ее проявления, но только при условии регулярных упражнений и занятий. </w:t>
      </w:r>
    </w:p>
    <w:p w14:paraId="3063E7BC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noProof/>
          <w:color w:val="666666"/>
          <w:kern w:val="0"/>
          <w:sz w:val="30"/>
          <w:szCs w:val="30"/>
          <w:lang w:eastAsia="ru-RU"/>
          <w14:ligatures w14:val="none"/>
        </w:rPr>
        <w:lastRenderedPageBreak/>
        <w:drawing>
          <wp:inline distT="0" distB="0" distL="0" distR="0" wp14:anchorId="30F1ABDE" wp14:editId="118B5953">
            <wp:extent cx="5238750" cy="32480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E839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Посещайте тренинги вместе с ребенком и переносите полученные там знания в домашнюю атмосферу. Ребенок не должен оказаться между двух противоположностей. Напротив, ему необходимо обеспечить максимальный уют и покой для того, чтобы он постепенно усваивал некоторые нормы поведения или необходимые для обеспечения жизнедеятельности действия. </w:t>
      </w:r>
    </w:p>
    <w:p w14:paraId="27828CC7" w14:textId="77777777" w:rsidR="002357D3" w:rsidRPr="002357D3" w:rsidRDefault="002357D3" w:rsidP="002357D3">
      <w:pPr>
        <w:shd w:val="clear" w:color="auto" w:fill="FFFFFF"/>
        <w:spacing w:before="600" w:after="300" w:line="630" w:lineRule="atLeast"/>
        <w:outlineLvl w:val="1"/>
        <w:rPr>
          <w:rFonts w:ascii="Lato" w:eastAsia="Times New Roman" w:hAnsi="Lato" w:cs="Times New Roman"/>
          <w:b/>
          <w:bCs/>
          <w:color w:val="394062"/>
          <w:kern w:val="0"/>
          <w:sz w:val="53"/>
          <w:szCs w:val="53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394062"/>
          <w:kern w:val="0"/>
          <w:sz w:val="53"/>
          <w:szCs w:val="53"/>
          <w:lang w:eastAsia="ru-RU"/>
          <w14:ligatures w14:val="none"/>
        </w:rPr>
        <w:t>Занятия с ребенком в домашних условиях </w:t>
      </w:r>
    </w:p>
    <w:p w14:paraId="565F7F5D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Этому аспекту уделяют необоснованно мало внимания. Чтобы детям было комфортнее и спокойнее, родителям нужно проводить с ними больше времени — вместе читать, выполнять показанные инструктором упражнения и как можно больше общаться с ними. </w:t>
      </w:r>
    </w:p>
    <w:p w14:paraId="28A60128" w14:textId="77777777" w:rsidR="002357D3" w:rsidRPr="002357D3" w:rsidRDefault="002357D3" w:rsidP="00235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Хвалите и поощряйте ребенка во время его маленьких побед. Это придаст ему уверенности и подарит стимул продолжать работу. </w:t>
      </w:r>
    </w:p>
    <w:p w14:paraId="0387245E" w14:textId="77777777" w:rsidR="002357D3" w:rsidRPr="002357D3" w:rsidRDefault="002357D3" w:rsidP="00235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 xml:space="preserve">Во время взаимодействия лучше всего находиться по правую сторону от детей и на уровне его глаз. Специалисты тесно связывают это с будущим, а значит вы, как родители, </w:t>
      </w: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lastRenderedPageBreak/>
        <w:t>занимая такую позицию, позволите им двигаться в верном направлении. </w:t>
      </w:r>
    </w:p>
    <w:p w14:paraId="728ACC8A" w14:textId="77777777" w:rsidR="002357D3" w:rsidRPr="002357D3" w:rsidRDefault="002357D3" w:rsidP="00235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Старайтесь не отвлекаться на посторонние мысли в процессе коммуникации. Это мешает сосредоточиться не только вам, но и ребенку. Так же следует поступить и с собственным настроением или возникшими в другой сфере проблемами. </w:t>
      </w:r>
    </w:p>
    <w:p w14:paraId="51D5B248" w14:textId="77777777" w:rsidR="002357D3" w:rsidRPr="002357D3" w:rsidRDefault="002357D3" w:rsidP="002357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Всегда принимайте детей такими, какие они есть, и окружайте искренней заботой и любовью. </w:t>
      </w:r>
    </w:p>
    <w:p w14:paraId="0E256095" w14:textId="77777777" w:rsidR="002357D3" w:rsidRPr="002357D3" w:rsidRDefault="002357D3" w:rsidP="002357D3">
      <w:pPr>
        <w:shd w:val="clear" w:color="auto" w:fill="FFFFFF"/>
        <w:spacing w:before="300" w:after="300" w:line="240" w:lineRule="auto"/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</w:pPr>
      <w:r w:rsidRPr="002357D3">
        <w:rPr>
          <w:rFonts w:ascii="Lato" w:eastAsia="Times New Roman" w:hAnsi="Lato" w:cs="Times New Roman"/>
          <w:color w:val="666666"/>
          <w:kern w:val="0"/>
          <w:sz w:val="30"/>
          <w:szCs w:val="30"/>
          <w:lang w:eastAsia="ru-RU"/>
          <w14:ligatures w14:val="none"/>
        </w:rPr>
        <w:t>Для того, чтобы оказать помощь ребенку, необходима комплексная поддержка со стороны работников медицины и оздоровительных учреждений, но основная часть ложится на плечи родителей и их отношения к ситуации. </w:t>
      </w:r>
    </w:p>
    <w:p w14:paraId="5CDDD3E6" w14:textId="77777777" w:rsidR="001025B7" w:rsidRDefault="001025B7"/>
    <w:sectPr w:rsidR="0010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53FA3"/>
    <w:multiLevelType w:val="multilevel"/>
    <w:tmpl w:val="78C8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75A27"/>
    <w:multiLevelType w:val="multilevel"/>
    <w:tmpl w:val="B4AC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7738">
    <w:abstractNumId w:val="0"/>
  </w:num>
  <w:num w:numId="2" w16cid:durableId="112357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E1"/>
    <w:rsid w:val="001025B7"/>
    <w:rsid w:val="00161FE1"/>
    <w:rsid w:val="001F6BBA"/>
    <w:rsid w:val="002357D3"/>
    <w:rsid w:val="0029594E"/>
    <w:rsid w:val="007F5D75"/>
    <w:rsid w:val="00C82FE3"/>
    <w:rsid w:val="00E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D9505-9A41-4BD6-8269-8A710FE3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F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F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F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F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F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F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3</cp:revision>
  <dcterms:created xsi:type="dcterms:W3CDTF">2026-06-18T00:37:00Z</dcterms:created>
  <dcterms:modified xsi:type="dcterms:W3CDTF">2026-06-18T00:37:00Z</dcterms:modified>
</cp:coreProperties>
</file>