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D7" w:rsidRPr="00126A96" w:rsidRDefault="004444D7" w:rsidP="00030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G13 - Безопасное обращение с оружием (ред. от 29.06.2022) (периодическая проверка);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 соответствии с Федеральным законом «Об оружии» граждане Российской Федерации могут применять имеющееся у них на законных основаниях оружие:</w:t>
      </w:r>
      <w:r w:rsidRPr="00126A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(ответ 2)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Для защиты чести и достоинства граждан при любой угрозе данным </w:t>
      </w:r>
      <w:proofErr w:type="spellStart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правоохраняемым</w:t>
      </w:r>
      <w:proofErr w:type="spellEnd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интересам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Для защиты жизни, здоровья и собственности в состоянии необходимой обороны или крайней необходимости;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Только для защиты жизни и здоровья в состоянии необходимой обороны или крайней необходимости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 соответствии с Федеральным законом «Об оружии» применению оружия должно предшествовать четко выраженное предупреждение об этом лица, против которого применяется оружие: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Во всех случаях применения оружия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Кроме случаев, когда правонарушитель скрывается с места правонарушения;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За исключением случаев, когда промедление в применении оружия создает непосредственную опасность для жизни людей или может повлечь за собой иные тяжкие последствия;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 соответствии с Федеральным законом «Об оружии» применение огнестрельного оружия гражданами в отношении женщин, лиц с явными признаками инвалидности и несовершеннолетних, когда их возраст очевиден или известен допускается: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В случае применения оружия при ограниченной видимости вследствие погодных условий;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 случае значительного скопления людей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В случае совершения указанными лицами группового или вооруженного нападения;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 соответствии с Федеральным законом «Об оружии» на территории Российской Федерации ношение и перевозка в границах населенных пунктов пневматического оружия в заряженном или снаряженном состоянии: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Разрешается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Разрешается для лиц, занимающихся стрелковым спортом;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Запрещается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В соответствии с Федеральным законом «Об оружии» лицензия на приобретение оружия не выдается гражданам Российской Федерации: (ответ 1);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Не имеющим медицинского заключения </w:t>
      </w:r>
      <w:r w:rsidR="00B14DB7"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отсутствии медицинских проти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вопоказаний к владению оружием и медицинского заключения об отсутствии в организме человека наркотических средств, психотропных веществ и их метаболитов;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 представившим медицинского заключения об отсутствии медицинских противопоказаний к владению оружием (при этом представление отдельного медицинского заключения об отсутствии в организме человека наркотических средств, психотропных веществ и их метаболитов не требуется)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представившим медицинского заключения об отсутствии медицинских противопоказаний к управлению транспортным средством (вместе с медицинским заключением об отсутствии в организме человека наркотических средств, психотропных веществ и их метаболитов);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Обязаны ли граждане (за исключением специально уполномоченных лиц), являющиеся пассажирами воздушного судна гражданской авиации, сдавать имеющееся у них оружие уполномоченным лицам для временного хранения на период полета? 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 1);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Обязаны во всех случаях;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Обязаны, кроме случаев, когда оружие находится в его багаже;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обязаны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При необходимой обороне субъектом </w:t>
      </w:r>
      <w:r w:rsidR="00B14DB7"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посягательства, отражаемого обо</w:t>
      </w: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роняющимся, является: 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Человек (физическое лицо);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2) Стихия (силы природы);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Источник повышенной опасности (оружие, автомобиль и пр.);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Могут ли действия граждан по защите других лиц расцениваться как действия в состоянии необходимой обороны: 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 2);</w:t>
      </w: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Не могут ни при каких условиях;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Могут, если соблюдены условия необходимой обороны, предусмотренные законом;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Могут только в случаях непосредственной угрозы жизни;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Допускается ли причинение вреда третьим лицам в состоянии необходимой обороны?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Да, при групповом нападении;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Да, при вооруженном нападении;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Нет;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В соответствии с Гражданским кодексом РФ вред, причиненный в состоянии крайней необходимости: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Не подлежит возмещению;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Подлежит возмещению по решению суда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Во всех случаях подлежит возмещению в полном объеме лицом, причинившим вред;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Причинение вреда, менее значительного, чем предотвращенный вред, является обязательным условием правомерности действий: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В состоянии необходимой обороны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 состоянии крайней необходимости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Как в состоянии необходимой обороны, так и в состоянии крайней необходимости;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Небрежное хранение огнестрельного оружия, создавшее условия для его использования другим лицом, если это повлекло смерть человека или иные тяжкие последствия, влечет: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Уголовную ответственность;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Административную ответственность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Уголовную и административную ответственность;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Нарушение гражданами правил ношения оружия и патронов к нему влечет: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Уголовную ответственность;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Административную ответственность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Уголовную и административную ответственность;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В соответствии с Федеральным законом «Об оружии» охотничье пневматическое оружие может иметь дульную энергию: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Не более 3 Дж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 более 7,5 Дж;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более 25 Дж 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В какой срок и куда в соответствии с Федеральным законом «Об оружии» владелец оружия обязан сообщить о каждом случае его применения?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Незамедлительно, но не позднее суток, прокурору и в органы здравоохранения, по месту применения оружия;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Незамедлительно, но не позднее суток, в орган внутренних дел и территориальный орган федерального органа исполнительной власти, уполномоченного в сфере оборота оружия, по месту применения оружия;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Незамедлительно, но не позднее 6 часов, прокурору, в органы здравоохранения, в орган внутренних дел и территориальный орган федерального органа исполнительной власти, уполномоченного в сфере оборота оружия, по месту применения оружия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Обязан ли гражданин незамедлительно информировать орган внутренних дел и территориальный орган федерального органа исполнительной власти, уполномоченного в сфере оборота оружия, в случае, если он применил оружие для производства предупредительного выстрела?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Обязан информировать орган внутренних дел и территориальный орган федерального органа исполнительной власти, уполномоченного в сфере оборота оружия, по месту применения оружия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 обязан, поскольку нет пострадавших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Обязан информировать орган внутренних дел и территориальный орган федерального органа исполнительной власти, уполномоченного в сфере оборота оружия, по месту регистрации оружия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Правилами оборота гражданского и служебного оружия на территории Российской Федерации предусмотрено, что досылание патрона в патронник разрешается: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Только при необходимости применения оружия либо для защиты жизни, здоровья и собственности в состоянии необходимой обороны или крайней необходимости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При необходимости применения оружия, а также в любых других опасных ситуациях;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При необходимости применения оружия, а также при охране денежных средств и ценных грузов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На основании Правил оборота гражданского и служебного оружия на территории Российской Федерации граждане, осуществляющие ношение оружия, должны иметь при себе: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Документы, удостоверяющие их личность, паспорт на оружие от предприятия-производителя;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Выданное Федеральной службой войск национальной гвардии Российской Федерации или ее территориальным органом лицензию либо разрешение на хранение и ношение имеющегося у них оружия, медицинские справки формы 002-О/у и 003-О/у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Документы, удостоверяющие их личность, а также выданные Федеральной службой войск национальной гвардии Российской Федерации или ее территориальным органом лицензию либо разрешение на хранение и ношение имеющегося у них оружия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В соответствии с Федеральным законом «Об оружии» к основным частям огнестрельного оружия относятся: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Ствол, затвор, барабан, рамка, ствольная коробка;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Ствол, затворная рама, крышка ствольной коробки, приклад, рукоятка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Ствол, магазин, барабан, рамка, ствольная коробка, патрон;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В соответствии с Федеральным законом «Об оружии» к огнестрельному оружию ограниченного поражения относится: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Короткоствольное оружие и длинноствольное оружие, предназначенные для механического поражения живой цели на расстоянии метаемым снаряжением патрона травматического действия, получающим направленное движение за счет энергии порохового или иного заряда, и не предназначенные для причинения смерти человеку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Короткоствольное оружие и бесствольное оружие, предназначенные для механического поражения живой цели на расстоянии метаемым снаряжением патрона травматического действия, получающим направленное движение за счет энергии порохового или иного заряда, и не предназначенные для причинения смерти человеку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Короткоствольное, длинноствольное оружие и бесствольное оружие, предназначенные для механического поражения живой цели на расстоянии метаемым снаряжением патрона травматического действия, получающим направленное движение за счет энергии порохового или иного заряда, и не предназначенные для причинения смерти человеку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В соответствии с Федеральным законом «Об оружии» к газовому оружию относится:</w:t>
      </w:r>
      <w:r w:rsidR="0080257B"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3); </w:t>
      </w:r>
    </w:p>
    <w:p w:rsidR="0080257B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Оружие, предназначенное для поражения цели на расстоянии снарядом, получающим направленное движение за счет энергии сжатого, сжиженного или отвержденного газа;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2) Оружие, предназначенное для временного поражения живой цели путем применения слезоточивых, раздражающих веществ, или патронов травматического действия;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Оружие, предназначенное для временного химического поражения живой цели путем применения слезоточивых или раздражающих веществ;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 В соответствии с Гражданским кодексом Российской Федерации вред, причиненный в состоянии необходимой обороны: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Подлежит возмещению, только если превышает установленный законом минимальный размер оплаты труда;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 подлежит возмещению, если при этом не были превышены пределы необходимой обороны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В любом случае подлежит возмещению лицом, причинившим вред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В соответствии с Федеральным законом «Об оружии» общее количество приобретенного гражданином Российской Федерации огнестрельного оружия ограниченного поражения (за исключением случаев, если указанное оружие является объектом коллекционирования) не должно превышать: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Две единицы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Три единицы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Пять единиц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 В соответствии с Федеральным законом «Об оружии» гражданам Российской Федерации не разрешается иметь в собственности свыше следующего общего количества огнестрельного гладкоствольного длинноствольного оружия, охотничьего огнестрельного гладкоствольного длинноствольного оружия и охотничьего огнестрельного длинноствольного оружия с нарезным стволом (если оно не является предметом коллекционирования):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Две единицы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Пятнадцать единиц;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Десять единиц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 В соответствии с Федеральным законом «Об оружии» по лицензии на приобретение газовых пистолетов, револьверов допускается их регистрация в количестве: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Не более двух единиц;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 более трех единиц;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более пяти единиц;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 В соответствии с Федеральным законом «Об оружии» лицензия на приобретение оружия не выдается гражданам Российской Федерации, повторно привлеченным в течение года к административной ответственности: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За совершение любого административного правонарушения;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За совершение административного правонарушения, посягающего на институты государственной власти, либо административного правонарушения, посягающего на права граждан;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За совершение административного правонарушения, посягающего на общественный порядок и общественную безопасность или установленный порядок управления, административного правонарушения, связанного с нарушением правил охоты, либо административного правонарушения в области оборота наркотических средств, психотропных веществ, их аналогов или </w:t>
      </w:r>
      <w:proofErr w:type="spellStart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их частей, содержащих наркотические средства или психотропные вещества либо их </w:t>
      </w:r>
      <w:proofErr w:type="spellStart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административных правонарушений, связанных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- до окончания срока, в течение которого лицо считается подвергнутым административному наказанию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 За стрельбу из оружия в отведенных для этого местах с нарушением установленных правил: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Не предусмотрено административного наказания;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2) Предусмотрено предупреждение или наложение административного штрафа;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Предусмотрено наложение административного штрафа с конфискацией оружия и патронов к нему или без таковой;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 Федеральным законом «Об оружии» предусмотрена регистрация приобретенного огнестрельного оружия, огнестрельного оружия ограниченного поражения и охотничьего пневматического оружия с дульной энергией свыше 7,5 Дж, охотничьего метательного стрелкового оружия, а также газовых пистолетов и револьверов, сигнального оружия, холодного клинкового оружия, предназначенного для ношения с национальными костюмами народов Российской Федерации или казачьей формой в территориальном органе федерального органа исполнительной власти, уполномоченного в сфере оборота оружия или его территориальном органе по месту жительства: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В двухнедельный срок;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 месячный срок;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В трехмесячный срок;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 В соответствии с Уголовным кодексом РФ к уголовно наказуемым деяниям относится: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Причинение тяжкого вреда здоровью по неосторожности, совершенное при превышении пределов необходимой обороны;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Умышленное причинение тяжкого вреда здоровью, совершенное при превышении пределов необходимой обороны;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Умышленное причинение любого вреда здоровью, совершенное при превышении пределов необходимой обороны 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 Заведомое оставление без помощи лица, находящегося в опасном для жизни или здоровья состоянии и лишенного возможности принять меры к самосохранению (в том случае, если виновный имел возможность оказать помощь этому лицу и сам поставил его в опасное для жизни или здоровья состояние) является: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Преступлением;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Административным правонарушением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Деянием, ответственность за которое не предусмотрена;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 Нарушение гражданином установленных сроков регистрации приобретенного по лицензиям федерального органа исполнительной власти, осуществляющего функции в сфере деятельности войск национальной гвардии Российской Федерации, или его территориального органа оружия, а равно установленных сроков продления (перерегистрации) раз-решений (открытых лицензий) на его хранение и ношение или сроков постановки оружия на учет в федеральном органе исполнительной власти, осуществляющем функции в сфере деятельности войск национальной гвардии Российской Федерации, или его территориальном органе при изменении гражданином постоянного места жительства, влечет: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Уголовную ответственность;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Административную ответственность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Гражданско-правовую ответственность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32. За стрельбу из оружия в населенных пунктах или в других не отведенных для этого местах: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Не предусмотрено административного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Предусмотрено предупреждение или наложение административного штрафа;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Предусмотрено наложение административного штрафа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33. Результаты прохождения проверки знания правил безопасного обращения с оружием и наличия навыков безопасного обращения с оружием оформляются: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1) Актом прохождения проверки;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Свидетельством о прохождении проверки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Экзаменационным листом;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34. Лицензия на приобретение оружия и разрешение на хранение или хранение и ношение оружия аннулируются: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Органами местного самоуправления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Органами, уполномоченные на выдачу охотничьих билетов;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Органами, выдавшими эти лицензию и (или) разрешение;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35. Проверка знания правил безопасного обращения с оружием и наличия навыков безопасного обращения с оружием владельцами огнестрельного оружия ограниченного поражения, газовых пистолетов, револьверов, гражданского огнестрельного гладкоствольного длинноствольного оружия самообороны проводится: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Не реже одного раза в год;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 реже одного раза в три года;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реже одного раза в пять лет;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36. В соответствии с Федеральным законом «Об оружии» гражданин Российской Федерации вправе обратиться в федеральный орган исполнительной власти, уполномоченный в сфере оборота оружия, или его территориальный орган по месту жительства с заявлением о выдаче нового разрешения взамен ранее выданного: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В любое время, но не позднее чем за один месяц до дня окончания срока его действия;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 ранее чем за шесть месяцев и не позднее чем за один месяц до дня окончания срока его действия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ранее чем за шесть месяцев и не позднее чем за два месяца до дня окончания срока его действия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37. При выдаче новых лицензий и разрешений ранее полученные, с истекшим сроком действия: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Остаются у владельца оружия;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Подлежат сдаче в территориальный орган федерального органа исполнительной власти, уполномоченного в сфере оборота оружия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Подлежат сдаче в территориальный орган федерального органа исполнительной власти, уполномоченного в сфере оборота оружия, только если выдавались на огнестрельное оружие;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 В соответствии с Федеральным законом «Об оружии» дульная энергия при выстреле из гражданского огнестрельного гладкоствольного длинноствольного оружия патронами травматического действия: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Не должна превышать 150 Дж;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 должна превышать 91 Дж;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должна превышать 80 Дж;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39. В соответствии с Федеральным законом «Об оружии» дульная энергия при выстреле из гражданского огнестрельного оружия ограниченного поражения патронами травматического действия: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Не должна превышать 150 Дж;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 должна превышать 91 Дж;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должна превышать 80 Дж;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 Возраст, по достижении которого граждане Российской Федерации имеют право на приобретение охотничьего огнестрельного гладкоствольного длинноствольного оружия: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Может быть снижен не более чем на два года по решению законодательного (представительного) органа государственной власти субъекта Российской Федерации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2) Может быть снижен не более чем на один год по решению законодательного (представительного) органа государственной власти субъекта Российской Федерации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может быть снижен;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 В соответствии с Федеральным законом «Об оружии» огнестрельное оружие ограниченного поражения иностранного производства, его основные части, а также патроны травматического действия, изготовленные за пределами территории Российской Федерации: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(ответ 3);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Подлежат ввозу в Российскую Федерацию, если их технические характеристики соответствуют аналогичным моделям отечественного производства;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Подлежат ввозу в Российскую Федерацию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подлежат ввозу в Российскую Федерацию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 В случае изменения места жительства гражданин Российской Федерации обязан обратиться с заявлением о постановке на учет принадлежащего ему оружия: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В территориальный орган федерального органа исполнительной власти, уполномоченного в сфере оборота оружия по прежнему месту жительства в двухнедельный срок со дня регистрации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 соответствующий территориальный орган федерального органа исполнительной власти, уполномоченного в сфере оборота оружия по новому месту жительства в двухнедельный срок со дня регистрации;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В территориальные органы федерального органа исполнительной власти, уполномоченного в сфере оборота оружия по прежнему, а также по новому месту жительства, в течении месяца со дня регистрации;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 Оружие, находящееся на законных основаниях на праве личной собственности у гражданина Российской Федерации может быть продано другому гражданину, имеющему лицензию на приобретение оружия, его коллекционирование или экспонирование: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После перерегистрации оружия в федеральном органе исполнительной власти, уполномоченном в сфере оборота оружия, или его территориальном органе по месту жительства лица, приобретающего оружие;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После внесения записи о перерегистрации оружия в лицензию нового владельца самим гражданином, продающим оружие;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После перерегистрации оружия в федеральном органе исполнительной власти, уполномоченном в сфере оборота оружия, или его территориальном органе по месту учета указанного оружия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44. Согласно Правил оборота гражданского и служебного оружия и патронов к нему на территории Российской Федерации, принадлежащие гражданам Российской Федерации оружие и патроны по месту их проживания: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Должны храниться с соблюдением условий, обеспечивающих их сохранность, безопасность хранения и исключающих доступ к ним посторонних лиц, в запирающихся на замок (замки) сейфах, сейфовых шкафах или металлических шкафах для хранения оружия, ящиках из высокопрочных материалов либо в деревянных ящиках, обитых железом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Должны храниться с соблюдением условий, обеспечивающих их сохранность, безопасность хранения и исключающих доступ к ним посторонних лиц, в любых запирающихся на замок ящиках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Хранятся в произвольном порядке;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45. Согласно Правил оборота гражданского и служебного оружия и патронов к нему на территории Российской Федерации, хранение оружия и патронов гражданами Российской Федерации в местах временного пребывания: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Должно осуществляться с соблюдением условий, исключающих доступ к оружию посторонних лиц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Должно осуществляться с соблюдением условий, исключающих доступ к оружию посторонних лиц и только в запирающихся на замок (замки) сейфах или металлических шкафах для хранения оружия, ящиках из высокопрочных материалов либо в деревянных ящиках, обитых железом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Осуществляется в произвольном порядке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46. Хранение оружия и патронов, принадлежащего гражданам Российской Федерации, являющихся членами спортивных стрелковых обществ и клубов на спортивных стрелково-стендовых объектах по месту проведения тренировочных стрельб и соревнований: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Допускается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 допускается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Допускается только при условии, что названные граждане являются спортсменами высокого класса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47. К условиям, при которых граждане Российской Федерации, которые имеют охотничий билет, имеют право получать лицензию на приобретение охотничьего огнестрельного длинноствольного оружия с нарезным стволом, относятся, среди прочих, следующие: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- занимаются профессиональной деятельностью, связанной с охотой;  - владеют непрерывно не менее трех лет охотничьим огнестрельным длинноствольным оружием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органом.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- занимаются профессиональной деятельностью, связанной с охотой;   - владеют непрерывно не менее пяти лет охотничьим огнестрельным длинноствольным оружием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органом;  - владеют охотничьим огнестрельным длинноствольным оружием с нарезным стволом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органом, которое было приобретено на основании лицензии на приобретение такого оружия.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- занимаются правоохранительной деятельностью;  - владеют непрерывно не менее пяти лет охотничьим огнестрельным длинноствольным оружием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органом;  - владеют охотничьим огнестрельным длинноствольным оружием с нарезным стволом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органом, которое было приобретено на основании лицензии на приобретение такого оружия.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48. Согласно Правил оборота гражданского и служебного оружия и патронов к нему на территории Российской Федерации, транспортирование принадлежащего гражданам оружия: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Осуществляется в произвольном порядке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Осуществляется в кобурах, чехлах;  при их отсутствии - в ингибиторной бумаге;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Осуществляется в чехлах, кобурах или специальных футлярах, а также в специальной упаковке производителя оружия;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49. Согласно Правил оборота гражданского и служебного оружия и патронов к нему на территории Российской Федерации (в части, регулирующей транспортирование принадлежащего гражданам оружия):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Оружие при транспортировании должно быть разряженным только в случае транспортирования в специальной упаковке производителя оружия;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Оружие при транспортировании должно находиться в разряженном состоянии отдельно от патронов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Оружие при транспортировании может находиться как в разряженном, так и в заряженном состоянии (по усмотрению владельца)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50. При получении заявления о продлении срока действия разрешений на хранение (либо хранение и ношение) оружия, дата и время проверки уполномоченными сотрудниками обеспечения условий хранения (сохранности) оружия и патронов определяется в следующем порядке: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1) В течение 2 рабочих дней со дня регистрации заявления сотрудник по согласованию с вышестоящим руководством определяет дату и время проверки, о которых заявитель оповещается по его контактным телефонам либо по электронной почте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 течение 2 рабочих дней со дня регистрации заявления сотрудник самостоятельно определяет дату и время проверки, о которых заявитель оповещается по его контактным телефонам либо по электронной почте;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В течение 2 рабочих дней со дня регистрации заявления сотрудником совместно с заявителем по контактным телефонам либо путем переписки по электронной почте определяются дата и время проверки;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51. Имеют ли право на необходимую оборону лица, имеющие возможность избежать общественно опасного посягательства или обратиться за помощью к другим лицам или органам власти?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Да, имеют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Нет, не имеют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Имеют, если посягательство сопряжено с насилием, опасным для жизни обороняющегося;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52. Правилами оборота гражданского и служебного оружия и патронов к нему на территории Российской Федерации установлен следующий порядок ношения огнестрельного короткоствольного оружия: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В кобуре, со снаряженным магазином или барабаном, поставленным на предохранитель (при наличии)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 кобуре, с патроном в патроннике, со взведенным курком;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В кобуре, с патроном в патроннике, поставленным на предохранитель (при наличии);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53. В соответствии с Федеральным законом «Об оружии» на территории Российской Федерации ношение гражданами в целях самообороны огнестрельного длинноствольного оружия, холодного оружия и метательного стрелкового оружия: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Разрешается на территории того субъекта Российской Федерации, в котором проживает владелец указанного оружия;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Разрешается на всей территории Российской Федерации;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Запрещается, за исключением случаев перевозки или транспортирования указанного оружия;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54. В соответствии с Федеральным законом «Об оружии» гражданское огнестрельное оружие (за исключением спортивного оружия) должно иметь емкость магазина (барабана):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Не более 8 патронов;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 более 10 патронов;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более 12 патронов;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55. В соответствии с Федеральным законом «Об оружии» гражданское огнестрельное оружие: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Должно исключать ведение огня очередями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Может вести огонь очередями;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Может вести огонь очередями только в случае, когда оно является охотничьим 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56. Согласно Правил оборота гражданского и служебного оружия и патронов к нему на территории Российской Федерации, граждане Российской Федерации осуществляют ношение и использование оружия (с учетом ограничений, установленных Федеральным законом «Об оружии»):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Во время охоты, проведения спортивных мероприятий, тренировочных и учебных стрельб, а также в целях самообороны;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Во время охоты, проведения спортивных мероприятий, тренировочных и учебных стрельб;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Только во время охоты и в целях самообороны;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57. В соответствии с Федеральным законом «Об оружии» осмотр врачом-психиатром и врачом-психиатром-наркологом при проведении медицинского освидетельствования на наличие медицинских противопоказаний к владению оружием и химико-токсикологические исследования наличия в организме человека наркотических сре</w:t>
      </w:r>
      <w:r w:rsidR="0030564F"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дств, психотропных </w:t>
      </w: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веществ и их метаболитов осуществляется: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В любых медицинских организациях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 медицинских организациях государственной или муниципальной системы здравоохранения только по месту жительства гражданина Российской Федерации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В медицинских организациях государственной или муниципальной системы здравоохранения по месту жительства (пребывания) гражданина Российской Федерации;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58. В соответствии с Федеральным законом «Об оружии» запрещается ношение огнестрельного оружия: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На стрелковых объектах;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 состоянии опьянения;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За пределами субъекта Российской Федерации, где зарегистрировано огнестрельное оружие;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59. В соответствии с Федеральным законом «Об оружии» запрещается ношение гражданами огнестрельного оружия ограниченного поражения: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На стрелковых объектах;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Во время нахождения в организациях, предназначенных для развлечения и досуга (независимо от времени их работы и факта реализации в них алкогольной продукции), за исключением случаев ношения такого оружия лицами, осуществляющими в соответствии с законодательством Российской Федерации охрану указанных организаций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Во время нахождения в организациях, предназначенных для развлечения и досуга, осуществляющих работу в ночное время и реализующих алкогольную продукцию, за исключением случаев ношения такого оружия лицами, осуществляющими в соответствии с законодательством Российской Федерации охрану указанных организаций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60. В соответствии с Кодексом РФ об административных правонарушениях нарушение правил охоты влечет для граждан: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Наложение административного штрафа с конфискацией орудий охоты или без таковой или административный арест до 15 суток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Наложение административного штрафа с конфискацией орудий охоты или без таковой или лишение права осуществлять охоту на установленный законом срок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Только аннулирование (изъятие) охотничьего билета;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61. В соответствии с Федеральным законом «Об оружии» гражданское огнестрельное оружие ограниченного поражения (пистолет, револьвер, огнестрельное бесствольное устройство отечественного производства) может использоваться: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С патронами травматического действия, патронами газового действия и патронами светозвукового действия;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С патронами травматического действия и патронами светозвукового действия;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Только с патронами травматического действия;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62. В соответствии с Федеральным законом «Об оружии» на территории Российской Федерации запрещен оборот в качестве гражданского оружия: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(ответ 1);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Огнестрельного длинноствольного оружия, имеющего длину цельного ствола от его казенной части или длину цельного ствола со ствольной коробкой менее 500 мм и общую длину оружия менее 800 мм, а также имеющего конструкцию, которая позволяет сделать его длину менее 800 мм и при этом не теряется возможность производства выстрела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Огнестрельного длинноствольного оружия, имеющего длину цельного ствола от его казенной части или длину цельного ствола со ствольной коробкой менее 550 мм и общую длину оружия менее 850 мм, а также имеющего конструкцию, которая позволяет сделать его длину менее 850 мм и при этом не теряется возможность производства выстрела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3) Огнестрельного длинноствольного оружия, имеющего длину цельного ствола от его казенной части или длину цельного ствола со ствольной коробкой менее 600 мм и общую длину оружия менее 900 мм, а также имеющего конструкцию, которая позволяет сделать его длину менее 900 мм и при этом не теряется возможность производства выстрела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63. В соответствии с Федеральным законом «Об оружии» на территории Российской Федерации запрещается: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Перевозка оружия;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Пересылка оружия;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Транспортирование оружия; 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64. В соответствии с Федеральным законом «Об оружии» на территории Российской Федерации запрещается оборот в качестве гражданского оружия: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Огнестрельного оружия, которое имеет камуфлированную раскраску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Огнестрельного оружия, содержащего комплектующие детали либо элементы, по виду сходные с комплектующими деталями либо элементами боевого оружия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Огнестрельного оружия, которое имеет форму, имитирующую другие предметы;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65. В соответствии с Федеральным законом «Об оружии» на территории Российской Федерации запрещается установка на гражданском оружии: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</w:t>
      </w:r>
      <w:proofErr w:type="spellStart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Коллиматорных</w:t>
      </w:r>
      <w:proofErr w:type="spellEnd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прицелов и лазерных </w:t>
      </w:r>
      <w:proofErr w:type="spellStart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целеуказателей</w:t>
      </w:r>
      <w:proofErr w:type="spellEnd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их продажа при отсутствии соответствующей лицензии на торговлю оружием;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Приспособлений для бесшумной стрельбы и прицелов (прицельных комплексов) ночного видения, в том числе прицелов для охоты, порядок использования которых устанавливается Правительством Российской Федерации, а также их продажа;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Приспособлений для бесшумной стрельбы и прицелов (прицельных комплексов) ночного видения, за исключением прицелов для охоты, порядок использования которых устанавливается Правительством Российской Федерации, а также их продажа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66. В соответствии с Федеральным законом «Об оружии» на территории Российской Федерации запрещается оборот в качестве гражданского оружия: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Патронов с пулями, или пуль, или метаемых снарядов к метательному стрелковому оружию бронебойного, зажигательного, разрывного или трассирующего действия, а также патронов с дробовыми снарядами для газовых пистолетов и револьверов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Патронов с пулями, или пуль, или метаемых снарядов к метательному стрелковому оружию бронебойного, зажигательного, разрывного или трассирующего действия, кроме используемых для охоты, а также патронов с дробовыми снарядами для газовых пистолетов и револьверов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Патронов светозвукового и травматического действия, а также патронов с дробовыми снарядами для охотничьего оружия; 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67. В соответствии с Федеральным законом «Об оружии» на территории Российской Федерации запрещается оборот в качестве гражданского оружия: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Газов</w:t>
      </w:r>
      <w:r w:rsidR="00B27A86"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оружия, снаряженного нервно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паралитическими, отравляющими, а также другими веществами, не разрешенными к применению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Газового оружия, снаряженного слезоточивыми или раздражающими веществами, разрешенными к применению федеральным органом исполнительной власти, осуществляющим функции по выработке государственной </w:t>
      </w:r>
      <w:proofErr w:type="spellStart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по-литики</w:t>
      </w:r>
      <w:proofErr w:type="spellEnd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нормативно-правовому регулированию в сфере здравоохранения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Газовых пистолетов и револьверов с емкостью магазина (барабана) более 8 патронов; 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68. В соответствии с Федеральным законом «Об оружии» на территории Российской Федерации запрещается: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1) Продажа или передача патронов к гражданскому оружию лицам, не владеющим на законном основании таким гражданским оружием, за исключением передачи патронов лицам, участвующим в совместной охоте с владельцем оружия и патронов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Продажа или передача патронов к гражданскому оружию лицам, не владеющим на законном основании таким гражданским оружием, за исключением передачи патронов лицам, занимающимся в спортивных организациях видами спорта, связанными с использованием огнестрельного оружия, или проходящим стрелковую подготовку в образовательных организациях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Продажа или передача патронов к гражданскому оружию лицам, не владеющим на законном основании таким гражданским оружием, за исключением случаев передачи патронов лицам, являющимся членами семьи и проживающим совместно с владельцем оружия и патронов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69. В соответствии с Федеральным законом «Об оружии» на территории Российской Федерации не запрещается: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Продажа или передача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 гражданам, имеющим разрешения на хранение и ношение такого оружия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Продажа или передача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 гражданам, не имеющим разрешения на хранение и ношение такого оружия, но участвующим в совместной охоте с лицами, имеющими соответствующие разрешения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Продажа или передача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 гражданам, не имеющим разрешения на хранение и ношение такого оружия, но проживающим совместно с лицами, имеющими соответствующие разрешения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70. В соответствии с положениями Федерального закона «Об оружии», вступившими в силу с 29 июня 2022 года, право на приобретение гражданского огнестрельного оружия ограниченного поражения, охотничьего оружия, огнестрельного гладкоствольного длинноствольного оружия самообороны имеют: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Граждане Российской Федерации, достигшие возраста 21 года (возможность более раннего приобретения допускается законом только для отдельных категорий граждан);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Все граждане Российской Федерации, достигшие возраста 20 лет;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Все граждане Российской Федерации, достигшие возраста 18 лет; 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71. В соответствии с положениями Федерального закона «Об оружии», вступившими в силу с 29 июня 2022 года, гражданам Российской Федерации, получившим лицензию на приобретение гражданского огнестрельного длинноствольного оружия: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До истечения первого года владения так</w:t>
      </w:r>
      <w:r w:rsidR="00E905C9"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оружием не разрешается приоб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ретать в целях самообороны или охоты огнестрельное гладкоствольное длинноствольное оружие, имеющее более двух стволов или магазин (барабан);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До истечения первых двух лет владения таким оружием не разрешается приобретать в целях самообороны или охоты огнестрельное гладкоствольное длинноствольное оружие, имеющее более двух стволов или магазин (барабан);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До истечения первых трех лет владения таким оружием не разрешается приобретать в целях самообороны или охоты огнестрельное гладкоствольное длинноствольное оружие, имеющее более двух стволов или магазин (барабан);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72. В соответствии с положениями Федерального закона «Об оружии», вступившими в силу с 29 июня 2022 года, право на приобретение газового оружия, спортивного оружия, охотничьего огнестрельного гладкоствольного длинноствольного оружия и охотничьего огнестрельного длинноствольного оружия с нарезным стволом для занятий спортом, сигнального оружия, холодного клинкового оружия, предназначенного для ношения с национальными костюмами народов Российской Федерации или казачьей формой имеют: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Только граждане Российской Федерации, достигшие возраста 21 года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Только граждане Российской Федерации, достигшие возраста 20 лет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3) Граждане Российской Федерации, достигшие возраста 18 лет; 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73. В соответствии с положениями Федерального закона «Об оружии», вступившими в силу с 29 июня 2022 года, гладкоствольное огнестрельное оружие определяется как: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Огнестрельное оружие, канал ствола которого имеет круглое сечение, цилиндрическую или коническую форму и гладкую (ровную) внутреннюю поверхность с длиной нарезной части не более 140 мм;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Огнестрельное оружие, канал ствола которого имеет круглое сечение, цилиндрическую или коническую форму и гладкую (ровную) внутреннюю поверхность на всем его протяжении;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Огнестрельное оружие, канал ствола которого имеет круглое сечение, цилиндрическую или коническую форму и гладкую (ровную) внутреннюю поверхность (с длиной нарезной части не более 140 мм – только для охотничьего огнестрельного гладкоствольного длинноствольного оружия)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74. В соответствии с положениями Федерального закона «Об оружии», вступившими в силу с 29 июня 2022 года, переделка оружия - замена или изменение формы и (или) размеров основных частей огнестрельного оружия либо деталей ударного и спускового механизмов оружия, замена или изменение частей списанного оружия, пневматического оружия, сигнального оружия, газового оружия или метательного стрелкового оружия: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Которые повлекли изменение технических характеристик оружия, учитываемых при сертификации оружия (обязательном подтверждении соответствия);  при этом факт уничтожения или изменения маркировочных обозначений, номера и (или) клейма оружия понятием о переделке оружия не охватывается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Которые повлекли уничтожение или изменение маркировочных обозначений, номера и (или) клейма оружия;  при этом факт изменения технических характеристик оружия, учитываемых при сертификации оружия (обязательном подтверждении соответствия) понятием о переделке оружия не охватывается;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Которые повлекли изменение технических характеристик оружия, учитываемых при сертификации оружия (обязательном подтверждении соответствия), уничтожение или изменение маркировочных обозначений, номера и (или) клейма оружия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75. В соответствии с положениями Федерального закона «Об оружии», вступившими в силу с 29 июня 2022 года, собственник списанного оружия обязан уведомить федеральный орган исполнительной власти, уполномоченный в сфере оборота оружия, или его территориальный орган: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В течение десяти дней со дня приобретения этого оружия для его регистрации;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 двухнедельный срок со дня приобретения этого оружия для его регистрации;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В месячный срок со дня приобретения этого оружия для его регистрации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76. В соответствии с положениями Федерального закона «Об оружии», вступившими в силу с 29 июня 2022 года, лицензия на приобретение оружия не выдается гражданам Российской Федерации: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Два и более раза осужденным за совершение преступления;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Хотя бы один раз осужденным за совершение любого преступления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Когда-либо ранее находившимся под следствием по уголовному делу (независимо от результата рассмотрения дела); 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77. В соответствии с положениями Федерального закона «Об оружии», лицензия на приобретение оружия не выдается гражданам Российской Федерации: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Имеющим неснятую или непогашенную судимость за любое преступление, в том числе совершенное по неосторожности;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Имеющим неснятую или непогашенную судимость за умышленное преступление, а также подозреваемым или обвиняемым в совершении умышленного преступления;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Когда-либо ранее находившимся под следствием по уголовному делу (независимо от результата рассмотрения дела); 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78. В соответствии с положениями Федерального закона «Об оружии», не запрещена выдача лицензии на приобретение оружия гражданам Российской Федерации, имеющим снятую или погашенную судимость: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За умышленное преступление, связанное с незаконным оборотом оружия и патронов к нему, боеприпасов, взрывчатых веществ или взрывных устройств;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За умышленное преступление, совершенное с применением насилия в отношении несовершеннолетнего (несовершеннолетней)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За умышленное преступление в сфере компьютерной информации, относящееся к преступлениям небольшой или средней тяжести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79. В соответствии с положениями Федерального закона «Об оружии», не запрещена выдача лицензии на приобретение оружия гражданам Российской Федерации, имеющим снятую или погашенную судимость: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За преступление небольшой или средней тяжести, выразившееся в нарушении правил дорожного движения и эксплуатации транспортных средств;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За преступление террористического характера и (или) экстремистской направленности, а также за преступление, совершенное в целях пропаганды, оправдания и поддержки терроризма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За тяжкое или особо тяжкое преступление, а также за умышленное преступление средней тяжести, совершенное с применением (использованием) оружия, предметов, используемых в качестве оружия, боеприпасов, взрывчатых веществ, взрывных или имитирующих их устройств, специально изготовленных технических средств, наркотических средств, психотропных, сильнодействующих, ядовитых и радиоактивных веществ, лекарственных и иных химико-фармакологических препаратов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80. В соответствии с положениями Федерального закона «Об оружии», лицензия на приобретение оружия не выдается гражданам Российской Федерации, привлеченным к административной ответственности за совершение административного правонарушения, предусматривающего административный арест в качестве одного из видов административного наказания, а также привлеченным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психоактивных</w:t>
      </w:r>
      <w:proofErr w:type="spellEnd"/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веществ, за управление транспортным средством в состоянии опьянения либо передачу управления транспортным средством лицу, находящемуся в состоянии опьянения, либо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proofErr w:type="spellStart"/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психоактивные</w:t>
      </w:r>
      <w:proofErr w:type="spellEnd"/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вещества: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До истечения одного года со дня окончания срока, в течение которого лицо считается подвергнутым административному наказанию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До истечения шести месяцев со дня окончания срока, в течение которого лицо считается подвергнутым административному наказанию;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До окончания срока, в течение которого лицо считается подвергнутым административному наказанию</w:t>
      </w:r>
    </w:p>
    <w:p w:rsidR="00242915" w:rsidRPr="00126A96" w:rsidRDefault="00242915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ОГНЕВАЯ ПОДГОТОВКА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81. Линией прицеливания называется: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Линия, проходящая от центра ствола в точку прицеливания;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Прямая линия, проходящая от глаза стрелка через середину прорези прицела (на уровне с ее краями) и вершину мушки в точку прицеливания;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Линия, описываемая центром тяжести пули в полете;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82. Траекторией полета пули называется: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Кривая линия, описываемая центром тяжести пули в полете;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2) Прямая линия, проходящая от глаза стрелка через середину прорези прицела (на уровне с ее краями) и вершину мушки в точку прицеливания;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Прямая линия от центра ствола до точки попадания;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83. Прямым выстрелом называется: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Выстрел, при котором траектория полета пули поднимается над линией прицеливания выше цели не более, чем на одной трети своего протяжения;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Выстрел, при котором ствол оружия и линия плеч стрелка составляют прямой угол;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Выстрел, при котором траектория полета пули не поднимается над линией прицеливания выше цели на всем своем протяжении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84. Каков порядок действий стрелка при проведении стрельб в тирах и на стрельбищах?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Стрелок самостоятельно выходит на линию огня, по команде «Заряжай» заряжает оружие и по команде «Огонь» ведет огонь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Стрелок по команде «На линию огня» выходит на огневой рубеж, самостоятельно заряжает, стреляет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Стрелок выходит, заряжает, стреляет, производит иные действия только по мере получения отдельных команд;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85. Какова предельная дальность полета пуль из огнестрельного гладкоствольного длинноствольного оружия 12 калибра?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1000 - 1500 метров;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300 - 500 метров;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100 - 300 метров;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86. В случае задержки при стрельбе из пистолета в тире необходимо: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Осторожно вынуть магазин из основания рукоятки, устранить причину задержки, продолжить выполнение упражнения;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Поставить оружие на предохранитель, вынуть магазин из основания рукоятки, сдать оружие руководителю стрельб (инструктору)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производить никаких действий с оружием и удерживая его в направлении мишени, доложить руководителю стрельб (инструктору) о задержке и действовать по его команде; 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87. Как следует производить перезарядку огнестрельного гладкоствольного длинноствольного оружия с помповым механизмом?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Быстрым движением цевья назад, и не задерживая в заднем положении, быстрым вперед;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Медленно назад и быстро вперед;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Быстро назад и медленно вперед; 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88. Безопасное использование оружия предполагает в период непосредственного применения: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Держать указательный палец вдоль спусковой скобы, переставляя его на спусковой крючок только перед выстрелом;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Держать указательный палец всегда на спусковом крючке;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Удерживая оружие двумя руками, всегда держать указательные пальцы (один на другом) на спусковом крючке;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 Безопасное использование оружия предполагает в период непосредственного применения: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Ни при каких обстоятельствах не ставить оружие на предохранитель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 ставить оружие на предохранитель после досылания патрона в патронник, даже если оружие не применяется сразу после досылания патрона;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Ставить оружие на предохранитель после досылания патрона в патронник, если оружие не применяется сразу после досылания патрона;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90. Безопасное использование оружия предполагает в период непосредственного применения: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При досылании патрона в патронник не отвлекаться на контроль направления ствола оружия;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Осуществлять обязательный контроль направления ствола оружия при досылании патрона в патронник для исключения возможного вреда самому владельцу оружия, посторонним лицам и имуществу;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Осуществлять контроль направления ствола оружия при досылании патрона в патронник только в ситуациях близости несовершеннолетних или ценного имущества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91. Безопасное использование оружия предполагает в период непосредственного применения: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Не отвлекаться на расчет траектории выстрела (в части исключения вреда посторонним лицам и/или вреда их имуществу);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Обеспечивать траекторию выстрела, исключающую причинение вреда посторонним лицам, а по возможности и их имуществу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Рассчитывать траекторию выстрела только в местах массового скопления людей;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92. Безопасное использование оружия при его ношении предполагает передачу оружия лицу, уполномоченному на его проверку: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С патроном в патроннике и присоединенным магазином;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С отсоединенным магазином и после проверки факта отсутствия патрона в патроннике;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В том состоянии, которого потребовал проверяющий;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93. При стрельбе в тире в противошумовых наушниках или защитных очках действуют следующие правила: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Следует закрепить их во избежание падения во время стрельбы;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Запрещается надевать, поправлять и снимать их с оружием в руках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Разрешается надевать, поправлять и снимать их с оружием в руках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94. Во время перемещения по тиру или стрельбищу (осмотр мишеней и т.п.) в соответствии с мерами по обеспечению безопасности: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Оружие должно находиться в руках стрелка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Оружие должно находиться в кобуре стрелка или на столике стрелка в разряженном и поставленном на предохранитель виде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Оружие по усмотрению стрелка либо находится в руках стрелка, либо помещается в кобуру стрелка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95. Неполная разборка пистолета (для пистолетов, по конструкции сходных с пистолетом Макарова) производится в следующем порядке: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Отделить затвор, отвинтить винт рукоятки, отделить рукоятку от рамки, снять возвратную пружину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Выключить предохранитель (если таковой имеется), отвести спусковую скобу вниз и влево, отделить затвор от рамки, поставить спусковую скобу на место, снять со ствола возвратную пружину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Извлечь магазин из основания рукоятки, выключить предохранитель (если таковой имеется), убедиться в отсутствии патрона в патроннике, отвести спусковую скобу вниз и влево, отделить затвор от рамки, поставить спусковую скобу на место, снять со ствола возвратную пружину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96. Отдачей оружия называется: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Подбрасывание ствола оружия в вертикальной плоскости при выстреле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Движение ствола и связанных с ним деталей оружия в сторону, противоположную движению снаряда (пули) во время выстрела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Передача разряженного и поставленного на предохранитель оружия инструктору (руководителю стрельбы) по окончании стрельб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97. Согласно рекомендациям предприятий-производителей после стрельбы из пистолетов (револьверов) газовыми патронами их чистка производится: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Сухой тканью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Тканью, смоченной спиртом или спиртовым раствором;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Тканью, смоченной ружейной смазкой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98. Смазку оружия положено производить: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Одновременно с чисткой;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По истечении 10 минут после чистки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Немедленно после чистки; 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99. Для эффективного поражения цели предполагается ведение огня (в зависимости от дистанции):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На дистанции, не превышающей рекомендуемую для данного оружия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На любой дистанции (в том числе и превышающей рекомендуемую для данного оружия);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На дистанции, не превышающей максимальную дальность полета пули из данного оружия; 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100. Меры безопасности при проведении на стрелковых объектах специальных упражнений (связанных с поворотами, разворотами, кувырками, перекатами и т.п.) предполагают: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Обязательное применение оружия, предназначенного для подразделений специального назначения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Нахождение оружия на предохранителе вплоть до момента открытия огня, направление оружия и производство выстрелов только по мишеням, установленным перед пулепр</w:t>
      </w:r>
      <w:r w:rsidR="001D33F3"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иёмником (пулеприё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мниками);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Надежное удержание оружия при передвижениях, без каких-либо дополнительных требований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101. Для временного прекращения стрельбы в тире (на стрельбище) подается команда: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«Оружие к осмотру»;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«Разряжай»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«Стой» 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102. Действия по временному прекращению стрельбы в тире (на стрельбище) или в ходе применения оружия гражданином в ситуациях необходимой обороны или крайней необходимости: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Прекратить нажим на хвост спускового крючка;  извлечь магазин (для оружия, имеющего магазин), произвести контрольный спуск курка (в условиях безопасности по направлению возможного выстрела), включить предохранитель (если таковой имеется);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Прекратить нажим на хвост спускового крючка;  включить предохранитель (если таковой имеется);  при необходимости – перезарядить оружие;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Прекратить нажим на хвост спускового крючка;  извлечь магазин (для оружия, имеющего магазин), произвести контрольный спуск курка (в условиях безопасности по направлению возможного выстрела)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103. В случае неполного израсходования патронов в тире (на стрельбище) подается команда: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«Оружие к осмотру»;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«Разряжай»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«Стой»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104. Действия при завершении стрельбы в тире (на стрельбище):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Прекратить нажим на хвост спускового крючка, включить предохранитель (если таковой имеется), в случае неполного израсходования патронов по команде «Разряжай» разрядить оружие 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(согласно правилам, установленным для данного оружия), далее произвести контрольный спуск курка (в условиях безопасности по направлению возможного выстрела)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Прекратить нажим на хвост спускового крючка;  включить предохранитель (если таковой имеется);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Прекратить нажим на хвост спускового крючка, включить предохранитель (если таковой имеется), в случае неполного израсходования патронов по команде «Разряжай» разрядить оружие (согласно правилам, установленным для данного оружия);  далее действовать по командам «Оружие – к осмотру» и «Отбой»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105. Действия с пистолетом при получении в тире (на стрельбище) команды «Оружие – к осмотру»: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Извлечь магазин, предъявить оружие к осмотру (в положении «на затворной задержке») с приложенным сбоку (под большой палец правой руки) магазином. После осмотра оружия руководителем стрельбы (по команде «осмотрено») поставить оружие на предохранитель;  магазин вставить в основание рукоятки, и в зависимости от доведенных условий стрельбы - вложить пистолет в кобуру или поместить его на стойку (столик) стрелка;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Извлечь магазин, предъявить оружие к осмотру (в положении «на затворной задержке») с приложенным сбоку (под большой палец правой руки) магазином. После осмотра оружия руководителем стрельбы (по команде «осмотрено») снять с затворной задержки, произвести контрольный спуск курка, поставить оружие на предохранитель;  магазин вставить в основание рукоятки, и в зависимости от доведенных условий стрельбы - вложить пистолет в кобуру или поместить его на стойку (столик) стрелка;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Извлечь магазин, предъявить оружие к осмотру (в положении «на затворной задержке») с приложенным сбоку (под большой палец правой руки) магазином. После осмотра оружия руководителем стрельбы (по команде «осмотрено») снять с затворной задержки, произвести контрольный спуск курка, поставить оружие на предохранитель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106. Команда «Отбой» подается в тире (на стрельбище):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 </w:t>
      </w:r>
      <w:bookmarkStart w:id="0" w:name="_GoBack"/>
      <w:bookmarkEnd w:id="0"/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Перед началом осмотра оружия стреляющих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После завершения осмотра оружия у всей смены стреляющих;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После завершения осмотра оружия каждого отдельного стрелка в смене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107. По команде «Отбой», подаваемой в тире (на стрельбище):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Все действия с оружием прекращаются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 допускаются никакие действия с оружием, кроме действий по его </w:t>
      </w:r>
      <w:proofErr w:type="spellStart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разряжанию</w:t>
      </w:r>
      <w:proofErr w:type="spellEnd"/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допускаются никакие действия с оружием, кроме действий по его осмотру;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108. Действия с оружием по завершении его применения гражданином в ситуациях необходимой обороны или крайней необходимости (до прибытия правоохранительных органов):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Прекратить нажим на хвост спускового крючка, и не ставя оружие на предохранитель, дождаться указаний представителей правоохранительных органов;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Прекратить нажим на хвост спускового крючка, разрядить оружие, включить предохранитель (если таковой имеется), убрать оружие в кобуру (для тех видов оружия, ношение которых осуществляется в кобуре);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Прекратить нажим на хвост спускового крючка;  не разряжая оружие, включить предохранитель (если таковой имеется), убрать оружие в кобуру (для тех видов оружия, ношение которых осуществляется в кобуре);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109. Тактика действий вооруженного обороняющегося при агрессивном поведении большой группы людей предполагает: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Применять оружие сразу, не пытаясь покинуть место конфликта или нейтрализовать конфликт;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Покинуть место конфликта, при невозможности этого попытаться нейтрализовать агрессию путем переговоров;  принимать решение на применение оружие только с учетом целесообразности его применения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3) В указанной ситуации не применять оружие ни при каких обстоятельствах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110. Тактика действий при наличии на траектории стрельбы третьих лиц, не участвующих в нападении: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Обороняющийся, сам оставаясь в неподвижности, ожидает изменения ситуации (подавая третьим лицам соответствующие команды голосом);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Обороняющийся перемещается в направлении (влево, вправо, вниз или вверх), обеспечивающем безопасную для третьих лиц траекторию выстрела;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Обороняющийся не отвлекается на действия, направленные на обеспечение безопасности третьих лиц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111. Произойдет ли выстрел, если гражданин дослал патрон в патронник пистолета, передернув затвор и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сразу поставил его на предохранитель (А при этом курок сорвался с боевого взвода!)?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Произойдет, как и при любом срыве курка с боевого взвода;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Произойдет, но с замедлением до 30 секунд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произойдет, пока не будет произведен повторный взвод и спуск курка при снятом предохранителе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112. Что применяется в качестве дополнительной меры по обеспечению сохранности огнестрельного короткоствольного оружия при его ношении: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1);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Использование пистолетного (револьверного) шнура (ремешка);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Обматывание оружия изоляционной лентой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Ношение патронов отдельно от оружия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113. В соответствии с Федеральным законом «Об оружии» граждане Российской Федерации, имеющие охотничий билет и владевшие охотничьим огнестрельным длинноствольным оружием с нарезным стволом, которое было приобретено на основании лицензии на приобретение такого оружия или владевшие непрерывно не менее пяти лет охотничьим огнестрельным длинноствольным оружием, на основании соответствующих разрешений на его хранение и ношение, выданных федеральным органом исполнительной власти, уполномоченным в сфере оборота оружия, или его территориальным органом, имеют право получать лицензию на приобретение охотничьего огнестрельного длинноствольного оружия с нарезным стволом, если со дня истечения срока действия указанного разрешения или его аннулирования на основании добровольного отказа гражданина от указанного разрешения прошло: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3)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Не более пяти лет.;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Не более трех лет.;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Не более одного года.;</w:t>
      </w:r>
    </w:p>
    <w:p w:rsidR="0030564F" w:rsidRPr="00126A96" w:rsidRDefault="0030564F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114. В соответствии с положениями Федерального закона «Об оружии», не запрещена выдача лицензии на приобретение оружия гражданам Российской Федерации:</w:t>
      </w: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 2);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Освобожденным судом от уголовной ответственности за совершение умышленного преступления с назначением судебного штрафа либо по основаниям, не дающим права на реабилитацию в соответствии с уголовно-процессуальным законодательством Российской Федерации, - до истечения двух лет со дня вступления в законную силу соответствующего решения суда.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Освобожденным судом от уголовной ответственности за совершение умышленного преступления по основаниям, дающим право на реабилитацию в соответствии с уголовно-процессуальным законодательством Российской Федерации.; </w:t>
      </w:r>
    </w:p>
    <w:p w:rsidR="004444D7" w:rsidRPr="00126A96" w:rsidRDefault="004444D7" w:rsidP="0044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безопасности.</w:t>
      </w:r>
    </w:p>
    <w:p w:rsidR="00553C7D" w:rsidRPr="00126A96" w:rsidRDefault="00553C7D">
      <w:pPr>
        <w:rPr>
          <w:rFonts w:ascii="Times New Roman" w:hAnsi="Times New Roman" w:cs="Times New Roman"/>
          <w:sz w:val="24"/>
          <w:szCs w:val="24"/>
        </w:rPr>
      </w:pPr>
    </w:p>
    <w:sectPr w:rsidR="00553C7D" w:rsidRPr="00126A96" w:rsidSect="004444D7">
      <w:pgSz w:w="11906" w:h="16838"/>
      <w:pgMar w:top="709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44D7"/>
    <w:rsid w:val="00030E20"/>
    <w:rsid w:val="000E07CB"/>
    <w:rsid w:val="00126A96"/>
    <w:rsid w:val="001D33F3"/>
    <w:rsid w:val="00242915"/>
    <w:rsid w:val="00281294"/>
    <w:rsid w:val="0030564F"/>
    <w:rsid w:val="0031415E"/>
    <w:rsid w:val="004444D7"/>
    <w:rsid w:val="004B5DD7"/>
    <w:rsid w:val="005401B5"/>
    <w:rsid w:val="00553C7D"/>
    <w:rsid w:val="007B61AE"/>
    <w:rsid w:val="007E79A6"/>
    <w:rsid w:val="0080257B"/>
    <w:rsid w:val="008A1E01"/>
    <w:rsid w:val="00947A42"/>
    <w:rsid w:val="00A13099"/>
    <w:rsid w:val="00A808DF"/>
    <w:rsid w:val="00B14DB7"/>
    <w:rsid w:val="00B27A86"/>
    <w:rsid w:val="00B47D1D"/>
    <w:rsid w:val="00E905C9"/>
    <w:rsid w:val="00F42DAB"/>
    <w:rsid w:val="00F47D00"/>
    <w:rsid w:val="00F848F3"/>
    <w:rsid w:val="00FA7D03"/>
    <w:rsid w:val="00FF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19</Pages>
  <Words>9257</Words>
  <Characters>52769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tcha.sanya@live.com</dc:creator>
  <cp:keywords/>
  <dc:description/>
  <cp:lastModifiedBy>сбр</cp:lastModifiedBy>
  <cp:revision>13</cp:revision>
  <dcterms:created xsi:type="dcterms:W3CDTF">2025-01-14T13:49:00Z</dcterms:created>
  <dcterms:modified xsi:type="dcterms:W3CDTF">2025-01-15T06:40:00Z</dcterms:modified>
</cp:coreProperties>
</file>