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07B05" w14:textId="77777777" w:rsidR="00D132D5" w:rsidRPr="00832B1A" w:rsidRDefault="00D132D5" w:rsidP="00832B1A">
      <w:pPr>
        <w:suppressAutoHyphens w:val="0"/>
        <w:spacing w:after="160" w:line="259" w:lineRule="auto"/>
      </w:pPr>
      <w:bookmarkStart w:id="0" w:name="_GoBack"/>
      <w:bookmarkEnd w:id="0"/>
      <w:r w:rsidRPr="00F521A6">
        <w:rPr>
          <w:b/>
        </w:rPr>
        <w:t xml:space="preserve">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Pr>
          <w:b/>
          <w:szCs w:val="26"/>
          <w:lang w:eastAsia="ru-RU"/>
        </w:rPr>
        <w:t>(протокол № 4)</w:t>
      </w:r>
    </w:p>
    <w:p w14:paraId="067C3195" w14:textId="77777777" w:rsidR="00D132D5" w:rsidRDefault="00D132D5" w:rsidP="00D132D5"/>
    <w:tbl>
      <w:tblPr>
        <w:tblStyle w:val="1"/>
        <w:tblW w:w="9610" w:type="dxa"/>
        <w:tblInd w:w="137" w:type="dxa"/>
        <w:tblLook w:val="00A0" w:firstRow="1" w:lastRow="0" w:firstColumn="1" w:lastColumn="0" w:noHBand="0" w:noVBand="0"/>
      </w:tblPr>
      <w:tblGrid>
        <w:gridCol w:w="4536"/>
        <w:gridCol w:w="5074"/>
      </w:tblGrid>
      <w:tr w:rsidR="00D132D5" w:rsidRPr="0086417F" w14:paraId="5A05686E" w14:textId="77777777" w:rsidTr="00D132D5">
        <w:trPr>
          <w:trHeight w:val="243"/>
        </w:trPr>
        <w:tc>
          <w:tcPr>
            <w:tcW w:w="4536" w:type="dxa"/>
          </w:tcPr>
          <w:p w14:paraId="6586CE89" w14:textId="77777777" w:rsidR="00D132D5" w:rsidRPr="0086417F" w:rsidRDefault="00D132D5" w:rsidP="00D132D5">
            <w:pPr>
              <w:keepNext/>
              <w:rPr>
                <w:sz w:val="22"/>
                <w:szCs w:val="22"/>
              </w:rPr>
            </w:pPr>
            <w:r w:rsidRPr="0086417F">
              <w:rPr>
                <w:sz w:val="22"/>
                <w:szCs w:val="22"/>
              </w:rPr>
              <w:t>Наименование учреждения образования</w:t>
            </w:r>
          </w:p>
        </w:tc>
        <w:tc>
          <w:tcPr>
            <w:tcW w:w="5074" w:type="dxa"/>
          </w:tcPr>
          <w:p w14:paraId="7FAE3A74" w14:textId="1035F594" w:rsidR="00D132D5" w:rsidRPr="0086417F" w:rsidRDefault="000F325E" w:rsidP="00D132D5">
            <w:pPr>
              <w:keepNext/>
              <w:rPr>
                <w:sz w:val="22"/>
                <w:szCs w:val="22"/>
              </w:rPr>
            </w:pPr>
            <w:r w:rsidRPr="000F325E">
              <w:rPr>
                <w:sz w:val="22"/>
                <w:szCs w:val="22"/>
              </w:rPr>
              <w:t>Краевое государственное бюджетное профессиональное образовательное учреждение «Норильский медицинский техникум»</w:t>
            </w:r>
          </w:p>
        </w:tc>
      </w:tr>
      <w:tr w:rsidR="00D132D5" w:rsidRPr="0086417F" w14:paraId="534F7114" w14:textId="77777777" w:rsidTr="00D132D5">
        <w:trPr>
          <w:trHeight w:val="90"/>
        </w:trPr>
        <w:tc>
          <w:tcPr>
            <w:tcW w:w="4536" w:type="dxa"/>
            <w:hideMark/>
          </w:tcPr>
          <w:p w14:paraId="1C841A35" w14:textId="77777777" w:rsidR="00D132D5" w:rsidRPr="0086417F" w:rsidRDefault="00D132D5" w:rsidP="00D132D5">
            <w:pPr>
              <w:keepNext/>
              <w:rPr>
                <w:sz w:val="22"/>
                <w:szCs w:val="22"/>
              </w:rPr>
            </w:pPr>
            <w:r w:rsidRPr="0086417F">
              <w:rPr>
                <w:sz w:val="22"/>
                <w:szCs w:val="22"/>
              </w:rPr>
              <w:t>Ссылка на Интернет-сайт:</w:t>
            </w:r>
          </w:p>
        </w:tc>
        <w:tc>
          <w:tcPr>
            <w:tcW w:w="5074" w:type="dxa"/>
            <w:hideMark/>
          </w:tcPr>
          <w:p w14:paraId="12EE195B" w14:textId="4C9340A1" w:rsidR="00D132D5" w:rsidRPr="0086417F" w:rsidRDefault="000F325E" w:rsidP="00D132D5">
            <w:pPr>
              <w:keepNext/>
              <w:rPr>
                <w:sz w:val="22"/>
                <w:szCs w:val="22"/>
              </w:rPr>
            </w:pPr>
            <w:r w:rsidRPr="000F325E">
              <w:rPr>
                <w:sz w:val="22"/>
                <w:szCs w:val="22"/>
              </w:rPr>
              <w:t>https://норильский-медицинский-техникум.рф/</w:t>
            </w:r>
          </w:p>
        </w:tc>
      </w:tr>
    </w:tbl>
    <w:p w14:paraId="29B1EEDF" w14:textId="77777777" w:rsidR="00D132D5" w:rsidRDefault="00D132D5" w:rsidP="00D132D5"/>
    <w:p w14:paraId="2A25BC5A" w14:textId="77777777" w:rsidR="00D132D5" w:rsidRDefault="00D132D5" w:rsidP="00D132D5">
      <w:pPr>
        <w:rPr>
          <w:b/>
          <w:u w:val="single"/>
        </w:rPr>
      </w:pPr>
      <w:r w:rsidRPr="00A64774">
        <w:rPr>
          <w:b/>
          <w:u w:val="single"/>
        </w:rPr>
        <w:t>Для организаций</w:t>
      </w:r>
      <w:r>
        <w:rPr>
          <w:b/>
          <w:u w:val="single"/>
        </w:rPr>
        <w:t xml:space="preserve"> среднего специального образования:</w:t>
      </w:r>
    </w:p>
    <w:p w14:paraId="04B78C49" w14:textId="77777777" w:rsidR="00D132D5" w:rsidRDefault="00D132D5" w:rsidP="00D132D5">
      <w:pPr>
        <w:rPr>
          <w:b/>
          <w:u w:val="single"/>
        </w:rPr>
      </w:pPr>
    </w:p>
    <w:tbl>
      <w:tblPr>
        <w:tblW w:w="110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227"/>
        <w:gridCol w:w="851"/>
        <w:gridCol w:w="2563"/>
        <w:gridCol w:w="839"/>
      </w:tblGrid>
      <w:tr w:rsidR="00261E19" w:rsidRPr="00580421" w14:paraId="321E9B09" w14:textId="77777777" w:rsidTr="00261E19">
        <w:trPr>
          <w:trHeight w:val="873"/>
          <w:tblHeader/>
        </w:trPr>
        <w:tc>
          <w:tcPr>
            <w:tcW w:w="568" w:type="dxa"/>
            <w:shd w:val="clear" w:color="auto" w:fill="auto"/>
            <w:vAlign w:val="center"/>
          </w:tcPr>
          <w:p w14:paraId="108D79D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п/п</w:t>
            </w:r>
          </w:p>
        </w:tc>
        <w:tc>
          <w:tcPr>
            <w:tcW w:w="6227" w:type="dxa"/>
            <w:shd w:val="clear" w:color="auto" w:fill="auto"/>
            <w:vAlign w:val="center"/>
          </w:tcPr>
          <w:p w14:paraId="1E8875E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Перечень информации об образовательной организации, необходимой для размещения на сайте организации***</w:t>
            </w:r>
          </w:p>
        </w:tc>
        <w:tc>
          <w:tcPr>
            <w:tcW w:w="851" w:type="dxa"/>
            <w:shd w:val="clear" w:color="auto" w:fill="auto"/>
            <w:vAlign w:val="center"/>
          </w:tcPr>
          <w:p w14:paraId="7420640D" w14:textId="77777777" w:rsidR="00261E19" w:rsidRPr="00580421" w:rsidRDefault="00261E19" w:rsidP="00D132D5">
            <w:pPr>
              <w:spacing w:line="276" w:lineRule="auto"/>
              <w:rPr>
                <w:rFonts w:eastAsia="Calibri"/>
                <w:sz w:val="22"/>
                <w:szCs w:val="22"/>
                <w:lang w:eastAsia="en-US"/>
              </w:rPr>
            </w:pPr>
            <w:r w:rsidRPr="00580421">
              <w:rPr>
                <w:rFonts w:eastAsia="Calibri"/>
                <w:sz w:val="22"/>
                <w:szCs w:val="22"/>
                <w:lang w:eastAsia="en-US"/>
              </w:rPr>
              <w:t>СПО</w:t>
            </w:r>
          </w:p>
        </w:tc>
        <w:tc>
          <w:tcPr>
            <w:tcW w:w="2563" w:type="dxa"/>
            <w:shd w:val="clear" w:color="auto" w:fill="auto"/>
            <w:vAlign w:val="center"/>
          </w:tcPr>
          <w:p w14:paraId="19AB42F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Алгоритм определения</w:t>
            </w:r>
          </w:p>
          <w:p w14:paraId="5A346AC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фактического объема информации на сайте</w:t>
            </w:r>
          </w:p>
        </w:tc>
        <w:tc>
          <w:tcPr>
            <w:tcW w:w="839" w:type="dxa"/>
          </w:tcPr>
          <w:p w14:paraId="27F1097E" w14:textId="77777777" w:rsidR="00261E19" w:rsidRDefault="00261E19" w:rsidP="00D132D5">
            <w:pPr>
              <w:suppressAutoHyphens w:val="0"/>
              <w:spacing w:line="276" w:lineRule="auto"/>
              <w:rPr>
                <w:rFonts w:eastAsia="Calibri"/>
                <w:sz w:val="22"/>
                <w:szCs w:val="22"/>
                <w:lang w:eastAsia="en-US"/>
              </w:rPr>
            </w:pPr>
            <w:r>
              <w:rPr>
                <w:rFonts w:eastAsia="Calibri"/>
                <w:sz w:val="22"/>
                <w:szCs w:val="22"/>
                <w:lang w:eastAsia="en-US"/>
              </w:rPr>
              <w:t>Балл</w:t>
            </w:r>
          </w:p>
          <w:p w14:paraId="6505FF43" w14:textId="77777777" w:rsidR="00261E19" w:rsidRPr="00580421" w:rsidRDefault="00261E19" w:rsidP="00D132D5">
            <w:pPr>
              <w:suppressAutoHyphens w:val="0"/>
              <w:spacing w:line="276" w:lineRule="auto"/>
              <w:rPr>
                <w:rFonts w:eastAsia="Calibri"/>
                <w:sz w:val="22"/>
                <w:szCs w:val="22"/>
                <w:lang w:eastAsia="en-US"/>
              </w:rPr>
            </w:pPr>
            <w:r>
              <w:rPr>
                <w:rFonts w:eastAsia="Calibri"/>
                <w:sz w:val="22"/>
                <w:szCs w:val="22"/>
                <w:lang w:eastAsia="en-US"/>
              </w:rPr>
              <w:t>(1; 0; 0.5)</w:t>
            </w:r>
          </w:p>
        </w:tc>
      </w:tr>
      <w:tr w:rsidR="00261E19" w:rsidRPr="00580421" w14:paraId="6CBAE2AB" w14:textId="77777777" w:rsidTr="00C40E96">
        <w:trPr>
          <w:trHeight w:val="20"/>
        </w:trPr>
        <w:tc>
          <w:tcPr>
            <w:tcW w:w="568" w:type="dxa"/>
            <w:shd w:val="clear" w:color="auto" w:fill="auto"/>
            <w:vAlign w:val="center"/>
          </w:tcPr>
          <w:p w14:paraId="5B2E7F1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w:t>
            </w:r>
          </w:p>
        </w:tc>
        <w:tc>
          <w:tcPr>
            <w:tcW w:w="6227" w:type="dxa"/>
            <w:shd w:val="clear" w:color="auto" w:fill="auto"/>
            <w:vAlign w:val="center"/>
          </w:tcPr>
          <w:p w14:paraId="21CF430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полном и сокращенном (при наличии)</w:t>
            </w:r>
          </w:p>
          <w:p w14:paraId="274AD53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наименовании образовательной организации</w:t>
            </w:r>
          </w:p>
        </w:tc>
        <w:tc>
          <w:tcPr>
            <w:tcW w:w="851" w:type="dxa"/>
            <w:shd w:val="clear" w:color="auto" w:fill="auto"/>
            <w:vAlign w:val="center"/>
          </w:tcPr>
          <w:p w14:paraId="7CE31E0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300424C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w:t>
            </w:r>
          </w:p>
          <w:p w14:paraId="2A0484B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0A6556AD" w14:textId="423F5CC7"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688B750" w14:textId="77777777" w:rsidTr="00C40E96">
        <w:trPr>
          <w:trHeight w:val="20"/>
        </w:trPr>
        <w:tc>
          <w:tcPr>
            <w:tcW w:w="568" w:type="dxa"/>
            <w:shd w:val="clear" w:color="auto" w:fill="auto"/>
            <w:vAlign w:val="center"/>
          </w:tcPr>
          <w:p w14:paraId="5896A05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w:t>
            </w:r>
          </w:p>
        </w:tc>
        <w:tc>
          <w:tcPr>
            <w:tcW w:w="6227" w:type="dxa"/>
            <w:shd w:val="clear" w:color="auto" w:fill="auto"/>
            <w:vAlign w:val="center"/>
          </w:tcPr>
          <w:p w14:paraId="259160B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дате создания образовательной организации</w:t>
            </w:r>
          </w:p>
        </w:tc>
        <w:tc>
          <w:tcPr>
            <w:tcW w:w="851" w:type="dxa"/>
            <w:shd w:val="clear" w:color="auto" w:fill="auto"/>
            <w:vAlign w:val="center"/>
          </w:tcPr>
          <w:p w14:paraId="553796F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50A800DC"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835E46B" w14:textId="13D727CC"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0D4C141" w14:textId="77777777" w:rsidTr="00C40E96">
        <w:trPr>
          <w:trHeight w:val="20"/>
        </w:trPr>
        <w:tc>
          <w:tcPr>
            <w:tcW w:w="568" w:type="dxa"/>
            <w:shd w:val="clear" w:color="auto" w:fill="auto"/>
            <w:vAlign w:val="center"/>
          </w:tcPr>
          <w:p w14:paraId="65ED34C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w:t>
            </w:r>
          </w:p>
        </w:tc>
        <w:tc>
          <w:tcPr>
            <w:tcW w:w="6227" w:type="dxa"/>
            <w:shd w:val="clear" w:color="auto" w:fill="auto"/>
            <w:vAlign w:val="center"/>
          </w:tcPr>
          <w:p w14:paraId="580DAEE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51" w:type="dxa"/>
            <w:shd w:val="clear" w:color="auto" w:fill="auto"/>
            <w:vAlign w:val="center"/>
          </w:tcPr>
          <w:p w14:paraId="1FFB7EC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E3B6E3D"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900DAC0" w14:textId="401E66FF"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2AD8E51" w14:textId="77777777" w:rsidTr="00C40E96">
        <w:trPr>
          <w:trHeight w:val="20"/>
        </w:trPr>
        <w:tc>
          <w:tcPr>
            <w:tcW w:w="568" w:type="dxa"/>
            <w:shd w:val="clear" w:color="auto" w:fill="auto"/>
            <w:vAlign w:val="center"/>
          </w:tcPr>
          <w:p w14:paraId="0D06BBB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w:t>
            </w:r>
          </w:p>
        </w:tc>
        <w:tc>
          <w:tcPr>
            <w:tcW w:w="6227" w:type="dxa"/>
            <w:shd w:val="clear" w:color="auto" w:fill="auto"/>
            <w:vAlign w:val="center"/>
          </w:tcPr>
          <w:p w14:paraId="565C6B4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месте нахождения образовательной организации, ее представительств и филиалов (при наличии)</w:t>
            </w:r>
          </w:p>
        </w:tc>
        <w:tc>
          <w:tcPr>
            <w:tcW w:w="851" w:type="dxa"/>
            <w:shd w:val="clear" w:color="auto" w:fill="auto"/>
            <w:vAlign w:val="center"/>
          </w:tcPr>
          <w:p w14:paraId="328BFF5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FCFC589"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20D9E832" w14:textId="69620CB7"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62C53E4" w14:textId="77777777" w:rsidTr="00C40E96">
        <w:trPr>
          <w:trHeight w:val="20"/>
        </w:trPr>
        <w:tc>
          <w:tcPr>
            <w:tcW w:w="568" w:type="dxa"/>
            <w:shd w:val="clear" w:color="auto" w:fill="auto"/>
            <w:vAlign w:val="center"/>
          </w:tcPr>
          <w:p w14:paraId="3739B68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w:t>
            </w:r>
          </w:p>
        </w:tc>
        <w:tc>
          <w:tcPr>
            <w:tcW w:w="6227" w:type="dxa"/>
            <w:shd w:val="clear" w:color="auto" w:fill="auto"/>
            <w:vAlign w:val="center"/>
          </w:tcPr>
          <w:p w14:paraId="3C1D4C7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режиме и графике работы образовательной организации, ее представительств и филиалов (при наличии)</w:t>
            </w:r>
          </w:p>
        </w:tc>
        <w:tc>
          <w:tcPr>
            <w:tcW w:w="851" w:type="dxa"/>
            <w:shd w:val="clear" w:color="auto" w:fill="auto"/>
            <w:vAlign w:val="center"/>
          </w:tcPr>
          <w:p w14:paraId="4B0B33C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7CDCB6F"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7D022402" w14:textId="718EBEA4"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8E14743" w14:textId="77777777" w:rsidTr="00C40E96">
        <w:trPr>
          <w:trHeight w:val="20"/>
        </w:trPr>
        <w:tc>
          <w:tcPr>
            <w:tcW w:w="568" w:type="dxa"/>
            <w:shd w:val="clear" w:color="auto" w:fill="auto"/>
            <w:vAlign w:val="center"/>
          </w:tcPr>
          <w:p w14:paraId="7D9B32B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w:t>
            </w:r>
          </w:p>
        </w:tc>
        <w:tc>
          <w:tcPr>
            <w:tcW w:w="6227" w:type="dxa"/>
            <w:shd w:val="clear" w:color="auto" w:fill="auto"/>
            <w:vAlign w:val="center"/>
          </w:tcPr>
          <w:p w14:paraId="45F544A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851" w:type="dxa"/>
            <w:shd w:val="clear" w:color="auto" w:fill="auto"/>
            <w:vAlign w:val="center"/>
          </w:tcPr>
          <w:p w14:paraId="6D56F6D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C492100"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C83D723" w14:textId="0C348494"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C8DEEF7" w14:textId="77777777" w:rsidTr="00C40E96">
        <w:trPr>
          <w:trHeight w:val="20"/>
        </w:trPr>
        <w:tc>
          <w:tcPr>
            <w:tcW w:w="568" w:type="dxa"/>
            <w:shd w:val="clear" w:color="auto" w:fill="auto"/>
            <w:vAlign w:val="center"/>
          </w:tcPr>
          <w:p w14:paraId="05779E4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7.</w:t>
            </w:r>
          </w:p>
        </w:tc>
        <w:tc>
          <w:tcPr>
            <w:tcW w:w="6227" w:type="dxa"/>
            <w:shd w:val="clear" w:color="auto" w:fill="auto"/>
            <w:vAlign w:val="center"/>
          </w:tcPr>
          <w:p w14:paraId="58FEA69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контактных телефонах и об адресах</w:t>
            </w:r>
          </w:p>
          <w:p w14:paraId="3C4A92B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электронной почты образовательной организации, ее</w:t>
            </w:r>
          </w:p>
          <w:p w14:paraId="13EAC9A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представительств и филиалов (при наличии)</w:t>
            </w:r>
          </w:p>
        </w:tc>
        <w:tc>
          <w:tcPr>
            <w:tcW w:w="851" w:type="dxa"/>
            <w:shd w:val="clear" w:color="auto" w:fill="auto"/>
            <w:vAlign w:val="center"/>
          </w:tcPr>
          <w:p w14:paraId="3147B3D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26CBD9B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(указаны контактный(е) телефон(ы)</w:t>
            </w:r>
          </w:p>
          <w:p w14:paraId="756CE0D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 адрес(а) электронной почты);</w:t>
            </w:r>
          </w:p>
          <w:p w14:paraId="6CFA158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частично (указаны контактный(е) телефон(ы) или адрес(а) электронной почты);</w:t>
            </w:r>
          </w:p>
          <w:p w14:paraId="5119E23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69076A82" w14:textId="55CEE3ED"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0961B412" w14:textId="77777777" w:rsidTr="00C40E96">
        <w:trPr>
          <w:trHeight w:val="20"/>
        </w:trPr>
        <w:tc>
          <w:tcPr>
            <w:tcW w:w="568" w:type="dxa"/>
            <w:shd w:val="clear" w:color="auto" w:fill="auto"/>
            <w:vAlign w:val="center"/>
          </w:tcPr>
          <w:p w14:paraId="4C156F9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8.</w:t>
            </w:r>
          </w:p>
        </w:tc>
        <w:tc>
          <w:tcPr>
            <w:tcW w:w="6227" w:type="dxa"/>
            <w:shd w:val="clear" w:color="auto" w:fill="auto"/>
            <w:vAlign w:val="center"/>
          </w:tcPr>
          <w:p w14:paraId="6D66E95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51" w:type="dxa"/>
            <w:shd w:val="clear" w:color="auto" w:fill="auto"/>
            <w:vAlign w:val="center"/>
          </w:tcPr>
          <w:p w14:paraId="2012A79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tcPr>
          <w:p w14:paraId="06B5195D"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6C9ACAC4" w14:textId="7D0AE3D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FD2A6C7" w14:textId="77777777" w:rsidTr="00C40E96">
        <w:trPr>
          <w:trHeight w:val="20"/>
        </w:trPr>
        <w:tc>
          <w:tcPr>
            <w:tcW w:w="568" w:type="dxa"/>
            <w:shd w:val="clear" w:color="auto" w:fill="auto"/>
            <w:vAlign w:val="center"/>
          </w:tcPr>
          <w:p w14:paraId="0445DB8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9.</w:t>
            </w:r>
          </w:p>
        </w:tc>
        <w:tc>
          <w:tcPr>
            <w:tcW w:w="6227" w:type="dxa"/>
            <w:shd w:val="clear" w:color="auto" w:fill="auto"/>
            <w:vAlign w:val="center"/>
          </w:tcPr>
          <w:p w14:paraId="07046ED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w:t>
            </w:r>
          </w:p>
          <w:p w14:paraId="501DE86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организации (при наличии)</w:t>
            </w:r>
          </w:p>
        </w:tc>
        <w:tc>
          <w:tcPr>
            <w:tcW w:w="851" w:type="dxa"/>
            <w:shd w:val="clear" w:color="auto" w:fill="auto"/>
            <w:vAlign w:val="center"/>
          </w:tcPr>
          <w:p w14:paraId="266A9D2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tcPr>
          <w:p w14:paraId="631AB44E"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28412D1" w14:textId="25D3D320"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0885254" w14:textId="77777777" w:rsidTr="00C40E96">
        <w:trPr>
          <w:trHeight w:val="20"/>
        </w:trPr>
        <w:tc>
          <w:tcPr>
            <w:tcW w:w="568" w:type="dxa"/>
            <w:shd w:val="clear" w:color="auto" w:fill="auto"/>
            <w:vAlign w:val="center"/>
          </w:tcPr>
          <w:p w14:paraId="7F550BB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10.</w:t>
            </w:r>
          </w:p>
        </w:tc>
        <w:tc>
          <w:tcPr>
            <w:tcW w:w="6227" w:type="dxa"/>
            <w:shd w:val="clear" w:color="auto" w:fill="auto"/>
            <w:vAlign w:val="center"/>
          </w:tcPr>
          <w:p w14:paraId="7CB03DC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851" w:type="dxa"/>
            <w:shd w:val="clear" w:color="auto" w:fill="auto"/>
            <w:vAlign w:val="center"/>
          </w:tcPr>
          <w:p w14:paraId="103EFFB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tcPr>
          <w:p w14:paraId="5BE401A4"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51FD056" w14:textId="4A573DA1"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3A50377D" w14:textId="77777777" w:rsidTr="00C40E96">
        <w:trPr>
          <w:trHeight w:val="20"/>
        </w:trPr>
        <w:tc>
          <w:tcPr>
            <w:tcW w:w="568" w:type="dxa"/>
            <w:shd w:val="clear" w:color="auto" w:fill="auto"/>
            <w:vAlign w:val="center"/>
          </w:tcPr>
          <w:p w14:paraId="48CB273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11.</w:t>
            </w:r>
          </w:p>
        </w:tc>
        <w:tc>
          <w:tcPr>
            <w:tcW w:w="6227" w:type="dxa"/>
            <w:shd w:val="clear" w:color="auto" w:fill="auto"/>
            <w:vAlign w:val="center"/>
          </w:tcPr>
          <w:p w14:paraId="34AD87B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851" w:type="dxa"/>
            <w:shd w:val="clear" w:color="auto" w:fill="auto"/>
            <w:vAlign w:val="center"/>
          </w:tcPr>
          <w:p w14:paraId="003C133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1BB993A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(с приложениями к лицензии);</w:t>
            </w:r>
          </w:p>
          <w:p w14:paraId="396308E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представлена лицензия на осуществление образовательной деятельности (без приложений);</w:t>
            </w:r>
          </w:p>
          <w:p w14:paraId="2759387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24D92AEB" w14:textId="0FE41C83"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2496810" w14:textId="77777777" w:rsidTr="00C40E96">
        <w:trPr>
          <w:trHeight w:val="20"/>
        </w:trPr>
        <w:tc>
          <w:tcPr>
            <w:tcW w:w="568" w:type="dxa"/>
            <w:shd w:val="clear" w:color="auto" w:fill="auto"/>
            <w:vAlign w:val="center"/>
          </w:tcPr>
          <w:p w14:paraId="326D802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12.</w:t>
            </w:r>
          </w:p>
        </w:tc>
        <w:tc>
          <w:tcPr>
            <w:tcW w:w="6227" w:type="dxa"/>
            <w:shd w:val="clear" w:color="auto" w:fill="auto"/>
            <w:vAlign w:val="center"/>
          </w:tcPr>
          <w:p w14:paraId="2DD9B4B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реализуемых уровнях образования</w:t>
            </w:r>
          </w:p>
        </w:tc>
        <w:tc>
          <w:tcPr>
            <w:tcW w:w="851" w:type="dxa"/>
            <w:shd w:val="clear" w:color="auto" w:fill="auto"/>
            <w:vAlign w:val="center"/>
          </w:tcPr>
          <w:p w14:paraId="13F720A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0AABB14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w:t>
            </w:r>
          </w:p>
          <w:p w14:paraId="77BBF29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частично;</w:t>
            </w:r>
          </w:p>
          <w:p w14:paraId="00574F6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308CBD5D" w14:textId="3D268AF5"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1859221" w14:textId="77777777" w:rsidTr="00C40E96">
        <w:trPr>
          <w:trHeight w:val="20"/>
        </w:trPr>
        <w:tc>
          <w:tcPr>
            <w:tcW w:w="568" w:type="dxa"/>
            <w:shd w:val="clear" w:color="auto" w:fill="auto"/>
            <w:vAlign w:val="center"/>
          </w:tcPr>
          <w:p w14:paraId="7529F66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13.</w:t>
            </w:r>
          </w:p>
        </w:tc>
        <w:tc>
          <w:tcPr>
            <w:tcW w:w="6227" w:type="dxa"/>
            <w:shd w:val="clear" w:color="auto" w:fill="auto"/>
            <w:vAlign w:val="center"/>
          </w:tcPr>
          <w:p w14:paraId="65DF411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формах обучения</w:t>
            </w:r>
          </w:p>
        </w:tc>
        <w:tc>
          <w:tcPr>
            <w:tcW w:w="851" w:type="dxa"/>
            <w:shd w:val="clear" w:color="auto" w:fill="auto"/>
            <w:vAlign w:val="center"/>
          </w:tcPr>
          <w:p w14:paraId="40D0B72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220ECB3A"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2C97402C" w14:textId="0AADA9C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9B25484" w14:textId="77777777" w:rsidTr="00C40E96">
        <w:trPr>
          <w:trHeight w:val="20"/>
        </w:trPr>
        <w:tc>
          <w:tcPr>
            <w:tcW w:w="568" w:type="dxa"/>
            <w:shd w:val="clear" w:color="auto" w:fill="auto"/>
            <w:vAlign w:val="center"/>
          </w:tcPr>
          <w:p w14:paraId="3C43D40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14.</w:t>
            </w:r>
          </w:p>
        </w:tc>
        <w:tc>
          <w:tcPr>
            <w:tcW w:w="6227" w:type="dxa"/>
            <w:shd w:val="clear" w:color="auto" w:fill="auto"/>
            <w:vAlign w:val="center"/>
          </w:tcPr>
          <w:p w14:paraId="1129FAC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нормативных сроках обучения</w:t>
            </w:r>
          </w:p>
        </w:tc>
        <w:tc>
          <w:tcPr>
            <w:tcW w:w="851" w:type="dxa"/>
            <w:shd w:val="clear" w:color="auto" w:fill="auto"/>
            <w:vAlign w:val="center"/>
          </w:tcPr>
          <w:p w14:paraId="128706F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612283DF"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0429FBED" w14:textId="435709CA"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16C9760" w14:textId="77777777" w:rsidTr="00C40E96">
        <w:trPr>
          <w:trHeight w:val="20"/>
        </w:trPr>
        <w:tc>
          <w:tcPr>
            <w:tcW w:w="568" w:type="dxa"/>
            <w:shd w:val="clear" w:color="auto" w:fill="auto"/>
            <w:vAlign w:val="center"/>
          </w:tcPr>
          <w:p w14:paraId="2961263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15.</w:t>
            </w:r>
          </w:p>
        </w:tc>
        <w:tc>
          <w:tcPr>
            <w:tcW w:w="6227" w:type="dxa"/>
            <w:shd w:val="clear" w:color="auto" w:fill="auto"/>
            <w:vAlign w:val="center"/>
          </w:tcPr>
          <w:p w14:paraId="0F04EDA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851" w:type="dxa"/>
            <w:shd w:val="clear" w:color="auto" w:fill="auto"/>
            <w:vAlign w:val="center"/>
          </w:tcPr>
          <w:p w14:paraId="4B1D939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48B471C8"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4D7DE2A4" w14:textId="7D1F63B2"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E3B3A2A" w14:textId="77777777" w:rsidTr="00C40E96">
        <w:trPr>
          <w:trHeight w:val="20"/>
        </w:trPr>
        <w:tc>
          <w:tcPr>
            <w:tcW w:w="568" w:type="dxa"/>
            <w:shd w:val="clear" w:color="auto" w:fill="auto"/>
            <w:vAlign w:val="center"/>
          </w:tcPr>
          <w:p w14:paraId="6DF829F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16.</w:t>
            </w:r>
          </w:p>
        </w:tc>
        <w:tc>
          <w:tcPr>
            <w:tcW w:w="6227" w:type="dxa"/>
            <w:shd w:val="clear" w:color="auto" w:fill="auto"/>
            <w:vAlign w:val="center"/>
          </w:tcPr>
          <w:p w14:paraId="646FF9A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языка(х), на котором(</w:t>
            </w:r>
            <w:proofErr w:type="spellStart"/>
            <w:r w:rsidRPr="00580421">
              <w:rPr>
                <w:rFonts w:eastAsia="Calibri"/>
                <w:sz w:val="22"/>
                <w:szCs w:val="22"/>
                <w:lang w:eastAsia="en-US"/>
              </w:rPr>
              <w:t>ых</w:t>
            </w:r>
            <w:proofErr w:type="spellEnd"/>
            <w:r w:rsidRPr="00580421">
              <w:rPr>
                <w:rFonts w:eastAsia="Calibri"/>
                <w:sz w:val="22"/>
                <w:szCs w:val="22"/>
                <w:lang w:eastAsia="en-US"/>
              </w:rPr>
              <w:t>) осуществляется образование (обучение)</w:t>
            </w:r>
            <w:r w:rsidRPr="00580421">
              <w:rPr>
                <w:rFonts w:eastAsia="Calibri"/>
                <w:sz w:val="22"/>
                <w:szCs w:val="22"/>
                <w:lang w:eastAsia="en-US"/>
              </w:rPr>
              <w:footnoteReference w:id="1"/>
            </w:r>
          </w:p>
        </w:tc>
        <w:tc>
          <w:tcPr>
            <w:tcW w:w="851" w:type="dxa"/>
            <w:shd w:val="clear" w:color="auto" w:fill="auto"/>
            <w:vAlign w:val="center"/>
          </w:tcPr>
          <w:p w14:paraId="36CA13D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167656A"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76AA4C3A" w14:textId="38409149"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163E23A9" w14:textId="77777777" w:rsidTr="00C40E96">
        <w:trPr>
          <w:trHeight w:val="20"/>
        </w:trPr>
        <w:tc>
          <w:tcPr>
            <w:tcW w:w="568" w:type="dxa"/>
            <w:shd w:val="clear" w:color="auto" w:fill="auto"/>
            <w:vAlign w:val="center"/>
          </w:tcPr>
          <w:p w14:paraId="4133549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17.</w:t>
            </w:r>
          </w:p>
        </w:tc>
        <w:tc>
          <w:tcPr>
            <w:tcW w:w="6227" w:type="dxa"/>
            <w:shd w:val="clear" w:color="auto" w:fill="auto"/>
            <w:vAlign w:val="center"/>
          </w:tcPr>
          <w:p w14:paraId="694218D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учебных предметах, курсах, дисциплинах (модулях), предусмотренных соответствующей образовательной программой</w:t>
            </w:r>
          </w:p>
        </w:tc>
        <w:tc>
          <w:tcPr>
            <w:tcW w:w="851" w:type="dxa"/>
            <w:shd w:val="clear" w:color="auto" w:fill="auto"/>
            <w:vAlign w:val="center"/>
          </w:tcPr>
          <w:p w14:paraId="27C11D4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68DB0DF"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74C720B1" w14:textId="20126D7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78457F5" w14:textId="77777777" w:rsidTr="00C40E96">
        <w:trPr>
          <w:trHeight w:val="20"/>
        </w:trPr>
        <w:tc>
          <w:tcPr>
            <w:tcW w:w="568" w:type="dxa"/>
            <w:shd w:val="clear" w:color="auto" w:fill="auto"/>
            <w:vAlign w:val="center"/>
          </w:tcPr>
          <w:p w14:paraId="68EAB98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18.</w:t>
            </w:r>
          </w:p>
        </w:tc>
        <w:tc>
          <w:tcPr>
            <w:tcW w:w="6227" w:type="dxa"/>
            <w:shd w:val="clear" w:color="auto" w:fill="auto"/>
            <w:vAlign w:val="center"/>
          </w:tcPr>
          <w:p w14:paraId="0FDC2D3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практике, предусмотренной соответствующей образовательной программой</w:t>
            </w:r>
          </w:p>
        </w:tc>
        <w:tc>
          <w:tcPr>
            <w:tcW w:w="851" w:type="dxa"/>
            <w:shd w:val="clear" w:color="auto" w:fill="auto"/>
            <w:vAlign w:val="center"/>
          </w:tcPr>
          <w:p w14:paraId="0CBE464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7A9BFD31"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4D4D3F5B" w14:textId="7DFE6729"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162168FD" w14:textId="77777777" w:rsidTr="00C40E96">
        <w:trPr>
          <w:trHeight w:val="20"/>
        </w:trPr>
        <w:tc>
          <w:tcPr>
            <w:tcW w:w="568" w:type="dxa"/>
            <w:shd w:val="clear" w:color="auto" w:fill="auto"/>
            <w:vAlign w:val="center"/>
          </w:tcPr>
          <w:p w14:paraId="1B2F19F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19.</w:t>
            </w:r>
          </w:p>
        </w:tc>
        <w:tc>
          <w:tcPr>
            <w:tcW w:w="6227" w:type="dxa"/>
            <w:shd w:val="clear" w:color="auto" w:fill="auto"/>
            <w:vAlign w:val="center"/>
          </w:tcPr>
          <w:p w14:paraId="7902CE0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использовании при реализации образовательной программы электронного обучения и дистанционных образовательных технологий</w:t>
            </w:r>
          </w:p>
        </w:tc>
        <w:tc>
          <w:tcPr>
            <w:tcW w:w="851" w:type="dxa"/>
            <w:shd w:val="clear" w:color="auto" w:fill="auto"/>
            <w:vAlign w:val="center"/>
          </w:tcPr>
          <w:p w14:paraId="7BA7959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6722F681"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4357B0AB" w14:textId="23C8968B"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E444CC3" w14:textId="77777777" w:rsidTr="00C40E96">
        <w:trPr>
          <w:trHeight w:val="20"/>
        </w:trPr>
        <w:tc>
          <w:tcPr>
            <w:tcW w:w="568" w:type="dxa"/>
            <w:shd w:val="clear" w:color="auto" w:fill="auto"/>
            <w:vAlign w:val="center"/>
          </w:tcPr>
          <w:p w14:paraId="1AC575B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20.</w:t>
            </w:r>
          </w:p>
        </w:tc>
        <w:tc>
          <w:tcPr>
            <w:tcW w:w="6227" w:type="dxa"/>
            <w:shd w:val="clear" w:color="auto" w:fill="auto"/>
            <w:vAlign w:val="center"/>
          </w:tcPr>
          <w:p w14:paraId="2441FC7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учебном плане с приложением его в виде электронного документа</w:t>
            </w:r>
          </w:p>
        </w:tc>
        <w:tc>
          <w:tcPr>
            <w:tcW w:w="851" w:type="dxa"/>
            <w:shd w:val="clear" w:color="auto" w:fill="auto"/>
            <w:vAlign w:val="center"/>
          </w:tcPr>
          <w:p w14:paraId="127E6AC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16D2DAB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(в виде электронного документа);</w:t>
            </w:r>
          </w:p>
          <w:p w14:paraId="321E4FF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в виде электронного документа представлена частично;</w:t>
            </w:r>
          </w:p>
          <w:p w14:paraId="4FEE7F4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0B950097" w14:textId="614415B4"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89E5C50" w14:textId="77777777" w:rsidTr="00C40E96">
        <w:trPr>
          <w:trHeight w:val="20"/>
        </w:trPr>
        <w:tc>
          <w:tcPr>
            <w:tcW w:w="568" w:type="dxa"/>
            <w:shd w:val="clear" w:color="auto" w:fill="auto"/>
            <w:vAlign w:val="center"/>
          </w:tcPr>
          <w:p w14:paraId="4D41BF9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21.</w:t>
            </w:r>
          </w:p>
        </w:tc>
        <w:tc>
          <w:tcPr>
            <w:tcW w:w="6227" w:type="dxa"/>
            <w:shd w:val="clear" w:color="auto" w:fill="auto"/>
            <w:vAlign w:val="center"/>
          </w:tcPr>
          <w:p w14:paraId="6E60BDB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51" w:type="dxa"/>
            <w:shd w:val="clear" w:color="auto" w:fill="auto"/>
            <w:vAlign w:val="center"/>
          </w:tcPr>
          <w:p w14:paraId="105B84A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21FCCCB7"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7A465E58" w14:textId="0C0197F9"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D2229B0" w14:textId="77777777" w:rsidTr="00C40E96">
        <w:trPr>
          <w:trHeight w:val="20"/>
        </w:trPr>
        <w:tc>
          <w:tcPr>
            <w:tcW w:w="568" w:type="dxa"/>
            <w:shd w:val="clear" w:color="auto" w:fill="auto"/>
            <w:vAlign w:val="center"/>
          </w:tcPr>
          <w:p w14:paraId="6E485D2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22.</w:t>
            </w:r>
          </w:p>
        </w:tc>
        <w:tc>
          <w:tcPr>
            <w:tcW w:w="6227" w:type="dxa"/>
            <w:shd w:val="clear" w:color="auto" w:fill="auto"/>
            <w:vAlign w:val="center"/>
          </w:tcPr>
          <w:p w14:paraId="69297C6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календарном учебном графике с приложением его в виде электронного документа</w:t>
            </w:r>
          </w:p>
        </w:tc>
        <w:tc>
          <w:tcPr>
            <w:tcW w:w="851" w:type="dxa"/>
            <w:shd w:val="clear" w:color="auto" w:fill="auto"/>
            <w:vAlign w:val="center"/>
          </w:tcPr>
          <w:p w14:paraId="779644E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5ADEF2D7"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36170B88" w14:textId="342FEF6B"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194F0644" w14:textId="77777777" w:rsidTr="00C40E96">
        <w:trPr>
          <w:trHeight w:val="20"/>
        </w:trPr>
        <w:tc>
          <w:tcPr>
            <w:tcW w:w="568" w:type="dxa"/>
            <w:shd w:val="clear" w:color="auto" w:fill="auto"/>
            <w:vAlign w:val="center"/>
          </w:tcPr>
          <w:p w14:paraId="12A6112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23.</w:t>
            </w:r>
          </w:p>
        </w:tc>
        <w:tc>
          <w:tcPr>
            <w:tcW w:w="6227" w:type="dxa"/>
            <w:shd w:val="clear" w:color="auto" w:fill="auto"/>
            <w:vAlign w:val="center"/>
          </w:tcPr>
          <w:p w14:paraId="07EC618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851" w:type="dxa"/>
            <w:shd w:val="clear" w:color="auto" w:fill="auto"/>
            <w:vAlign w:val="center"/>
          </w:tcPr>
          <w:p w14:paraId="12655A0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553B4895"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E5C6301" w14:textId="2E00AC0C"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EB24B5E" w14:textId="77777777" w:rsidTr="00C40E96">
        <w:trPr>
          <w:trHeight w:val="20"/>
        </w:trPr>
        <w:tc>
          <w:tcPr>
            <w:tcW w:w="568" w:type="dxa"/>
            <w:shd w:val="clear" w:color="auto" w:fill="auto"/>
            <w:vAlign w:val="center"/>
          </w:tcPr>
          <w:p w14:paraId="07B01D9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24.</w:t>
            </w:r>
          </w:p>
        </w:tc>
        <w:tc>
          <w:tcPr>
            <w:tcW w:w="6227" w:type="dxa"/>
            <w:shd w:val="clear" w:color="auto" w:fill="auto"/>
            <w:vAlign w:val="center"/>
          </w:tcPr>
          <w:p w14:paraId="0A6B2CB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общей численности обучающихся</w:t>
            </w:r>
          </w:p>
        </w:tc>
        <w:tc>
          <w:tcPr>
            <w:tcW w:w="851" w:type="dxa"/>
            <w:shd w:val="clear" w:color="auto" w:fill="auto"/>
            <w:vAlign w:val="center"/>
          </w:tcPr>
          <w:p w14:paraId="4C9FA85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240B255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0 – информация отсутствует</w:t>
            </w:r>
          </w:p>
        </w:tc>
        <w:tc>
          <w:tcPr>
            <w:tcW w:w="839" w:type="dxa"/>
            <w:vAlign w:val="center"/>
          </w:tcPr>
          <w:p w14:paraId="5AA38857" w14:textId="6AD5097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7AE464C" w14:textId="77777777" w:rsidTr="00C40E96">
        <w:trPr>
          <w:trHeight w:val="20"/>
        </w:trPr>
        <w:tc>
          <w:tcPr>
            <w:tcW w:w="568" w:type="dxa"/>
            <w:shd w:val="clear" w:color="auto" w:fill="auto"/>
            <w:vAlign w:val="center"/>
          </w:tcPr>
          <w:p w14:paraId="2902463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25.</w:t>
            </w:r>
          </w:p>
        </w:tc>
        <w:tc>
          <w:tcPr>
            <w:tcW w:w="6227" w:type="dxa"/>
            <w:shd w:val="clear" w:color="auto" w:fill="auto"/>
            <w:vAlign w:val="center"/>
          </w:tcPr>
          <w:p w14:paraId="574C897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Pr="00580421">
              <w:rPr>
                <w:rFonts w:eastAsia="Calibri"/>
                <w:sz w:val="22"/>
                <w:szCs w:val="22"/>
                <w:lang w:eastAsia="en-US"/>
              </w:rPr>
              <w:footnoteReference w:id="2"/>
            </w:r>
          </w:p>
        </w:tc>
        <w:tc>
          <w:tcPr>
            <w:tcW w:w="851" w:type="dxa"/>
            <w:shd w:val="clear" w:color="auto" w:fill="auto"/>
            <w:vAlign w:val="center"/>
          </w:tcPr>
          <w:p w14:paraId="2E4374A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6CDDED66"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8E942A4" w14:textId="09D93AE1"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C981E2C" w14:textId="77777777" w:rsidTr="00C40E96">
        <w:trPr>
          <w:trHeight w:val="20"/>
        </w:trPr>
        <w:tc>
          <w:tcPr>
            <w:tcW w:w="568" w:type="dxa"/>
            <w:shd w:val="clear" w:color="auto" w:fill="auto"/>
            <w:vAlign w:val="center"/>
          </w:tcPr>
          <w:p w14:paraId="03CBBEB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26.</w:t>
            </w:r>
          </w:p>
        </w:tc>
        <w:tc>
          <w:tcPr>
            <w:tcW w:w="6227" w:type="dxa"/>
            <w:shd w:val="clear" w:color="auto" w:fill="auto"/>
            <w:vAlign w:val="center"/>
          </w:tcPr>
          <w:p w14:paraId="3A5FEB3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Образовательные организации, реализующие</w:t>
            </w:r>
          </w:p>
          <w:p w14:paraId="0CCF5F1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общеобразовательные программы, дополнительно указывают наименование образовательной программы</w:t>
            </w:r>
          </w:p>
        </w:tc>
        <w:tc>
          <w:tcPr>
            <w:tcW w:w="851" w:type="dxa"/>
            <w:shd w:val="clear" w:color="auto" w:fill="auto"/>
            <w:vAlign w:val="center"/>
          </w:tcPr>
          <w:p w14:paraId="0A7EF0F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42EEC26B"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CA54D6C" w14:textId="6DB48DFF"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A102274" w14:textId="77777777" w:rsidTr="00C40E96">
        <w:trPr>
          <w:trHeight w:val="20"/>
        </w:trPr>
        <w:tc>
          <w:tcPr>
            <w:tcW w:w="568" w:type="dxa"/>
            <w:shd w:val="clear" w:color="auto" w:fill="auto"/>
            <w:vAlign w:val="center"/>
          </w:tcPr>
          <w:p w14:paraId="02CA541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27.</w:t>
            </w:r>
          </w:p>
        </w:tc>
        <w:tc>
          <w:tcPr>
            <w:tcW w:w="6227" w:type="dxa"/>
            <w:shd w:val="clear" w:color="auto" w:fill="auto"/>
            <w:vAlign w:val="center"/>
          </w:tcPr>
          <w:p w14:paraId="270851C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уровне образования</w:t>
            </w:r>
          </w:p>
        </w:tc>
        <w:tc>
          <w:tcPr>
            <w:tcW w:w="851" w:type="dxa"/>
            <w:shd w:val="clear" w:color="auto" w:fill="auto"/>
            <w:vAlign w:val="center"/>
          </w:tcPr>
          <w:p w14:paraId="05369A0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1ABF379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0 – информация отсутствует</w:t>
            </w:r>
          </w:p>
        </w:tc>
        <w:tc>
          <w:tcPr>
            <w:tcW w:w="839" w:type="dxa"/>
            <w:vAlign w:val="center"/>
          </w:tcPr>
          <w:p w14:paraId="34C44ECF" w14:textId="42B85BAF"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C982FEA" w14:textId="77777777" w:rsidTr="00C40E96">
        <w:trPr>
          <w:trHeight w:val="20"/>
        </w:trPr>
        <w:tc>
          <w:tcPr>
            <w:tcW w:w="568" w:type="dxa"/>
            <w:shd w:val="clear" w:color="auto" w:fill="auto"/>
            <w:vAlign w:val="center"/>
          </w:tcPr>
          <w:p w14:paraId="0806B26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28.</w:t>
            </w:r>
          </w:p>
        </w:tc>
        <w:tc>
          <w:tcPr>
            <w:tcW w:w="6227" w:type="dxa"/>
            <w:shd w:val="clear" w:color="auto" w:fill="auto"/>
            <w:vAlign w:val="center"/>
          </w:tcPr>
          <w:p w14:paraId="03F5FED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коде и наименовании профессии, специальности, направления подготовки</w:t>
            </w:r>
          </w:p>
        </w:tc>
        <w:tc>
          <w:tcPr>
            <w:tcW w:w="851" w:type="dxa"/>
            <w:shd w:val="clear" w:color="auto" w:fill="auto"/>
            <w:vAlign w:val="center"/>
          </w:tcPr>
          <w:p w14:paraId="0F3E628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6755FE59"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690B9677" w14:textId="35A21FB7"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0608E514" w14:textId="77777777" w:rsidTr="00C40E96">
        <w:trPr>
          <w:trHeight w:val="20"/>
        </w:trPr>
        <w:tc>
          <w:tcPr>
            <w:tcW w:w="568" w:type="dxa"/>
            <w:shd w:val="clear" w:color="auto" w:fill="auto"/>
            <w:vAlign w:val="center"/>
          </w:tcPr>
          <w:p w14:paraId="7573184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29.</w:t>
            </w:r>
          </w:p>
        </w:tc>
        <w:tc>
          <w:tcPr>
            <w:tcW w:w="6227" w:type="dxa"/>
            <w:shd w:val="clear" w:color="auto" w:fill="auto"/>
            <w:vAlign w:val="center"/>
          </w:tcPr>
          <w:p w14:paraId="5B77F1D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851" w:type="dxa"/>
            <w:shd w:val="clear" w:color="auto" w:fill="auto"/>
            <w:vAlign w:val="center"/>
          </w:tcPr>
          <w:p w14:paraId="238614B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69D63049"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9073F01" w14:textId="3BF15B6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D6920A4" w14:textId="77777777" w:rsidTr="00C40E96">
        <w:trPr>
          <w:trHeight w:val="20"/>
        </w:trPr>
        <w:tc>
          <w:tcPr>
            <w:tcW w:w="568" w:type="dxa"/>
            <w:shd w:val="clear" w:color="auto" w:fill="auto"/>
            <w:vAlign w:val="center"/>
          </w:tcPr>
          <w:p w14:paraId="1E48F05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30.</w:t>
            </w:r>
          </w:p>
        </w:tc>
        <w:tc>
          <w:tcPr>
            <w:tcW w:w="6227" w:type="dxa"/>
            <w:shd w:val="clear" w:color="auto" w:fill="auto"/>
            <w:vAlign w:val="center"/>
          </w:tcPr>
          <w:p w14:paraId="6F38ABF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xml:space="preserve">О результатах приема по каждой профессии, по каждой специальности среднего профессионального образования (при </w:t>
            </w:r>
            <w:r w:rsidRPr="00580421">
              <w:rPr>
                <w:rFonts w:eastAsia="Calibri"/>
                <w:sz w:val="22"/>
                <w:szCs w:val="22"/>
                <w:lang w:eastAsia="en-US"/>
              </w:rPr>
              <w:lastRenderedPageBreak/>
              <w:t>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r w:rsidRPr="00580421">
              <w:rPr>
                <w:rFonts w:eastAsia="Calibri"/>
                <w:sz w:val="22"/>
                <w:szCs w:val="22"/>
                <w:lang w:eastAsia="en-US"/>
              </w:rPr>
              <w:footnoteReference w:id="3"/>
            </w:r>
          </w:p>
        </w:tc>
        <w:tc>
          <w:tcPr>
            <w:tcW w:w="851" w:type="dxa"/>
            <w:shd w:val="clear" w:color="auto" w:fill="auto"/>
            <w:vAlign w:val="center"/>
          </w:tcPr>
          <w:p w14:paraId="6C2A20A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w:t>
            </w:r>
          </w:p>
        </w:tc>
        <w:tc>
          <w:tcPr>
            <w:tcW w:w="2563" w:type="dxa"/>
            <w:shd w:val="clear" w:color="auto" w:fill="auto"/>
            <w:vAlign w:val="center"/>
          </w:tcPr>
          <w:p w14:paraId="2734C07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xml:space="preserve">1 – информация представлена в полном </w:t>
            </w:r>
            <w:r w:rsidRPr="00580421">
              <w:rPr>
                <w:rFonts w:eastAsia="Calibri"/>
                <w:sz w:val="22"/>
                <w:szCs w:val="22"/>
                <w:lang w:eastAsia="en-US"/>
              </w:rPr>
              <w:lastRenderedPageBreak/>
              <w:t>объеме по всем профессиям, специальностям среднего профессионального образования;</w:t>
            </w:r>
          </w:p>
          <w:p w14:paraId="2DC7E4C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не по всем профессиям, специальностям среднего профессионального образования;</w:t>
            </w:r>
          </w:p>
          <w:p w14:paraId="689F85F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4AE279D8" w14:textId="354C7D6C"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lastRenderedPageBreak/>
              <w:t>1</w:t>
            </w:r>
          </w:p>
        </w:tc>
      </w:tr>
      <w:tr w:rsidR="00261E19" w:rsidRPr="00580421" w14:paraId="74760FE3" w14:textId="77777777" w:rsidTr="00C40E96">
        <w:trPr>
          <w:trHeight w:val="20"/>
        </w:trPr>
        <w:tc>
          <w:tcPr>
            <w:tcW w:w="568" w:type="dxa"/>
            <w:shd w:val="clear" w:color="auto" w:fill="auto"/>
            <w:vAlign w:val="center"/>
          </w:tcPr>
          <w:p w14:paraId="7516373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31.</w:t>
            </w:r>
          </w:p>
        </w:tc>
        <w:tc>
          <w:tcPr>
            <w:tcW w:w="6227" w:type="dxa"/>
            <w:shd w:val="clear" w:color="auto" w:fill="auto"/>
            <w:vAlign w:val="center"/>
          </w:tcPr>
          <w:p w14:paraId="70518B7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Pr="00580421">
              <w:rPr>
                <w:rFonts w:eastAsia="Calibri"/>
                <w:sz w:val="22"/>
                <w:szCs w:val="22"/>
                <w:lang w:eastAsia="en-US"/>
              </w:rPr>
              <w:footnoteReference w:id="4"/>
            </w:r>
          </w:p>
        </w:tc>
        <w:tc>
          <w:tcPr>
            <w:tcW w:w="851" w:type="dxa"/>
            <w:shd w:val="clear" w:color="auto" w:fill="auto"/>
            <w:vAlign w:val="center"/>
          </w:tcPr>
          <w:p w14:paraId="035FC3D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0BE831A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(информация о</w:t>
            </w:r>
          </w:p>
          <w:p w14:paraId="65C659E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федеральных государственных образовательных стандартах и об образовательных стандартах с приложением (ссылками);</w:t>
            </w:r>
          </w:p>
          <w:p w14:paraId="05745C5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представлена информация без приложений;</w:t>
            </w:r>
          </w:p>
          <w:p w14:paraId="5C06885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01AA11B5" w14:textId="52746D81"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51F5461" w14:textId="77777777" w:rsidTr="00C40E96">
        <w:trPr>
          <w:trHeight w:val="20"/>
        </w:trPr>
        <w:tc>
          <w:tcPr>
            <w:tcW w:w="568" w:type="dxa"/>
            <w:shd w:val="clear" w:color="auto" w:fill="auto"/>
            <w:vAlign w:val="center"/>
          </w:tcPr>
          <w:p w14:paraId="704C6E1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32.</w:t>
            </w:r>
          </w:p>
        </w:tc>
        <w:tc>
          <w:tcPr>
            <w:tcW w:w="6227" w:type="dxa"/>
            <w:shd w:val="clear" w:color="auto" w:fill="auto"/>
            <w:vAlign w:val="center"/>
          </w:tcPr>
          <w:p w14:paraId="3F27C8F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w:t>
            </w:r>
          </w:p>
          <w:p w14:paraId="74555B2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электронной почты</w:t>
            </w:r>
          </w:p>
        </w:tc>
        <w:tc>
          <w:tcPr>
            <w:tcW w:w="851" w:type="dxa"/>
            <w:shd w:val="clear" w:color="auto" w:fill="auto"/>
            <w:vAlign w:val="center"/>
          </w:tcPr>
          <w:p w14:paraId="09970CE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02D7186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(по всем педагогическим работникам);</w:t>
            </w:r>
          </w:p>
          <w:p w14:paraId="10CF94B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xml:space="preserve">0,5 – информация представлена частично (не по всем педагогическим работникам или не в полном объеме в </w:t>
            </w:r>
            <w:r w:rsidRPr="00580421">
              <w:rPr>
                <w:rFonts w:eastAsia="Calibri"/>
                <w:sz w:val="22"/>
                <w:szCs w:val="22"/>
                <w:lang w:eastAsia="en-US"/>
              </w:rPr>
              <w:lastRenderedPageBreak/>
              <w:t>соответствии с требованиями столбца 2);</w:t>
            </w:r>
          </w:p>
          <w:p w14:paraId="0687EE0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27C3FF21" w14:textId="5799BC76"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lastRenderedPageBreak/>
              <w:t>1</w:t>
            </w:r>
          </w:p>
        </w:tc>
      </w:tr>
      <w:tr w:rsidR="00261E19" w:rsidRPr="00580421" w14:paraId="10BE8E52" w14:textId="77777777" w:rsidTr="00C40E96">
        <w:trPr>
          <w:trHeight w:val="20"/>
        </w:trPr>
        <w:tc>
          <w:tcPr>
            <w:tcW w:w="568" w:type="dxa"/>
            <w:shd w:val="clear" w:color="auto" w:fill="auto"/>
            <w:vAlign w:val="center"/>
          </w:tcPr>
          <w:p w14:paraId="3DF4DA5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33.</w:t>
            </w:r>
          </w:p>
        </w:tc>
        <w:tc>
          <w:tcPr>
            <w:tcW w:w="6227" w:type="dxa"/>
            <w:shd w:val="clear" w:color="auto" w:fill="auto"/>
            <w:vAlign w:val="center"/>
          </w:tcPr>
          <w:p w14:paraId="756911E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w:t>
            </w:r>
            <w:r w:rsidRPr="00580421">
              <w:rPr>
                <w:rFonts w:eastAsia="Calibri"/>
                <w:sz w:val="22"/>
                <w:szCs w:val="22"/>
                <w:lang w:eastAsia="en-US"/>
              </w:rPr>
              <w:lastRenderedPageBreak/>
              <w:t>(должности);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851" w:type="dxa"/>
            <w:shd w:val="clear" w:color="auto" w:fill="auto"/>
            <w:vAlign w:val="center"/>
          </w:tcPr>
          <w:p w14:paraId="5AE16E2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w:t>
            </w:r>
          </w:p>
        </w:tc>
        <w:tc>
          <w:tcPr>
            <w:tcW w:w="2563" w:type="dxa"/>
            <w:vMerge/>
            <w:shd w:val="clear" w:color="auto" w:fill="auto"/>
            <w:vAlign w:val="center"/>
          </w:tcPr>
          <w:p w14:paraId="154C1C99"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23F1DD2B" w14:textId="3FDFE976"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B78115C" w14:textId="77777777" w:rsidTr="00C40E96">
        <w:trPr>
          <w:trHeight w:val="20"/>
        </w:trPr>
        <w:tc>
          <w:tcPr>
            <w:tcW w:w="568" w:type="dxa"/>
            <w:shd w:val="clear" w:color="auto" w:fill="auto"/>
            <w:vAlign w:val="center"/>
          </w:tcPr>
          <w:p w14:paraId="79668F2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34.</w:t>
            </w:r>
          </w:p>
        </w:tc>
        <w:tc>
          <w:tcPr>
            <w:tcW w:w="6227" w:type="dxa"/>
            <w:shd w:val="clear" w:color="auto" w:fill="auto"/>
            <w:vAlign w:val="center"/>
          </w:tcPr>
          <w:p w14:paraId="6E8E507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51" w:type="dxa"/>
            <w:shd w:val="clear" w:color="auto" w:fill="auto"/>
            <w:vAlign w:val="center"/>
          </w:tcPr>
          <w:p w14:paraId="64B2A15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33E4E0B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w:t>
            </w:r>
          </w:p>
          <w:p w14:paraId="6E8DE9A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частично (не в полном объеме в соответствии с требованиями столбца 2);</w:t>
            </w:r>
          </w:p>
          <w:p w14:paraId="554A953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294A890A" w14:textId="0C0C319B"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9FACECA" w14:textId="77777777" w:rsidTr="00C40E96">
        <w:trPr>
          <w:trHeight w:val="20"/>
        </w:trPr>
        <w:tc>
          <w:tcPr>
            <w:tcW w:w="568" w:type="dxa"/>
            <w:shd w:val="clear" w:color="auto" w:fill="auto"/>
            <w:vAlign w:val="center"/>
          </w:tcPr>
          <w:p w14:paraId="383ED04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35.</w:t>
            </w:r>
          </w:p>
        </w:tc>
        <w:tc>
          <w:tcPr>
            <w:tcW w:w="6227" w:type="dxa"/>
            <w:shd w:val="clear" w:color="auto" w:fill="auto"/>
            <w:vAlign w:val="center"/>
          </w:tcPr>
          <w:p w14:paraId="5CC86C0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условиях питания обучающихся, в том числе инвалидов и лиц с ограниченными возможностями</w:t>
            </w:r>
          </w:p>
          <w:p w14:paraId="0FE4887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здоровья</w:t>
            </w:r>
          </w:p>
        </w:tc>
        <w:tc>
          <w:tcPr>
            <w:tcW w:w="851" w:type="dxa"/>
            <w:shd w:val="clear" w:color="auto" w:fill="auto"/>
            <w:vAlign w:val="center"/>
          </w:tcPr>
          <w:p w14:paraId="4D54A4E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43474A66"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20FDF709" w14:textId="4AD7C3B3"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7213C08" w14:textId="77777777" w:rsidTr="00C40E96">
        <w:trPr>
          <w:trHeight w:val="20"/>
        </w:trPr>
        <w:tc>
          <w:tcPr>
            <w:tcW w:w="568" w:type="dxa"/>
            <w:shd w:val="clear" w:color="auto" w:fill="auto"/>
            <w:vAlign w:val="center"/>
          </w:tcPr>
          <w:p w14:paraId="35DBEFE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36.</w:t>
            </w:r>
          </w:p>
        </w:tc>
        <w:tc>
          <w:tcPr>
            <w:tcW w:w="6227" w:type="dxa"/>
            <w:shd w:val="clear" w:color="auto" w:fill="auto"/>
            <w:vAlign w:val="center"/>
          </w:tcPr>
          <w:p w14:paraId="518F468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условиях охраны здоровья обучающихся, в том числе инвалидов и лиц с</w:t>
            </w:r>
          </w:p>
          <w:p w14:paraId="0092CD6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ограниченными возможностями здоровья</w:t>
            </w:r>
          </w:p>
        </w:tc>
        <w:tc>
          <w:tcPr>
            <w:tcW w:w="851" w:type="dxa"/>
            <w:shd w:val="clear" w:color="auto" w:fill="auto"/>
            <w:vAlign w:val="center"/>
          </w:tcPr>
          <w:p w14:paraId="1ADE4F5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5D95B609"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37553EB" w14:textId="527B934D"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8945F35" w14:textId="77777777" w:rsidTr="00C40E96">
        <w:trPr>
          <w:trHeight w:val="20"/>
        </w:trPr>
        <w:tc>
          <w:tcPr>
            <w:tcW w:w="568" w:type="dxa"/>
            <w:shd w:val="clear" w:color="auto" w:fill="auto"/>
            <w:vAlign w:val="center"/>
          </w:tcPr>
          <w:p w14:paraId="3108DAB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37.</w:t>
            </w:r>
          </w:p>
        </w:tc>
        <w:tc>
          <w:tcPr>
            <w:tcW w:w="6227" w:type="dxa"/>
            <w:shd w:val="clear" w:color="auto" w:fill="auto"/>
            <w:vAlign w:val="center"/>
          </w:tcPr>
          <w:p w14:paraId="3BBAA5B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w:t>
            </w:r>
          </w:p>
          <w:p w14:paraId="02737F0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 лицами с ограниченными возможностями здоровья</w:t>
            </w:r>
          </w:p>
        </w:tc>
        <w:tc>
          <w:tcPr>
            <w:tcW w:w="851" w:type="dxa"/>
            <w:shd w:val="clear" w:color="auto" w:fill="auto"/>
            <w:vAlign w:val="center"/>
          </w:tcPr>
          <w:p w14:paraId="23DBD49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4377FB3A"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6CEDC466" w14:textId="69CED2AD"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5688E3D" w14:textId="77777777" w:rsidTr="00C40E96">
        <w:trPr>
          <w:trHeight w:val="20"/>
        </w:trPr>
        <w:tc>
          <w:tcPr>
            <w:tcW w:w="568" w:type="dxa"/>
            <w:shd w:val="clear" w:color="auto" w:fill="auto"/>
            <w:vAlign w:val="center"/>
          </w:tcPr>
          <w:p w14:paraId="6F1572A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38.</w:t>
            </w:r>
          </w:p>
        </w:tc>
        <w:tc>
          <w:tcPr>
            <w:tcW w:w="6227" w:type="dxa"/>
            <w:shd w:val="clear" w:color="auto" w:fill="auto"/>
            <w:vAlign w:val="center"/>
          </w:tcPr>
          <w:p w14:paraId="24DC815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w:t>
            </w:r>
          </w:p>
          <w:p w14:paraId="3A5B504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 лицами с ограниченными возможностями здоровья</w:t>
            </w:r>
          </w:p>
        </w:tc>
        <w:tc>
          <w:tcPr>
            <w:tcW w:w="851" w:type="dxa"/>
            <w:shd w:val="clear" w:color="auto" w:fill="auto"/>
            <w:vAlign w:val="center"/>
          </w:tcPr>
          <w:p w14:paraId="5C24AEC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651FE75"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29B9324" w14:textId="3E7531A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8AC60CC" w14:textId="77777777" w:rsidTr="00C40E96">
        <w:trPr>
          <w:trHeight w:val="20"/>
        </w:trPr>
        <w:tc>
          <w:tcPr>
            <w:tcW w:w="568" w:type="dxa"/>
            <w:shd w:val="clear" w:color="auto" w:fill="auto"/>
            <w:vAlign w:val="center"/>
          </w:tcPr>
          <w:p w14:paraId="4725A2E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39.</w:t>
            </w:r>
          </w:p>
        </w:tc>
        <w:tc>
          <w:tcPr>
            <w:tcW w:w="6227" w:type="dxa"/>
            <w:shd w:val="clear" w:color="auto" w:fill="auto"/>
            <w:vAlign w:val="center"/>
          </w:tcPr>
          <w:p w14:paraId="09E79C1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обеспечении доступа в здания образовательной организации инвалидов и лиц</w:t>
            </w:r>
          </w:p>
          <w:p w14:paraId="155BD0D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с ограниченными возможностями здоровья</w:t>
            </w:r>
          </w:p>
        </w:tc>
        <w:tc>
          <w:tcPr>
            <w:tcW w:w="851" w:type="dxa"/>
            <w:shd w:val="clear" w:color="auto" w:fill="auto"/>
            <w:vAlign w:val="center"/>
          </w:tcPr>
          <w:p w14:paraId="7E684BB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22E2D8A"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4095AA20" w14:textId="30FEC8B5"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FF1B46E" w14:textId="77777777" w:rsidTr="00C40E96">
        <w:trPr>
          <w:trHeight w:val="20"/>
        </w:trPr>
        <w:tc>
          <w:tcPr>
            <w:tcW w:w="568" w:type="dxa"/>
            <w:shd w:val="clear" w:color="auto" w:fill="auto"/>
            <w:vAlign w:val="center"/>
          </w:tcPr>
          <w:p w14:paraId="180A546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40.</w:t>
            </w:r>
          </w:p>
        </w:tc>
        <w:tc>
          <w:tcPr>
            <w:tcW w:w="6227" w:type="dxa"/>
            <w:shd w:val="clear" w:color="auto" w:fill="auto"/>
            <w:vAlign w:val="center"/>
          </w:tcPr>
          <w:p w14:paraId="5F554C5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наличии специальных технических средств обучения коллективного и индивидуального пользования для инвалидов и лиц с ограниченными</w:t>
            </w:r>
          </w:p>
          <w:p w14:paraId="665E534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возможностями здоровья</w:t>
            </w:r>
          </w:p>
        </w:tc>
        <w:tc>
          <w:tcPr>
            <w:tcW w:w="851" w:type="dxa"/>
            <w:shd w:val="clear" w:color="auto" w:fill="auto"/>
            <w:vAlign w:val="center"/>
          </w:tcPr>
          <w:p w14:paraId="4BAEF64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122A25C9"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75F84165" w14:textId="396696F4"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734AE39" w14:textId="77777777" w:rsidTr="00C40E96">
        <w:trPr>
          <w:trHeight w:val="20"/>
        </w:trPr>
        <w:tc>
          <w:tcPr>
            <w:tcW w:w="568" w:type="dxa"/>
            <w:shd w:val="clear" w:color="auto" w:fill="auto"/>
            <w:vAlign w:val="center"/>
          </w:tcPr>
          <w:p w14:paraId="06A3B9C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41.</w:t>
            </w:r>
          </w:p>
        </w:tc>
        <w:tc>
          <w:tcPr>
            <w:tcW w:w="6227" w:type="dxa"/>
            <w:shd w:val="clear" w:color="auto" w:fill="auto"/>
            <w:vAlign w:val="center"/>
          </w:tcPr>
          <w:p w14:paraId="521BBF2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851" w:type="dxa"/>
            <w:shd w:val="clear" w:color="auto" w:fill="auto"/>
            <w:vAlign w:val="center"/>
          </w:tcPr>
          <w:p w14:paraId="0D80C7D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207F049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w:t>
            </w:r>
          </w:p>
          <w:p w14:paraId="43E07A1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частично (не в полном объеме в соответствии с требованиями столбца 2);</w:t>
            </w:r>
          </w:p>
          <w:p w14:paraId="15B783C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3C47BD44" w14:textId="2FB9E842"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3A4F35DB" w14:textId="77777777" w:rsidTr="00C40E96">
        <w:trPr>
          <w:trHeight w:val="20"/>
        </w:trPr>
        <w:tc>
          <w:tcPr>
            <w:tcW w:w="568" w:type="dxa"/>
            <w:shd w:val="clear" w:color="auto" w:fill="auto"/>
            <w:vAlign w:val="center"/>
          </w:tcPr>
          <w:p w14:paraId="2B0C965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42.</w:t>
            </w:r>
          </w:p>
        </w:tc>
        <w:tc>
          <w:tcPr>
            <w:tcW w:w="6227" w:type="dxa"/>
            <w:shd w:val="clear" w:color="auto" w:fill="auto"/>
            <w:vAlign w:val="center"/>
          </w:tcPr>
          <w:p w14:paraId="1CF0C5C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обеспечении беспрепятственного доступа в здания образовательной организации</w:t>
            </w:r>
          </w:p>
        </w:tc>
        <w:tc>
          <w:tcPr>
            <w:tcW w:w="851" w:type="dxa"/>
            <w:shd w:val="clear" w:color="auto" w:fill="auto"/>
            <w:vAlign w:val="center"/>
          </w:tcPr>
          <w:p w14:paraId="5BE016E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EDC14FB"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C1DB255" w14:textId="0A0FE8BF"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B02C38F" w14:textId="77777777" w:rsidTr="00C40E96">
        <w:trPr>
          <w:trHeight w:val="20"/>
        </w:trPr>
        <w:tc>
          <w:tcPr>
            <w:tcW w:w="568" w:type="dxa"/>
            <w:shd w:val="clear" w:color="auto" w:fill="auto"/>
            <w:vAlign w:val="center"/>
          </w:tcPr>
          <w:p w14:paraId="0BD1D74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43.</w:t>
            </w:r>
          </w:p>
        </w:tc>
        <w:tc>
          <w:tcPr>
            <w:tcW w:w="6227" w:type="dxa"/>
            <w:shd w:val="clear" w:color="auto" w:fill="auto"/>
            <w:vAlign w:val="center"/>
          </w:tcPr>
          <w:p w14:paraId="0C3C3B3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специальных условиях питания</w:t>
            </w:r>
          </w:p>
        </w:tc>
        <w:tc>
          <w:tcPr>
            <w:tcW w:w="851" w:type="dxa"/>
            <w:shd w:val="clear" w:color="auto" w:fill="auto"/>
            <w:vAlign w:val="center"/>
          </w:tcPr>
          <w:p w14:paraId="7DB7D1C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FF8306A"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3F661A11" w14:textId="1F60A6C7"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5D6E05C" w14:textId="77777777" w:rsidTr="00C40E96">
        <w:trPr>
          <w:trHeight w:val="20"/>
        </w:trPr>
        <w:tc>
          <w:tcPr>
            <w:tcW w:w="568" w:type="dxa"/>
            <w:shd w:val="clear" w:color="auto" w:fill="auto"/>
            <w:vAlign w:val="center"/>
          </w:tcPr>
          <w:p w14:paraId="4415266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44.</w:t>
            </w:r>
          </w:p>
        </w:tc>
        <w:tc>
          <w:tcPr>
            <w:tcW w:w="6227" w:type="dxa"/>
            <w:shd w:val="clear" w:color="auto" w:fill="auto"/>
            <w:vAlign w:val="center"/>
          </w:tcPr>
          <w:p w14:paraId="7A702FD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специальных условиях охраны здоровья</w:t>
            </w:r>
          </w:p>
        </w:tc>
        <w:tc>
          <w:tcPr>
            <w:tcW w:w="851" w:type="dxa"/>
            <w:shd w:val="clear" w:color="auto" w:fill="auto"/>
            <w:vAlign w:val="center"/>
          </w:tcPr>
          <w:p w14:paraId="3CE90C5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538A9A4D"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074E6720" w14:textId="59EAED65"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1649C0E9" w14:textId="77777777" w:rsidTr="00C40E96">
        <w:trPr>
          <w:trHeight w:val="20"/>
        </w:trPr>
        <w:tc>
          <w:tcPr>
            <w:tcW w:w="568" w:type="dxa"/>
            <w:shd w:val="clear" w:color="auto" w:fill="auto"/>
            <w:vAlign w:val="center"/>
          </w:tcPr>
          <w:p w14:paraId="7F6A09E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45.</w:t>
            </w:r>
          </w:p>
        </w:tc>
        <w:tc>
          <w:tcPr>
            <w:tcW w:w="6227" w:type="dxa"/>
            <w:shd w:val="clear" w:color="auto" w:fill="auto"/>
            <w:vAlign w:val="center"/>
          </w:tcPr>
          <w:p w14:paraId="220BC78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851" w:type="dxa"/>
            <w:shd w:val="clear" w:color="auto" w:fill="auto"/>
            <w:vAlign w:val="center"/>
          </w:tcPr>
          <w:p w14:paraId="38F163D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1F8F65D4"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B423721" w14:textId="24A21203"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0B5066C0" w14:textId="77777777" w:rsidTr="00C40E96">
        <w:trPr>
          <w:trHeight w:val="20"/>
        </w:trPr>
        <w:tc>
          <w:tcPr>
            <w:tcW w:w="568" w:type="dxa"/>
            <w:shd w:val="clear" w:color="auto" w:fill="auto"/>
            <w:vAlign w:val="center"/>
          </w:tcPr>
          <w:p w14:paraId="267A6EE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46.</w:t>
            </w:r>
          </w:p>
        </w:tc>
        <w:tc>
          <w:tcPr>
            <w:tcW w:w="6227" w:type="dxa"/>
            <w:shd w:val="clear" w:color="auto" w:fill="auto"/>
            <w:vAlign w:val="center"/>
          </w:tcPr>
          <w:p w14:paraId="41FD7FF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 электронных образовательных ресурсах, к которым обеспечивается доступ инвалидов и лиц с ограниченными возможностями здоровья</w:t>
            </w:r>
          </w:p>
        </w:tc>
        <w:tc>
          <w:tcPr>
            <w:tcW w:w="851" w:type="dxa"/>
            <w:shd w:val="clear" w:color="auto" w:fill="auto"/>
            <w:vAlign w:val="center"/>
          </w:tcPr>
          <w:p w14:paraId="3522FDB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1A6C77A1"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4E3611A9" w14:textId="7899BA27"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9F85BC9" w14:textId="77777777" w:rsidTr="00C40E96">
        <w:trPr>
          <w:trHeight w:val="20"/>
        </w:trPr>
        <w:tc>
          <w:tcPr>
            <w:tcW w:w="568" w:type="dxa"/>
            <w:shd w:val="clear" w:color="auto" w:fill="auto"/>
            <w:vAlign w:val="center"/>
          </w:tcPr>
          <w:p w14:paraId="26828BE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47.</w:t>
            </w:r>
          </w:p>
        </w:tc>
        <w:tc>
          <w:tcPr>
            <w:tcW w:w="6227" w:type="dxa"/>
            <w:shd w:val="clear" w:color="auto" w:fill="auto"/>
            <w:vAlign w:val="center"/>
          </w:tcPr>
          <w:p w14:paraId="793CC5B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наличии специальных технических средств обучения коллективного и индивидуального пользования</w:t>
            </w:r>
          </w:p>
        </w:tc>
        <w:tc>
          <w:tcPr>
            <w:tcW w:w="851" w:type="dxa"/>
            <w:shd w:val="clear" w:color="auto" w:fill="auto"/>
            <w:vAlign w:val="center"/>
          </w:tcPr>
          <w:p w14:paraId="2B7A30A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09A89C62"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248413CD" w14:textId="3C876BCB"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0483296" w14:textId="77777777" w:rsidTr="00C40E96">
        <w:trPr>
          <w:trHeight w:val="20"/>
        </w:trPr>
        <w:tc>
          <w:tcPr>
            <w:tcW w:w="568" w:type="dxa"/>
            <w:shd w:val="clear" w:color="auto" w:fill="auto"/>
            <w:vAlign w:val="center"/>
          </w:tcPr>
          <w:p w14:paraId="47E636B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48.</w:t>
            </w:r>
          </w:p>
        </w:tc>
        <w:tc>
          <w:tcPr>
            <w:tcW w:w="6227" w:type="dxa"/>
            <w:shd w:val="clear" w:color="auto" w:fill="auto"/>
            <w:vAlign w:val="center"/>
          </w:tcPr>
          <w:p w14:paraId="65CCE3C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наличии условий для беспрепятственного доступа в общежитие, интернат</w:t>
            </w:r>
          </w:p>
        </w:tc>
        <w:tc>
          <w:tcPr>
            <w:tcW w:w="851" w:type="dxa"/>
            <w:shd w:val="clear" w:color="auto" w:fill="auto"/>
            <w:vAlign w:val="center"/>
          </w:tcPr>
          <w:p w14:paraId="004AAA4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4B7311A0"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8780AEF" w14:textId="323F2DE1"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095BF4D" w14:textId="77777777" w:rsidTr="00C40E96">
        <w:trPr>
          <w:trHeight w:val="20"/>
        </w:trPr>
        <w:tc>
          <w:tcPr>
            <w:tcW w:w="568" w:type="dxa"/>
            <w:shd w:val="clear" w:color="auto" w:fill="auto"/>
            <w:vAlign w:val="center"/>
          </w:tcPr>
          <w:p w14:paraId="7CC9946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49.</w:t>
            </w:r>
          </w:p>
        </w:tc>
        <w:tc>
          <w:tcPr>
            <w:tcW w:w="6227" w:type="dxa"/>
            <w:shd w:val="clear" w:color="auto" w:fill="auto"/>
            <w:vAlign w:val="center"/>
          </w:tcPr>
          <w:p w14:paraId="5C504E6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851" w:type="dxa"/>
            <w:shd w:val="clear" w:color="auto" w:fill="auto"/>
            <w:vAlign w:val="center"/>
          </w:tcPr>
          <w:p w14:paraId="0FDC847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19D166F3"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1673CD7" w14:textId="3CCFD021"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34B0AA94" w14:textId="77777777" w:rsidTr="00C40E96">
        <w:trPr>
          <w:trHeight w:val="20"/>
        </w:trPr>
        <w:tc>
          <w:tcPr>
            <w:tcW w:w="568" w:type="dxa"/>
            <w:shd w:val="clear" w:color="auto" w:fill="auto"/>
            <w:vAlign w:val="center"/>
          </w:tcPr>
          <w:p w14:paraId="4BD8B37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50.</w:t>
            </w:r>
          </w:p>
        </w:tc>
        <w:tc>
          <w:tcPr>
            <w:tcW w:w="6227" w:type="dxa"/>
            <w:shd w:val="clear" w:color="auto" w:fill="auto"/>
            <w:vAlign w:val="center"/>
          </w:tcPr>
          <w:p w14:paraId="536A4C9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851" w:type="dxa"/>
            <w:shd w:val="clear" w:color="auto" w:fill="auto"/>
            <w:vAlign w:val="center"/>
          </w:tcPr>
          <w:p w14:paraId="30097E6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7742C95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w:t>
            </w:r>
          </w:p>
          <w:p w14:paraId="5833414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415D55C8" w14:textId="0B704F1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7DA0DAD" w14:textId="77777777" w:rsidTr="00C40E96">
        <w:trPr>
          <w:trHeight w:val="20"/>
        </w:trPr>
        <w:tc>
          <w:tcPr>
            <w:tcW w:w="568" w:type="dxa"/>
            <w:shd w:val="clear" w:color="auto" w:fill="auto"/>
            <w:vAlign w:val="center"/>
          </w:tcPr>
          <w:p w14:paraId="788CD03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51.</w:t>
            </w:r>
          </w:p>
        </w:tc>
        <w:tc>
          <w:tcPr>
            <w:tcW w:w="6227" w:type="dxa"/>
            <w:shd w:val="clear" w:color="auto" w:fill="auto"/>
            <w:vAlign w:val="center"/>
          </w:tcPr>
          <w:p w14:paraId="4D1C059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международной аккредитации образовательных программ (при наличии)</w:t>
            </w:r>
          </w:p>
        </w:tc>
        <w:tc>
          <w:tcPr>
            <w:tcW w:w="851" w:type="dxa"/>
            <w:shd w:val="clear" w:color="auto" w:fill="auto"/>
            <w:vAlign w:val="center"/>
          </w:tcPr>
          <w:p w14:paraId="470FAD1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F709536"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D191F7E" w14:textId="6E96FBAC"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7D8BA54B" w14:textId="77777777" w:rsidTr="00C40E96">
        <w:trPr>
          <w:trHeight w:val="20"/>
        </w:trPr>
        <w:tc>
          <w:tcPr>
            <w:tcW w:w="568" w:type="dxa"/>
            <w:shd w:val="clear" w:color="auto" w:fill="auto"/>
            <w:vAlign w:val="center"/>
          </w:tcPr>
          <w:p w14:paraId="734B64B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52.</w:t>
            </w:r>
          </w:p>
        </w:tc>
        <w:tc>
          <w:tcPr>
            <w:tcW w:w="6227" w:type="dxa"/>
            <w:shd w:val="clear" w:color="auto" w:fill="auto"/>
            <w:vAlign w:val="center"/>
          </w:tcPr>
          <w:p w14:paraId="2E63832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1" w:type="dxa"/>
            <w:shd w:val="clear" w:color="auto" w:fill="auto"/>
            <w:vAlign w:val="center"/>
          </w:tcPr>
          <w:p w14:paraId="3AABD59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6D2D30C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по всем образовательным программам;</w:t>
            </w:r>
          </w:p>
          <w:p w14:paraId="79B5545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3C70F51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p w14:paraId="5477D783"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14939A1A" w14:textId="3141D8EA"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453C88E1" w14:textId="77777777" w:rsidTr="00C40E96">
        <w:trPr>
          <w:trHeight w:val="20"/>
        </w:trPr>
        <w:tc>
          <w:tcPr>
            <w:tcW w:w="568" w:type="dxa"/>
            <w:shd w:val="clear" w:color="auto" w:fill="auto"/>
            <w:vAlign w:val="center"/>
          </w:tcPr>
          <w:p w14:paraId="715123E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53.</w:t>
            </w:r>
          </w:p>
        </w:tc>
        <w:tc>
          <w:tcPr>
            <w:tcW w:w="6227" w:type="dxa"/>
            <w:shd w:val="clear" w:color="auto" w:fill="auto"/>
            <w:vAlign w:val="center"/>
          </w:tcPr>
          <w:p w14:paraId="50DA75D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наличии и условиях предоставления</w:t>
            </w:r>
          </w:p>
          <w:p w14:paraId="67E7596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обучающимся стипендий, мер социальной поддержки</w:t>
            </w:r>
          </w:p>
        </w:tc>
        <w:tc>
          <w:tcPr>
            <w:tcW w:w="851" w:type="dxa"/>
            <w:shd w:val="clear" w:color="auto" w:fill="auto"/>
            <w:vAlign w:val="center"/>
          </w:tcPr>
          <w:p w14:paraId="315D82E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6B73EAD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0 – информация отсутствует</w:t>
            </w:r>
          </w:p>
        </w:tc>
        <w:tc>
          <w:tcPr>
            <w:tcW w:w="839" w:type="dxa"/>
            <w:vAlign w:val="center"/>
          </w:tcPr>
          <w:p w14:paraId="59058E9A" w14:textId="462B645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3A41B268" w14:textId="77777777" w:rsidTr="00C40E96">
        <w:trPr>
          <w:trHeight w:val="20"/>
        </w:trPr>
        <w:tc>
          <w:tcPr>
            <w:tcW w:w="568" w:type="dxa"/>
            <w:shd w:val="clear" w:color="auto" w:fill="auto"/>
            <w:vAlign w:val="center"/>
          </w:tcPr>
          <w:p w14:paraId="3E5BFEE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54.</w:t>
            </w:r>
          </w:p>
        </w:tc>
        <w:tc>
          <w:tcPr>
            <w:tcW w:w="6227" w:type="dxa"/>
            <w:shd w:val="clear" w:color="auto" w:fill="auto"/>
            <w:vAlign w:val="center"/>
          </w:tcPr>
          <w:p w14:paraId="6A4E8B4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w:t>
            </w:r>
          </w:p>
          <w:p w14:paraId="6241245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формировании платы за проживание в общежитии</w:t>
            </w:r>
          </w:p>
        </w:tc>
        <w:tc>
          <w:tcPr>
            <w:tcW w:w="851" w:type="dxa"/>
            <w:shd w:val="clear" w:color="auto" w:fill="auto"/>
            <w:vAlign w:val="center"/>
          </w:tcPr>
          <w:p w14:paraId="781AF9E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DF157BA"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6EBF4186" w14:textId="09B56DEC"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D8CCE36" w14:textId="77777777" w:rsidTr="00C40E96">
        <w:trPr>
          <w:trHeight w:val="20"/>
        </w:trPr>
        <w:tc>
          <w:tcPr>
            <w:tcW w:w="568" w:type="dxa"/>
            <w:shd w:val="clear" w:color="auto" w:fill="auto"/>
            <w:vAlign w:val="center"/>
          </w:tcPr>
          <w:p w14:paraId="05661C0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55.</w:t>
            </w:r>
          </w:p>
        </w:tc>
        <w:tc>
          <w:tcPr>
            <w:tcW w:w="6227" w:type="dxa"/>
            <w:shd w:val="clear" w:color="auto" w:fill="auto"/>
            <w:vAlign w:val="center"/>
          </w:tcPr>
          <w:p w14:paraId="394DB64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трудоустройстве выпускников (в виде численности трудоустроенных выпускников прошлого учебного года образования)</w:t>
            </w:r>
          </w:p>
        </w:tc>
        <w:tc>
          <w:tcPr>
            <w:tcW w:w="851" w:type="dxa"/>
            <w:shd w:val="clear" w:color="auto" w:fill="auto"/>
            <w:vAlign w:val="center"/>
          </w:tcPr>
          <w:p w14:paraId="75574A3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0C6FA32"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C791E50" w14:textId="1046A412"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35B84ECC" w14:textId="77777777" w:rsidTr="00C40E96">
        <w:trPr>
          <w:trHeight w:val="20"/>
        </w:trPr>
        <w:tc>
          <w:tcPr>
            <w:tcW w:w="568" w:type="dxa"/>
            <w:shd w:val="clear" w:color="auto" w:fill="auto"/>
            <w:vAlign w:val="center"/>
          </w:tcPr>
          <w:p w14:paraId="0DCFBDB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56.</w:t>
            </w:r>
          </w:p>
        </w:tc>
        <w:tc>
          <w:tcPr>
            <w:tcW w:w="6227" w:type="dxa"/>
            <w:shd w:val="clear" w:color="auto" w:fill="auto"/>
            <w:vAlign w:val="center"/>
          </w:tcPr>
          <w:p w14:paraId="75ADF5F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w:t>
            </w:r>
          </w:p>
          <w:p w14:paraId="2DC2C2F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физических и (или) юридических лиц</w:t>
            </w:r>
          </w:p>
        </w:tc>
        <w:tc>
          <w:tcPr>
            <w:tcW w:w="851" w:type="dxa"/>
            <w:shd w:val="clear" w:color="auto" w:fill="auto"/>
            <w:vAlign w:val="center"/>
          </w:tcPr>
          <w:p w14:paraId="23BDCE9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val="restart"/>
            <w:shd w:val="clear" w:color="auto" w:fill="auto"/>
            <w:vAlign w:val="center"/>
          </w:tcPr>
          <w:p w14:paraId="43ABBA1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0 – информация отсутствует</w:t>
            </w:r>
          </w:p>
        </w:tc>
        <w:tc>
          <w:tcPr>
            <w:tcW w:w="839" w:type="dxa"/>
            <w:vAlign w:val="center"/>
          </w:tcPr>
          <w:p w14:paraId="2E0FF860" w14:textId="0110F5E6"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11EC5253" w14:textId="77777777" w:rsidTr="00C40E96">
        <w:trPr>
          <w:trHeight w:val="20"/>
        </w:trPr>
        <w:tc>
          <w:tcPr>
            <w:tcW w:w="568" w:type="dxa"/>
            <w:shd w:val="clear" w:color="auto" w:fill="auto"/>
            <w:vAlign w:val="center"/>
          </w:tcPr>
          <w:p w14:paraId="7AB3AC5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57.</w:t>
            </w:r>
          </w:p>
        </w:tc>
        <w:tc>
          <w:tcPr>
            <w:tcW w:w="6227" w:type="dxa"/>
            <w:shd w:val="clear" w:color="auto" w:fill="auto"/>
            <w:vAlign w:val="center"/>
          </w:tcPr>
          <w:p w14:paraId="59E87E3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поступлении финансовых и материальных средств по итогам финансового года</w:t>
            </w:r>
          </w:p>
        </w:tc>
        <w:tc>
          <w:tcPr>
            <w:tcW w:w="851" w:type="dxa"/>
            <w:shd w:val="clear" w:color="auto" w:fill="auto"/>
            <w:vAlign w:val="center"/>
          </w:tcPr>
          <w:p w14:paraId="473E1B4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34AA62B1"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0798F499" w14:textId="02B6243E"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225D220" w14:textId="77777777" w:rsidTr="00C40E96">
        <w:trPr>
          <w:trHeight w:val="20"/>
        </w:trPr>
        <w:tc>
          <w:tcPr>
            <w:tcW w:w="568" w:type="dxa"/>
            <w:shd w:val="clear" w:color="auto" w:fill="auto"/>
            <w:vAlign w:val="center"/>
          </w:tcPr>
          <w:p w14:paraId="321EEB3B"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58.</w:t>
            </w:r>
          </w:p>
        </w:tc>
        <w:tc>
          <w:tcPr>
            <w:tcW w:w="6227" w:type="dxa"/>
            <w:shd w:val="clear" w:color="auto" w:fill="auto"/>
            <w:vAlign w:val="center"/>
          </w:tcPr>
          <w:p w14:paraId="67330F4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Информация о расходовании финансовых и материальных средств по итогам финансового года</w:t>
            </w:r>
          </w:p>
        </w:tc>
        <w:tc>
          <w:tcPr>
            <w:tcW w:w="851" w:type="dxa"/>
            <w:shd w:val="clear" w:color="auto" w:fill="auto"/>
            <w:vAlign w:val="center"/>
          </w:tcPr>
          <w:p w14:paraId="2CDEC0C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7896A141"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45B52A55" w14:textId="20990E08"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A10A49F" w14:textId="77777777" w:rsidTr="00C40E96">
        <w:trPr>
          <w:trHeight w:val="20"/>
        </w:trPr>
        <w:tc>
          <w:tcPr>
            <w:tcW w:w="568" w:type="dxa"/>
            <w:shd w:val="clear" w:color="auto" w:fill="auto"/>
            <w:vAlign w:val="center"/>
          </w:tcPr>
          <w:p w14:paraId="0FFAE7E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59.</w:t>
            </w:r>
          </w:p>
        </w:tc>
        <w:tc>
          <w:tcPr>
            <w:tcW w:w="6227" w:type="dxa"/>
            <w:shd w:val="clear" w:color="auto" w:fill="auto"/>
            <w:vAlign w:val="center"/>
          </w:tcPr>
          <w:p w14:paraId="279F26F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51" w:type="dxa"/>
            <w:shd w:val="clear" w:color="auto" w:fill="auto"/>
            <w:vAlign w:val="center"/>
          </w:tcPr>
          <w:p w14:paraId="1FA6A55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vMerge/>
            <w:shd w:val="clear" w:color="auto" w:fill="auto"/>
            <w:vAlign w:val="center"/>
          </w:tcPr>
          <w:p w14:paraId="57223C72"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5775B795" w14:textId="2ABC0E07"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6242381E" w14:textId="77777777" w:rsidTr="00C40E96">
        <w:trPr>
          <w:trHeight w:val="20"/>
        </w:trPr>
        <w:tc>
          <w:tcPr>
            <w:tcW w:w="568" w:type="dxa"/>
            <w:shd w:val="clear" w:color="auto" w:fill="auto"/>
            <w:vAlign w:val="center"/>
          </w:tcPr>
          <w:p w14:paraId="4B884B4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60.</w:t>
            </w:r>
          </w:p>
        </w:tc>
        <w:tc>
          <w:tcPr>
            <w:tcW w:w="6227" w:type="dxa"/>
            <w:shd w:val="clear" w:color="auto" w:fill="auto"/>
            <w:vAlign w:val="center"/>
          </w:tcPr>
          <w:p w14:paraId="46BC51E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1" w:type="dxa"/>
            <w:shd w:val="clear" w:color="auto" w:fill="auto"/>
            <w:vAlign w:val="center"/>
          </w:tcPr>
          <w:p w14:paraId="41A01CA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36793DC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w:t>
            </w:r>
          </w:p>
          <w:p w14:paraId="64435A0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06E17F8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13E56436" w14:textId="0B72E7D1"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11AF2896" w14:textId="77777777" w:rsidTr="00C40E96">
        <w:trPr>
          <w:trHeight w:val="20"/>
        </w:trPr>
        <w:tc>
          <w:tcPr>
            <w:tcW w:w="568" w:type="dxa"/>
            <w:shd w:val="clear" w:color="auto" w:fill="auto"/>
            <w:vAlign w:val="center"/>
          </w:tcPr>
          <w:p w14:paraId="216FC23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61.</w:t>
            </w:r>
          </w:p>
        </w:tc>
        <w:tc>
          <w:tcPr>
            <w:tcW w:w="6227" w:type="dxa"/>
            <w:shd w:val="clear" w:color="auto" w:fill="auto"/>
            <w:vAlign w:val="center"/>
          </w:tcPr>
          <w:p w14:paraId="5779D63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w:t>
            </w:r>
            <w:r w:rsidRPr="00580421">
              <w:rPr>
                <w:rFonts w:eastAsia="Calibri"/>
                <w:sz w:val="22"/>
                <w:szCs w:val="22"/>
                <w:lang w:eastAsia="en-US"/>
              </w:rPr>
              <w:lastRenderedPageBreak/>
              <w:t>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w:t>
            </w:r>
          </w:p>
          <w:p w14:paraId="781B3ACA"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начального общего, основного общего или среднего общего образования</w:t>
            </w:r>
          </w:p>
        </w:tc>
        <w:tc>
          <w:tcPr>
            <w:tcW w:w="851" w:type="dxa"/>
            <w:shd w:val="clear" w:color="auto" w:fill="auto"/>
            <w:vAlign w:val="center"/>
          </w:tcPr>
          <w:p w14:paraId="47AB568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х</w:t>
            </w:r>
          </w:p>
        </w:tc>
        <w:tc>
          <w:tcPr>
            <w:tcW w:w="2563" w:type="dxa"/>
            <w:shd w:val="clear" w:color="auto" w:fill="auto"/>
            <w:vAlign w:val="center"/>
          </w:tcPr>
          <w:p w14:paraId="1323A90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0 – информация отсутствует</w:t>
            </w:r>
          </w:p>
        </w:tc>
        <w:tc>
          <w:tcPr>
            <w:tcW w:w="839" w:type="dxa"/>
            <w:vAlign w:val="center"/>
          </w:tcPr>
          <w:p w14:paraId="5A19250C" w14:textId="77777777" w:rsidR="00261E19" w:rsidRPr="00580421" w:rsidRDefault="00261E19" w:rsidP="00C40E96">
            <w:pPr>
              <w:suppressAutoHyphens w:val="0"/>
              <w:spacing w:line="276" w:lineRule="auto"/>
              <w:jc w:val="center"/>
              <w:rPr>
                <w:rFonts w:eastAsia="Calibri"/>
                <w:sz w:val="22"/>
                <w:szCs w:val="22"/>
                <w:lang w:eastAsia="en-US"/>
              </w:rPr>
            </w:pPr>
          </w:p>
        </w:tc>
      </w:tr>
      <w:tr w:rsidR="00261E19" w:rsidRPr="00580421" w14:paraId="0E70F1A5" w14:textId="77777777" w:rsidTr="00C40E96">
        <w:trPr>
          <w:trHeight w:val="20"/>
        </w:trPr>
        <w:tc>
          <w:tcPr>
            <w:tcW w:w="568" w:type="dxa"/>
            <w:shd w:val="clear" w:color="auto" w:fill="auto"/>
            <w:vAlign w:val="center"/>
          </w:tcPr>
          <w:p w14:paraId="07B4B33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62.</w:t>
            </w:r>
          </w:p>
        </w:tc>
        <w:tc>
          <w:tcPr>
            <w:tcW w:w="6227" w:type="dxa"/>
            <w:shd w:val="clear" w:color="auto" w:fill="auto"/>
            <w:vAlign w:val="center"/>
          </w:tcPr>
          <w:p w14:paraId="3A4B618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Отчет о результатах самообследования</w:t>
            </w:r>
          </w:p>
        </w:tc>
        <w:tc>
          <w:tcPr>
            <w:tcW w:w="851" w:type="dxa"/>
            <w:shd w:val="clear" w:color="auto" w:fill="auto"/>
            <w:vAlign w:val="center"/>
          </w:tcPr>
          <w:p w14:paraId="78EA36A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4C3EF1F1"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w:t>
            </w:r>
          </w:p>
          <w:p w14:paraId="25D4859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6515BFEE" w14:textId="523400C6"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287212F" w14:textId="77777777" w:rsidTr="00C40E96">
        <w:trPr>
          <w:trHeight w:val="20"/>
        </w:trPr>
        <w:tc>
          <w:tcPr>
            <w:tcW w:w="568" w:type="dxa"/>
            <w:shd w:val="clear" w:color="auto" w:fill="auto"/>
            <w:vAlign w:val="center"/>
          </w:tcPr>
          <w:p w14:paraId="1DF2F4CD"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63.</w:t>
            </w:r>
          </w:p>
        </w:tc>
        <w:tc>
          <w:tcPr>
            <w:tcW w:w="6227" w:type="dxa"/>
            <w:shd w:val="clear" w:color="auto" w:fill="auto"/>
            <w:vAlign w:val="center"/>
          </w:tcPr>
          <w:p w14:paraId="0CA6163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Устав образовательной организации</w:t>
            </w:r>
          </w:p>
        </w:tc>
        <w:tc>
          <w:tcPr>
            <w:tcW w:w="851" w:type="dxa"/>
            <w:shd w:val="clear" w:color="auto" w:fill="auto"/>
            <w:vAlign w:val="center"/>
          </w:tcPr>
          <w:p w14:paraId="5AB0241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3265387C"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w:t>
            </w:r>
          </w:p>
          <w:p w14:paraId="7034B46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30F8C415" w14:textId="300E84D5"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220151E" w14:textId="77777777" w:rsidTr="00C40E96">
        <w:trPr>
          <w:trHeight w:val="20"/>
        </w:trPr>
        <w:tc>
          <w:tcPr>
            <w:tcW w:w="568" w:type="dxa"/>
            <w:shd w:val="clear" w:color="auto" w:fill="auto"/>
            <w:vAlign w:val="center"/>
          </w:tcPr>
          <w:p w14:paraId="2510F3D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64.</w:t>
            </w:r>
          </w:p>
        </w:tc>
        <w:tc>
          <w:tcPr>
            <w:tcW w:w="6227" w:type="dxa"/>
            <w:shd w:val="clear" w:color="auto" w:fill="auto"/>
            <w:vAlign w:val="center"/>
          </w:tcPr>
          <w:p w14:paraId="1666A0C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Свидетельство о государственной аккредитации (с приложениями) (при наличии)</w:t>
            </w:r>
          </w:p>
        </w:tc>
        <w:tc>
          <w:tcPr>
            <w:tcW w:w="851" w:type="dxa"/>
            <w:shd w:val="clear" w:color="auto" w:fill="auto"/>
            <w:vAlign w:val="center"/>
          </w:tcPr>
          <w:p w14:paraId="7A328B7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001D55A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(с приложениями к свидетельству);</w:t>
            </w:r>
          </w:p>
          <w:p w14:paraId="006AF60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представлено свидетельство на осуществление образовательной деятельности (без приложений);</w:t>
            </w:r>
          </w:p>
          <w:p w14:paraId="226C492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2F3F1547" w14:textId="380AB9E5"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5D9A5274" w14:textId="77777777" w:rsidTr="00C40E96">
        <w:trPr>
          <w:trHeight w:val="20"/>
        </w:trPr>
        <w:tc>
          <w:tcPr>
            <w:tcW w:w="568" w:type="dxa"/>
            <w:shd w:val="clear" w:color="auto" w:fill="auto"/>
            <w:vAlign w:val="center"/>
          </w:tcPr>
          <w:p w14:paraId="43D6EEF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65.</w:t>
            </w:r>
          </w:p>
        </w:tc>
        <w:tc>
          <w:tcPr>
            <w:tcW w:w="6227" w:type="dxa"/>
            <w:shd w:val="clear" w:color="auto" w:fill="auto"/>
            <w:vAlign w:val="center"/>
          </w:tcPr>
          <w:p w14:paraId="2799ABF5"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Локальные нормативные акты, предусмотренные частью 2 статьи 30 Федерального закона от 29 декабря 2012 г.</w:t>
            </w:r>
          </w:p>
          <w:p w14:paraId="4D669B03"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w:t>
            </w:r>
          </w:p>
          <w:p w14:paraId="7455A71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 xml:space="preserve">образовательной организацией и обучающимися и (или) родителями </w:t>
            </w:r>
            <w:hyperlink r:id="rId7" w:anchor="dst100004" w:tooltip="http://www.consultant.ru/document/cons_doc_LAW_99661/#dst100004" w:history="1">
              <w:r w:rsidRPr="00580421">
                <w:rPr>
                  <w:rFonts w:eastAsia="Calibri"/>
                  <w:sz w:val="22"/>
                  <w:szCs w:val="22"/>
                  <w:lang w:eastAsia="en-US"/>
                </w:rPr>
                <w:t>(законными представителями)</w:t>
              </w:r>
            </w:hyperlink>
            <w:r w:rsidRPr="00580421">
              <w:rPr>
                <w:rFonts w:eastAsia="Calibri"/>
                <w:sz w:val="22"/>
                <w:szCs w:val="22"/>
                <w:lang w:eastAsia="en-US"/>
              </w:rPr>
              <w:t xml:space="preserve"> несовершеннолетних обучающихся), а также правила внутреннего распорядка обучающихся, правила внутреннего трудового распорядка и коллективный</w:t>
            </w:r>
          </w:p>
          <w:p w14:paraId="14F817DE"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договор (при наличии)</w:t>
            </w:r>
          </w:p>
        </w:tc>
        <w:tc>
          <w:tcPr>
            <w:tcW w:w="851" w:type="dxa"/>
            <w:shd w:val="clear" w:color="auto" w:fill="auto"/>
            <w:vAlign w:val="center"/>
          </w:tcPr>
          <w:p w14:paraId="0CB85287"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1642C55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 (все указанные локальные акты);</w:t>
            </w:r>
          </w:p>
          <w:p w14:paraId="1A9921E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информация представлена частично (отсутствует хотя бы один из актов, указанных в столбце 2);</w:t>
            </w:r>
          </w:p>
          <w:p w14:paraId="7FB5599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6B3B50DE" w14:textId="0E8A49DB" w:rsidR="00261E19" w:rsidRPr="00C40E96" w:rsidRDefault="00C40E96" w:rsidP="00C40E96">
            <w:pPr>
              <w:suppressAutoHyphens w:val="0"/>
              <w:spacing w:line="276" w:lineRule="auto"/>
              <w:jc w:val="center"/>
              <w:rPr>
                <w:rFonts w:eastAsia="Calibri"/>
                <w:sz w:val="22"/>
                <w:szCs w:val="22"/>
                <w:lang w:val="en-US" w:eastAsia="en-US"/>
              </w:rPr>
            </w:pPr>
            <w:r>
              <w:rPr>
                <w:rFonts w:eastAsia="Calibri"/>
                <w:sz w:val="22"/>
                <w:szCs w:val="22"/>
                <w:lang w:val="en-US" w:eastAsia="en-US"/>
              </w:rPr>
              <w:t>1</w:t>
            </w:r>
          </w:p>
        </w:tc>
      </w:tr>
      <w:tr w:rsidR="00261E19" w:rsidRPr="00580421" w14:paraId="28EF04EC" w14:textId="77777777" w:rsidTr="00C40E96">
        <w:trPr>
          <w:trHeight w:val="20"/>
        </w:trPr>
        <w:tc>
          <w:tcPr>
            <w:tcW w:w="568" w:type="dxa"/>
            <w:shd w:val="clear" w:color="auto" w:fill="auto"/>
            <w:vAlign w:val="center"/>
          </w:tcPr>
          <w:p w14:paraId="045A0516"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lastRenderedPageBreak/>
              <w:t>66.</w:t>
            </w:r>
          </w:p>
        </w:tc>
        <w:tc>
          <w:tcPr>
            <w:tcW w:w="6227" w:type="dxa"/>
            <w:shd w:val="clear" w:color="auto" w:fill="auto"/>
            <w:vAlign w:val="center"/>
          </w:tcPr>
          <w:p w14:paraId="0C81C169"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Pr="00580421">
              <w:rPr>
                <w:rFonts w:eastAsia="Calibri"/>
                <w:sz w:val="22"/>
                <w:szCs w:val="22"/>
                <w:lang w:eastAsia="en-US"/>
              </w:rPr>
              <w:footnoteReference w:id="5"/>
            </w:r>
          </w:p>
        </w:tc>
        <w:tc>
          <w:tcPr>
            <w:tcW w:w="851" w:type="dxa"/>
            <w:shd w:val="clear" w:color="auto" w:fill="auto"/>
            <w:vAlign w:val="center"/>
          </w:tcPr>
          <w:p w14:paraId="68E5974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w:t>
            </w:r>
          </w:p>
        </w:tc>
        <w:tc>
          <w:tcPr>
            <w:tcW w:w="2563" w:type="dxa"/>
            <w:shd w:val="clear" w:color="auto" w:fill="auto"/>
            <w:vAlign w:val="center"/>
          </w:tcPr>
          <w:p w14:paraId="4AE8AF12"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1 – информация представлена в полном объеме;</w:t>
            </w:r>
          </w:p>
          <w:p w14:paraId="5B911530"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67E6AF7F"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0 – информация отсутствует</w:t>
            </w:r>
          </w:p>
        </w:tc>
        <w:tc>
          <w:tcPr>
            <w:tcW w:w="839" w:type="dxa"/>
            <w:vAlign w:val="center"/>
          </w:tcPr>
          <w:p w14:paraId="17E78BE8" w14:textId="33947C6E" w:rsidR="00261E19" w:rsidRPr="000F325E" w:rsidRDefault="000F325E" w:rsidP="00C40E96">
            <w:pPr>
              <w:suppressAutoHyphens w:val="0"/>
              <w:spacing w:line="276" w:lineRule="auto"/>
              <w:jc w:val="center"/>
              <w:rPr>
                <w:rFonts w:eastAsia="Calibri"/>
                <w:sz w:val="22"/>
                <w:szCs w:val="22"/>
                <w:lang w:eastAsia="en-US"/>
              </w:rPr>
            </w:pPr>
            <w:r>
              <w:rPr>
                <w:rFonts w:eastAsia="Calibri"/>
                <w:sz w:val="22"/>
                <w:szCs w:val="22"/>
                <w:lang w:eastAsia="en-US"/>
              </w:rPr>
              <w:t>0</w:t>
            </w:r>
          </w:p>
        </w:tc>
      </w:tr>
      <w:tr w:rsidR="00261E19" w:rsidRPr="00580421" w14:paraId="09B517B5" w14:textId="77777777" w:rsidTr="00C40E96">
        <w:trPr>
          <w:trHeight w:val="20"/>
        </w:trPr>
        <w:tc>
          <w:tcPr>
            <w:tcW w:w="6795" w:type="dxa"/>
            <w:gridSpan w:val="2"/>
            <w:shd w:val="clear" w:color="auto" w:fill="auto"/>
            <w:vAlign w:val="center"/>
          </w:tcPr>
          <w:p w14:paraId="749C89B4"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Всего информации (максимальное количество), подлежащей размещению на сайте:</w:t>
            </w:r>
          </w:p>
        </w:tc>
        <w:tc>
          <w:tcPr>
            <w:tcW w:w="851" w:type="dxa"/>
            <w:shd w:val="clear" w:color="auto" w:fill="auto"/>
            <w:vAlign w:val="center"/>
          </w:tcPr>
          <w:p w14:paraId="345BB288" w14:textId="77777777" w:rsidR="00261E19" w:rsidRPr="00580421" w:rsidRDefault="00261E19" w:rsidP="00D132D5">
            <w:pPr>
              <w:suppressAutoHyphens w:val="0"/>
              <w:spacing w:line="276" w:lineRule="auto"/>
              <w:rPr>
                <w:rFonts w:eastAsia="Calibri"/>
                <w:sz w:val="22"/>
                <w:szCs w:val="22"/>
                <w:lang w:eastAsia="en-US"/>
              </w:rPr>
            </w:pPr>
            <w:r w:rsidRPr="00580421">
              <w:rPr>
                <w:rFonts w:eastAsia="Calibri"/>
                <w:sz w:val="22"/>
                <w:szCs w:val="22"/>
                <w:lang w:eastAsia="en-US"/>
              </w:rPr>
              <w:t>65</w:t>
            </w:r>
          </w:p>
        </w:tc>
        <w:tc>
          <w:tcPr>
            <w:tcW w:w="2563" w:type="dxa"/>
            <w:shd w:val="clear" w:color="auto" w:fill="auto"/>
            <w:vAlign w:val="center"/>
          </w:tcPr>
          <w:p w14:paraId="3CDCD3DD" w14:textId="77777777" w:rsidR="00261E19" w:rsidRPr="00580421" w:rsidRDefault="00261E19" w:rsidP="00D132D5">
            <w:pPr>
              <w:suppressAutoHyphens w:val="0"/>
              <w:spacing w:line="276" w:lineRule="auto"/>
              <w:rPr>
                <w:rFonts w:eastAsia="Calibri"/>
                <w:sz w:val="22"/>
                <w:szCs w:val="22"/>
                <w:lang w:eastAsia="en-US"/>
              </w:rPr>
            </w:pPr>
          </w:p>
        </w:tc>
        <w:tc>
          <w:tcPr>
            <w:tcW w:w="839" w:type="dxa"/>
            <w:vAlign w:val="center"/>
          </w:tcPr>
          <w:p w14:paraId="7EB8918F" w14:textId="77777777" w:rsidR="00261E19" w:rsidRPr="00580421" w:rsidRDefault="00261E19" w:rsidP="00C40E96">
            <w:pPr>
              <w:suppressAutoHyphens w:val="0"/>
              <w:spacing w:line="276" w:lineRule="auto"/>
              <w:jc w:val="center"/>
              <w:rPr>
                <w:rFonts w:eastAsia="Calibri"/>
                <w:sz w:val="22"/>
                <w:szCs w:val="22"/>
                <w:lang w:eastAsia="en-US"/>
              </w:rPr>
            </w:pPr>
          </w:p>
        </w:tc>
      </w:tr>
    </w:tbl>
    <w:p w14:paraId="035B3EDE" w14:textId="77777777" w:rsidR="00F5031E" w:rsidRDefault="00F5031E" w:rsidP="00F5031E"/>
    <w:p w14:paraId="5E878265" w14:textId="77777777" w:rsidR="00F5031E" w:rsidRDefault="00F5031E" w:rsidP="00F5031E">
      <w:pPr>
        <w:tabs>
          <w:tab w:val="left" w:pos="426"/>
        </w:tabs>
        <w:suppressAutoHyphens w:val="0"/>
        <w:autoSpaceDE w:val="0"/>
        <w:autoSpaceDN w:val="0"/>
        <w:adjustRightInd w:val="0"/>
        <w:spacing w:after="160" w:line="256" w:lineRule="auto"/>
        <w:jc w:val="both"/>
        <w:rPr>
          <w:b/>
          <w:bCs/>
          <w:szCs w:val="20"/>
          <w:lang w:eastAsia="ru-RU"/>
        </w:rPr>
      </w:pPr>
      <w:r>
        <w:rPr>
          <w:b/>
          <w:bCs/>
          <w:szCs w:val="20"/>
          <w:lang w:eastAsia="ru-RU"/>
        </w:rPr>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Pr>
          <w:b/>
          <w:szCs w:val="26"/>
          <w:lang w:eastAsia="ru-RU"/>
        </w:rPr>
        <w:t>(протокол 5):</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gridCol w:w="2664"/>
      </w:tblGrid>
      <w:tr w:rsidR="00F5031E" w14:paraId="59F01E4C" w14:textId="77777777" w:rsidTr="006F7F3F">
        <w:tc>
          <w:tcPr>
            <w:tcW w:w="7259" w:type="dxa"/>
            <w:tcBorders>
              <w:top w:val="single" w:sz="4" w:space="0" w:color="auto"/>
              <w:left w:val="single" w:sz="4" w:space="0" w:color="auto"/>
              <w:bottom w:val="single" w:sz="4" w:space="0" w:color="auto"/>
              <w:right w:val="single" w:sz="4" w:space="0" w:color="auto"/>
            </w:tcBorders>
            <w:vAlign w:val="center"/>
            <w:hideMark/>
          </w:tcPr>
          <w:p w14:paraId="0FA23BEE" w14:textId="77777777" w:rsidR="00F5031E" w:rsidRDefault="00F5031E" w:rsidP="006F7F3F">
            <w:pPr>
              <w:suppressAutoHyphens w:val="0"/>
              <w:jc w:val="center"/>
              <w:rPr>
                <w:b/>
                <w:sz w:val="20"/>
                <w:szCs w:val="20"/>
                <w:lang w:eastAsia="ru-RU"/>
              </w:rPr>
            </w:pPr>
            <w:r>
              <w:rPr>
                <w:b/>
                <w:sz w:val="20"/>
                <w:szCs w:val="20"/>
                <w:lang w:eastAsia="ru-RU"/>
              </w:rPr>
              <w:t>Параметры показателя оценки качества, подлежащие оценке</w:t>
            </w:r>
          </w:p>
        </w:tc>
        <w:tc>
          <w:tcPr>
            <w:tcW w:w="2664" w:type="dxa"/>
            <w:tcBorders>
              <w:top w:val="single" w:sz="4" w:space="0" w:color="auto"/>
              <w:left w:val="single" w:sz="4" w:space="0" w:color="auto"/>
              <w:bottom w:val="single" w:sz="4" w:space="0" w:color="auto"/>
              <w:right w:val="single" w:sz="4" w:space="0" w:color="auto"/>
            </w:tcBorders>
            <w:hideMark/>
          </w:tcPr>
          <w:p w14:paraId="5DE1C7C4" w14:textId="77777777" w:rsidR="00F5031E" w:rsidRDefault="00F5031E" w:rsidP="006F7F3F">
            <w:pPr>
              <w:suppressAutoHyphens w:val="0"/>
              <w:autoSpaceDE w:val="0"/>
              <w:autoSpaceDN w:val="0"/>
              <w:adjustRightInd w:val="0"/>
              <w:jc w:val="center"/>
              <w:rPr>
                <w:b/>
                <w:sz w:val="20"/>
                <w:szCs w:val="20"/>
                <w:lang w:eastAsia="ru-RU"/>
              </w:rPr>
            </w:pPr>
            <w:r>
              <w:rPr>
                <w:b/>
                <w:sz w:val="20"/>
                <w:szCs w:val="20"/>
                <w:lang w:eastAsia="ru-RU"/>
              </w:rPr>
              <w:t>Присутствует, функционирует – 1,</w:t>
            </w:r>
          </w:p>
          <w:p w14:paraId="39B98DC9" w14:textId="77777777" w:rsidR="00F5031E" w:rsidRDefault="00F5031E" w:rsidP="006F7F3F">
            <w:pPr>
              <w:suppressAutoHyphens w:val="0"/>
              <w:autoSpaceDE w:val="0"/>
              <w:autoSpaceDN w:val="0"/>
              <w:adjustRightInd w:val="0"/>
              <w:jc w:val="center"/>
              <w:rPr>
                <w:b/>
                <w:sz w:val="20"/>
                <w:szCs w:val="20"/>
                <w:lang w:eastAsia="ru-RU"/>
              </w:rPr>
            </w:pPr>
            <w:r>
              <w:rPr>
                <w:b/>
                <w:sz w:val="20"/>
                <w:szCs w:val="20"/>
                <w:lang w:eastAsia="ru-RU"/>
              </w:rPr>
              <w:t>Отсутствует - 0</w:t>
            </w:r>
          </w:p>
          <w:p w14:paraId="1E811ADC" w14:textId="77777777" w:rsidR="00F5031E" w:rsidRDefault="00F5031E" w:rsidP="006F7F3F">
            <w:pPr>
              <w:suppressAutoHyphens w:val="0"/>
              <w:autoSpaceDE w:val="0"/>
              <w:autoSpaceDN w:val="0"/>
              <w:adjustRightInd w:val="0"/>
              <w:jc w:val="center"/>
              <w:rPr>
                <w:b/>
                <w:sz w:val="20"/>
                <w:szCs w:val="20"/>
                <w:lang w:eastAsia="ru-RU"/>
              </w:rPr>
            </w:pPr>
            <w:r>
              <w:rPr>
                <w:b/>
                <w:sz w:val="20"/>
                <w:szCs w:val="20"/>
                <w:lang w:eastAsia="ru-RU"/>
              </w:rPr>
              <w:t>Присутствует, но не функционирует - 0</w:t>
            </w:r>
          </w:p>
        </w:tc>
      </w:tr>
      <w:tr w:rsidR="00F5031E" w14:paraId="597B4119" w14:textId="77777777" w:rsidTr="00C40E96">
        <w:tc>
          <w:tcPr>
            <w:tcW w:w="7259" w:type="dxa"/>
            <w:tcBorders>
              <w:top w:val="single" w:sz="4" w:space="0" w:color="auto"/>
              <w:left w:val="single" w:sz="4" w:space="0" w:color="auto"/>
              <w:bottom w:val="single" w:sz="4" w:space="0" w:color="auto"/>
              <w:right w:val="single" w:sz="4" w:space="0" w:color="auto"/>
            </w:tcBorders>
            <w:hideMark/>
          </w:tcPr>
          <w:p w14:paraId="6BC7222C" w14:textId="77777777" w:rsidR="00F5031E" w:rsidRDefault="00F5031E" w:rsidP="006F7F3F">
            <w:pPr>
              <w:suppressAutoHyphens w:val="0"/>
              <w:rPr>
                <w:rFonts w:eastAsia="Calibri"/>
                <w:sz w:val="20"/>
                <w:szCs w:val="20"/>
                <w:lang w:eastAsia="en-US"/>
              </w:rPr>
            </w:pPr>
            <w:r>
              <w:rPr>
                <w:rFonts w:eastAsia="Calibri"/>
                <w:sz w:val="20"/>
                <w:szCs w:val="20"/>
                <w:lang w:eastAsia="en-US"/>
              </w:rPr>
              <w:t>- телефона;</w:t>
            </w:r>
          </w:p>
        </w:tc>
        <w:tc>
          <w:tcPr>
            <w:tcW w:w="2664" w:type="dxa"/>
            <w:tcBorders>
              <w:top w:val="single" w:sz="4" w:space="0" w:color="auto"/>
              <w:left w:val="single" w:sz="4" w:space="0" w:color="auto"/>
              <w:bottom w:val="single" w:sz="4" w:space="0" w:color="auto"/>
              <w:right w:val="single" w:sz="4" w:space="0" w:color="auto"/>
            </w:tcBorders>
            <w:vAlign w:val="center"/>
          </w:tcPr>
          <w:p w14:paraId="5176E6A6" w14:textId="35ED6B85" w:rsidR="00F5031E" w:rsidRPr="00C40E96" w:rsidRDefault="00C40E96" w:rsidP="00C40E96">
            <w:pPr>
              <w:suppressAutoHyphens w:val="0"/>
              <w:autoSpaceDE w:val="0"/>
              <w:autoSpaceDN w:val="0"/>
              <w:adjustRightInd w:val="0"/>
              <w:jc w:val="center"/>
              <w:rPr>
                <w:b/>
                <w:sz w:val="20"/>
                <w:szCs w:val="20"/>
                <w:lang w:val="en-US" w:eastAsia="ru-RU"/>
              </w:rPr>
            </w:pPr>
            <w:r>
              <w:rPr>
                <w:b/>
                <w:sz w:val="20"/>
                <w:szCs w:val="20"/>
                <w:lang w:val="en-US" w:eastAsia="ru-RU"/>
              </w:rPr>
              <w:t>1</w:t>
            </w:r>
          </w:p>
        </w:tc>
      </w:tr>
      <w:tr w:rsidR="00F5031E" w14:paraId="626C1943" w14:textId="77777777" w:rsidTr="00C40E96">
        <w:tc>
          <w:tcPr>
            <w:tcW w:w="7259" w:type="dxa"/>
            <w:tcBorders>
              <w:top w:val="single" w:sz="4" w:space="0" w:color="auto"/>
              <w:left w:val="single" w:sz="4" w:space="0" w:color="auto"/>
              <w:bottom w:val="single" w:sz="4" w:space="0" w:color="auto"/>
              <w:right w:val="single" w:sz="4" w:space="0" w:color="auto"/>
            </w:tcBorders>
            <w:hideMark/>
          </w:tcPr>
          <w:p w14:paraId="687D5145" w14:textId="77777777" w:rsidR="00F5031E" w:rsidRDefault="00F5031E" w:rsidP="006F7F3F">
            <w:pPr>
              <w:suppressAutoHyphens w:val="0"/>
              <w:rPr>
                <w:rFonts w:eastAsia="Calibri"/>
                <w:sz w:val="20"/>
                <w:szCs w:val="20"/>
                <w:lang w:eastAsia="en-US"/>
              </w:rPr>
            </w:pPr>
            <w:r>
              <w:rPr>
                <w:rFonts w:eastAsia="Calibri"/>
                <w:sz w:val="20"/>
                <w:szCs w:val="20"/>
                <w:lang w:eastAsia="en-US"/>
              </w:rPr>
              <w:t>- электронной почты;</w:t>
            </w:r>
          </w:p>
        </w:tc>
        <w:tc>
          <w:tcPr>
            <w:tcW w:w="2664" w:type="dxa"/>
            <w:tcBorders>
              <w:top w:val="single" w:sz="4" w:space="0" w:color="auto"/>
              <w:left w:val="single" w:sz="4" w:space="0" w:color="auto"/>
              <w:bottom w:val="single" w:sz="4" w:space="0" w:color="auto"/>
              <w:right w:val="single" w:sz="4" w:space="0" w:color="auto"/>
            </w:tcBorders>
            <w:vAlign w:val="center"/>
          </w:tcPr>
          <w:p w14:paraId="2AA3A134" w14:textId="70429FBC" w:rsidR="00F5031E" w:rsidRPr="00C40E96" w:rsidRDefault="00C40E96" w:rsidP="00C40E96">
            <w:pPr>
              <w:suppressAutoHyphens w:val="0"/>
              <w:autoSpaceDE w:val="0"/>
              <w:autoSpaceDN w:val="0"/>
              <w:adjustRightInd w:val="0"/>
              <w:jc w:val="center"/>
              <w:rPr>
                <w:b/>
                <w:sz w:val="20"/>
                <w:szCs w:val="20"/>
                <w:lang w:val="en-US" w:eastAsia="ru-RU"/>
              </w:rPr>
            </w:pPr>
            <w:r>
              <w:rPr>
                <w:b/>
                <w:sz w:val="20"/>
                <w:szCs w:val="20"/>
                <w:lang w:val="en-US" w:eastAsia="ru-RU"/>
              </w:rPr>
              <w:t>1</w:t>
            </w:r>
          </w:p>
        </w:tc>
      </w:tr>
      <w:tr w:rsidR="00F5031E" w14:paraId="59159557" w14:textId="77777777" w:rsidTr="00C40E96">
        <w:tc>
          <w:tcPr>
            <w:tcW w:w="7259" w:type="dxa"/>
            <w:tcBorders>
              <w:top w:val="single" w:sz="4" w:space="0" w:color="auto"/>
              <w:left w:val="single" w:sz="4" w:space="0" w:color="auto"/>
              <w:bottom w:val="single" w:sz="4" w:space="0" w:color="auto"/>
              <w:right w:val="single" w:sz="4" w:space="0" w:color="auto"/>
            </w:tcBorders>
            <w:hideMark/>
          </w:tcPr>
          <w:p w14:paraId="68120338" w14:textId="77777777" w:rsidR="00F5031E" w:rsidRDefault="00F5031E" w:rsidP="006F7F3F">
            <w:pPr>
              <w:suppressAutoHyphens w:val="0"/>
              <w:rPr>
                <w:rFonts w:eastAsia="Calibri"/>
                <w:sz w:val="20"/>
                <w:szCs w:val="20"/>
                <w:lang w:eastAsia="en-US"/>
              </w:rPr>
            </w:pPr>
            <w:r>
              <w:rPr>
                <w:rFonts w:eastAsia="Calibri"/>
                <w:sz w:val="20"/>
                <w:szCs w:val="20"/>
                <w:lang w:eastAsia="en-US"/>
              </w:rPr>
              <w:t>- электронных сервисов (форма для подачи электронного обращения, получение консультации по оказываемым услугам);</w:t>
            </w:r>
          </w:p>
        </w:tc>
        <w:tc>
          <w:tcPr>
            <w:tcW w:w="2664" w:type="dxa"/>
            <w:tcBorders>
              <w:top w:val="single" w:sz="4" w:space="0" w:color="auto"/>
              <w:left w:val="single" w:sz="4" w:space="0" w:color="auto"/>
              <w:bottom w:val="single" w:sz="4" w:space="0" w:color="auto"/>
              <w:right w:val="single" w:sz="4" w:space="0" w:color="auto"/>
            </w:tcBorders>
            <w:vAlign w:val="center"/>
          </w:tcPr>
          <w:p w14:paraId="16125A0E" w14:textId="662541A3" w:rsidR="00F5031E" w:rsidRPr="000F325E" w:rsidRDefault="000F325E" w:rsidP="00C40E96">
            <w:pPr>
              <w:suppressAutoHyphens w:val="0"/>
              <w:autoSpaceDE w:val="0"/>
              <w:autoSpaceDN w:val="0"/>
              <w:adjustRightInd w:val="0"/>
              <w:jc w:val="center"/>
              <w:rPr>
                <w:b/>
                <w:sz w:val="20"/>
                <w:szCs w:val="20"/>
                <w:lang w:eastAsia="ru-RU"/>
              </w:rPr>
            </w:pPr>
            <w:r>
              <w:rPr>
                <w:b/>
                <w:sz w:val="20"/>
                <w:szCs w:val="20"/>
                <w:lang w:eastAsia="ru-RU"/>
              </w:rPr>
              <w:t>0</w:t>
            </w:r>
          </w:p>
        </w:tc>
      </w:tr>
      <w:tr w:rsidR="00F5031E" w14:paraId="59C8720D" w14:textId="77777777" w:rsidTr="00C40E96">
        <w:tc>
          <w:tcPr>
            <w:tcW w:w="7259" w:type="dxa"/>
            <w:tcBorders>
              <w:top w:val="single" w:sz="4" w:space="0" w:color="auto"/>
              <w:left w:val="single" w:sz="4" w:space="0" w:color="auto"/>
              <w:bottom w:val="single" w:sz="4" w:space="0" w:color="auto"/>
              <w:right w:val="single" w:sz="4" w:space="0" w:color="auto"/>
            </w:tcBorders>
            <w:hideMark/>
          </w:tcPr>
          <w:p w14:paraId="2C0F04AC" w14:textId="77777777" w:rsidR="00F5031E" w:rsidRDefault="00F5031E" w:rsidP="006F7F3F">
            <w:pPr>
              <w:suppressAutoHyphens w:val="0"/>
              <w:rPr>
                <w:rFonts w:eastAsia="Calibri"/>
                <w:sz w:val="20"/>
                <w:szCs w:val="20"/>
                <w:lang w:eastAsia="en-US"/>
              </w:rPr>
            </w:pPr>
            <w:r>
              <w:rPr>
                <w:rFonts w:eastAsia="Calibri"/>
                <w:sz w:val="20"/>
                <w:szCs w:val="20"/>
                <w:lang w:eastAsia="en-US"/>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2664" w:type="dxa"/>
            <w:tcBorders>
              <w:top w:val="single" w:sz="4" w:space="0" w:color="auto"/>
              <w:left w:val="single" w:sz="4" w:space="0" w:color="auto"/>
              <w:bottom w:val="single" w:sz="4" w:space="0" w:color="auto"/>
              <w:right w:val="single" w:sz="4" w:space="0" w:color="auto"/>
            </w:tcBorders>
            <w:vAlign w:val="center"/>
          </w:tcPr>
          <w:p w14:paraId="5732FAB2" w14:textId="092F602F" w:rsidR="00F5031E" w:rsidRPr="00C40E96" w:rsidRDefault="00C40E96" w:rsidP="00C40E96">
            <w:pPr>
              <w:suppressAutoHyphens w:val="0"/>
              <w:autoSpaceDE w:val="0"/>
              <w:autoSpaceDN w:val="0"/>
              <w:adjustRightInd w:val="0"/>
              <w:jc w:val="center"/>
              <w:rPr>
                <w:b/>
                <w:sz w:val="20"/>
                <w:szCs w:val="20"/>
                <w:lang w:val="en-US" w:eastAsia="ru-RU"/>
              </w:rPr>
            </w:pPr>
            <w:r>
              <w:rPr>
                <w:b/>
                <w:sz w:val="20"/>
                <w:szCs w:val="20"/>
                <w:lang w:val="en-US" w:eastAsia="ru-RU"/>
              </w:rPr>
              <w:t>0</w:t>
            </w:r>
          </w:p>
        </w:tc>
      </w:tr>
      <w:tr w:rsidR="00F5031E" w14:paraId="7F359369" w14:textId="77777777" w:rsidTr="00C40E96">
        <w:tc>
          <w:tcPr>
            <w:tcW w:w="7259" w:type="dxa"/>
            <w:tcBorders>
              <w:top w:val="single" w:sz="4" w:space="0" w:color="auto"/>
              <w:left w:val="single" w:sz="4" w:space="0" w:color="auto"/>
              <w:bottom w:val="single" w:sz="4" w:space="0" w:color="auto"/>
              <w:right w:val="single" w:sz="4" w:space="0" w:color="auto"/>
            </w:tcBorders>
            <w:hideMark/>
          </w:tcPr>
          <w:p w14:paraId="79CC526F" w14:textId="77777777" w:rsidR="00F5031E" w:rsidRDefault="00F5031E" w:rsidP="006F7F3F">
            <w:pPr>
              <w:suppressAutoHyphens w:val="0"/>
              <w:rPr>
                <w:rFonts w:eastAsia="Calibri"/>
                <w:sz w:val="20"/>
                <w:szCs w:val="20"/>
                <w:lang w:eastAsia="en-US"/>
              </w:rPr>
            </w:pPr>
            <w:r>
              <w:rPr>
                <w:rFonts w:eastAsia="Calibri"/>
                <w:sz w:val="20"/>
                <w:szCs w:val="20"/>
                <w:lang w:eastAsia="en-US"/>
              </w:rPr>
              <w:t>- раздела «Часто задаваемые вопросы»</w:t>
            </w:r>
          </w:p>
        </w:tc>
        <w:tc>
          <w:tcPr>
            <w:tcW w:w="2664" w:type="dxa"/>
            <w:tcBorders>
              <w:top w:val="single" w:sz="4" w:space="0" w:color="auto"/>
              <w:left w:val="single" w:sz="4" w:space="0" w:color="auto"/>
              <w:bottom w:val="single" w:sz="4" w:space="0" w:color="auto"/>
              <w:right w:val="single" w:sz="4" w:space="0" w:color="auto"/>
            </w:tcBorders>
            <w:vAlign w:val="center"/>
          </w:tcPr>
          <w:p w14:paraId="2E8353E0" w14:textId="08DDCD13" w:rsidR="00F5031E" w:rsidRPr="000F325E" w:rsidRDefault="000F325E" w:rsidP="00C40E96">
            <w:pPr>
              <w:suppressAutoHyphens w:val="0"/>
              <w:autoSpaceDE w:val="0"/>
              <w:autoSpaceDN w:val="0"/>
              <w:adjustRightInd w:val="0"/>
              <w:jc w:val="center"/>
              <w:rPr>
                <w:b/>
                <w:sz w:val="20"/>
                <w:szCs w:val="20"/>
                <w:lang w:eastAsia="ru-RU"/>
              </w:rPr>
            </w:pPr>
            <w:r>
              <w:rPr>
                <w:b/>
                <w:sz w:val="20"/>
                <w:szCs w:val="20"/>
                <w:lang w:eastAsia="ru-RU"/>
              </w:rPr>
              <w:t>0</w:t>
            </w:r>
          </w:p>
        </w:tc>
      </w:tr>
    </w:tbl>
    <w:p w14:paraId="45651795" w14:textId="77777777" w:rsidR="001A476B" w:rsidRDefault="001A476B"/>
    <w:sectPr w:rsidR="001A476B" w:rsidSect="00DF14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3FE60" w14:textId="77777777" w:rsidR="00264320" w:rsidRDefault="00264320" w:rsidP="00580421">
      <w:r>
        <w:separator/>
      </w:r>
    </w:p>
  </w:endnote>
  <w:endnote w:type="continuationSeparator" w:id="0">
    <w:p w14:paraId="6639A3C6" w14:textId="77777777" w:rsidR="00264320" w:rsidRDefault="00264320" w:rsidP="0058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3EBD" w14:textId="77777777" w:rsidR="00264320" w:rsidRDefault="00264320" w:rsidP="00580421">
      <w:r>
        <w:separator/>
      </w:r>
    </w:p>
  </w:footnote>
  <w:footnote w:type="continuationSeparator" w:id="0">
    <w:p w14:paraId="1BE41825" w14:textId="77777777" w:rsidR="00264320" w:rsidRDefault="00264320" w:rsidP="00580421">
      <w:r>
        <w:continuationSeparator/>
      </w:r>
    </w:p>
  </w:footnote>
  <w:footnote w:id="1">
    <w:p w14:paraId="6C91DAD1" w14:textId="77777777" w:rsidR="00261E19" w:rsidRPr="0079132C" w:rsidRDefault="00261E19" w:rsidP="001A476B">
      <w:r w:rsidRPr="0079132C">
        <w:footnoteRef/>
      </w:r>
      <w:r w:rsidRPr="0079132C">
        <w:t xml:space="preserve"> Размещается в форме электронного документа, подписанного простой электронной подписью в соответствии с Федеральным законом от 6 апреля 2011 г. № 63-ФЗ</w:t>
      </w:r>
    </w:p>
    <w:p w14:paraId="32847405" w14:textId="77777777" w:rsidR="00261E19" w:rsidRPr="0079132C" w:rsidRDefault="00261E19" w:rsidP="001A476B">
      <w:r w:rsidRPr="0079132C">
        <w:t>«Об электронной подписи», с приложением образовательной программы.</w:t>
      </w:r>
    </w:p>
    <w:p w14:paraId="1E63B378" w14:textId="77777777" w:rsidR="00261E19" w:rsidRPr="0079132C" w:rsidRDefault="00261E19" w:rsidP="001A476B"/>
  </w:footnote>
  <w:footnote w:id="2">
    <w:p w14:paraId="71E8B94A" w14:textId="77777777" w:rsidR="00261E19" w:rsidRPr="0079132C" w:rsidRDefault="00261E19" w:rsidP="001A476B">
      <w:r w:rsidRPr="0079132C">
        <w:footnoteRef/>
      </w:r>
      <w:r w:rsidRPr="0079132C">
        <w:t xml:space="preserve"> Размещается в форме электронного документа, подписанного простой электронной подписью в соответствии с Федеральным законом от 6 апреля 2011 г. № 63-ФЗ</w:t>
      </w:r>
    </w:p>
    <w:p w14:paraId="08193CA7" w14:textId="77777777" w:rsidR="00261E19" w:rsidRPr="0079132C" w:rsidRDefault="00261E19" w:rsidP="001A476B">
      <w:r w:rsidRPr="0079132C">
        <w:t>«Об электронной подписи», с приложением образовательной программы.</w:t>
      </w:r>
    </w:p>
    <w:p w14:paraId="4B389461" w14:textId="77777777" w:rsidR="00261E19" w:rsidRPr="0079132C" w:rsidRDefault="00261E19" w:rsidP="001A476B">
      <w:r w:rsidRPr="0079132C">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14:paraId="54A1328A" w14:textId="77777777" w:rsidR="00261E19" w:rsidRPr="0079132C" w:rsidRDefault="00261E19" w:rsidP="001A476B"/>
  </w:footnote>
  <w:footnote w:id="3">
    <w:p w14:paraId="471CC827" w14:textId="77777777" w:rsidR="00261E19" w:rsidRPr="0079132C" w:rsidRDefault="00261E19" w:rsidP="001A476B">
      <w:r w:rsidRPr="0079132C">
        <w:footnoteRef/>
      </w:r>
      <w:r w:rsidRPr="0079132C">
        <w:t xml:space="preserve"> Размещается в форме электронного документа, подписанного простой электронной подписью в соответствии с Федеральным законом от 6 апреля 2011 г. № 63-ФЗ</w:t>
      </w:r>
    </w:p>
    <w:p w14:paraId="363748D9" w14:textId="77777777" w:rsidR="00261E19" w:rsidRPr="0079132C" w:rsidRDefault="00261E19" w:rsidP="001A476B">
      <w:r w:rsidRPr="0079132C">
        <w:t>«Об электронной подписи», с приложением образовательной программы.</w:t>
      </w:r>
    </w:p>
  </w:footnote>
  <w:footnote w:id="4">
    <w:p w14:paraId="01F28E05" w14:textId="77777777" w:rsidR="00261E19" w:rsidRPr="0079132C" w:rsidRDefault="00261E19" w:rsidP="001A476B">
      <w:r w:rsidRPr="0079132C">
        <w:footnoteRef/>
      </w:r>
      <w:r w:rsidRPr="0079132C">
        <w:t xml:space="preserve">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w:t>
      </w:r>
    </w:p>
  </w:footnote>
  <w:footnote w:id="5">
    <w:p w14:paraId="513EF97B" w14:textId="77777777" w:rsidR="00261E19" w:rsidRPr="0079132C" w:rsidRDefault="00261E19" w:rsidP="001A476B">
      <w:r w:rsidRPr="0079132C">
        <w:footnoteRef/>
      </w:r>
      <w:r w:rsidRPr="0079132C">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53"/>
    <w:rsid w:val="00060AE0"/>
    <w:rsid w:val="000D5492"/>
    <w:rsid w:val="000F325E"/>
    <w:rsid w:val="001A476B"/>
    <w:rsid w:val="0023524E"/>
    <w:rsid w:val="00261E19"/>
    <w:rsid w:val="00264320"/>
    <w:rsid w:val="004236C8"/>
    <w:rsid w:val="004E1495"/>
    <w:rsid w:val="0054632C"/>
    <w:rsid w:val="00580421"/>
    <w:rsid w:val="005B7A54"/>
    <w:rsid w:val="00832B1A"/>
    <w:rsid w:val="00842978"/>
    <w:rsid w:val="008D1203"/>
    <w:rsid w:val="00A15A1E"/>
    <w:rsid w:val="00A64774"/>
    <w:rsid w:val="00AB67B8"/>
    <w:rsid w:val="00AF3820"/>
    <w:rsid w:val="00BC34BE"/>
    <w:rsid w:val="00C40E96"/>
    <w:rsid w:val="00D132D5"/>
    <w:rsid w:val="00D61F46"/>
    <w:rsid w:val="00DF147A"/>
    <w:rsid w:val="00E2329D"/>
    <w:rsid w:val="00EE2353"/>
    <w:rsid w:val="00F50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5FA8"/>
  <w15:chartTrackingRefBased/>
  <w15:docId w15:val="{8489CD03-E0C4-4EE3-9F17-55336A1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82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59"/>
    <w:rsid w:val="00AF382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4568">
      <w:bodyDiv w:val="1"/>
      <w:marLeft w:val="0"/>
      <w:marRight w:val="0"/>
      <w:marTop w:val="0"/>
      <w:marBottom w:val="0"/>
      <w:divBdr>
        <w:top w:val="none" w:sz="0" w:space="0" w:color="auto"/>
        <w:left w:val="none" w:sz="0" w:space="0" w:color="auto"/>
        <w:bottom w:val="none" w:sz="0" w:space="0" w:color="auto"/>
        <w:right w:val="none" w:sz="0" w:space="0" w:color="auto"/>
      </w:divBdr>
    </w:div>
    <w:div w:id="418721087">
      <w:bodyDiv w:val="1"/>
      <w:marLeft w:val="0"/>
      <w:marRight w:val="0"/>
      <w:marTop w:val="0"/>
      <w:marBottom w:val="0"/>
      <w:divBdr>
        <w:top w:val="none" w:sz="0" w:space="0" w:color="auto"/>
        <w:left w:val="none" w:sz="0" w:space="0" w:color="auto"/>
        <w:bottom w:val="none" w:sz="0" w:space="0" w:color="auto"/>
        <w:right w:val="none" w:sz="0" w:space="0" w:color="auto"/>
      </w:divBdr>
    </w:div>
    <w:div w:id="2025786874">
      <w:bodyDiv w:val="1"/>
      <w:marLeft w:val="0"/>
      <w:marRight w:val="0"/>
      <w:marTop w:val="0"/>
      <w:marBottom w:val="0"/>
      <w:divBdr>
        <w:top w:val="none" w:sz="0" w:space="0" w:color="auto"/>
        <w:left w:val="none" w:sz="0" w:space="0" w:color="auto"/>
        <w:bottom w:val="none" w:sz="0" w:space="0" w:color="auto"/>
        <w:right w:val="none" w:sz="0" w:space="0" w:color="auto"/>
      </w:divBdr>
    </w:div>
    <w:div w:id="21441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999E-9C62-4FED-BAC6-AE7B7271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xUserx</dc:creator>
  <cp:keywords/>
  <dc:description/>
  <cp:lastModifiedBy>Пользователь</cp:lastModifiedBy>
  <cp:revision>2</cp:revision>
  <dcterms:created xsi:type="dcterms:W3CDTF">2025-02-18T02:51:00Z</dcterms:created>
  <dcterms:modified xsi:type="dcterms:W3CDTF">2025-02-18T02:51:00Z</dcterms:modified>
</cp:coreProperties>
</file>