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093" w:rsidRPr="00487AD9" w:rsidRDefault="008A0093">
      <w:pPr>
        <w:rPr>
          <w:sz w:val="28"/>
          <w:szCs w:val="28"/>
          <w:lang w:val="ru-RU"/>
        </w:rPr>
      </w:pPr>
    </w:p>
    <w:p w:rsidR="008A0093" w:rsidRDefault="008A0093">
      <w:pPr>
        <w:rPr>
          <w:sz w:val="28"/>
          <w:szCs w:val="28"/>
        </w:rPr>
      </w:pPr>
    </w:p>
    <w:p w:rsidR="00AA59A8" w:rsidRDefault="00AA59A8" w:rsidP="00AA59A8">
      <w:pPr>
        <w:jc w:val="both"/>
        <w:rPr>
          <w:sz w:val="28"/>
          <w:szCs w:val="28"/>
        </w:rPr>
      </w:pPr>
    </w:p>
    <w:p w:rsidR="00AA59A8" w:rsidRDefault="00AA59A8" w:rsidP="00AA59A8">
      <w:pPr>
        <w:ind w:firstLine="708"/>
        <w:jc w:val="both"/>
        <w:rPr>
          <w:sz w:val="28"/>
          <w:szCs w:val="28"/>
        </w:rPr>
      </w:pPr>
    </w:p>
    <w:p w:rsidR="00AA59A8" w:rsidRDefault="00AA59A8" w:rsidP="00AA59A8">
      <w:pPr>
        <w:ind w:firstLine="708"/>
        <w:jc w:val="both"/>
        <w:rPr>
          <w:sz w:val="28"/>
          <w:szCs w:val="28"/>
        </w:rPr>
      </w:pPr>
    </w:p>
    <w:p w:rsidR="00B4791F" w:rsidRDefault="00B4791F" w:rsidP="00AA59A8">
      <w:pPr>
        <w:ind w:firstLine="708"/>
        <w:jc w:val="both"/>
        <w:rPr>
          <w:sz w:val="28"/>
          <w:szCs w:val="28"/>
        </w:rPr>
      </w:pPr>
    </w:p>
    <w:p w:rsidR="00AA59A8" w:rsidRDefault="00B4791F" w:rsidP="00B14E0F">
      <w:pPr>
        <w:ind w:firstLine="708"/>
        <w:jc w:val="center"/>
        <w:rPr>
          <w:b/>
          <w:sz w:val="28"/>
          <w:szCs w:val="28"/>
        </w:rPr>
      </w:pPr>
      <w:r w:rsidRPr="00B4791F">
        <w:rPr>
          <w:b/>
          <w:sz w:val="28"/>
          <w:szCs w:val="28"/>
        </w:rPr>
        <w:t>Пресс-релиз</w:t>
      </w:r>
    </w:p>
    <w:p w:rsidR="00BD5B69" w:rsidRPr="00BD5B69" w:rsidRDefault="00BD5B69" w:rsidP="00BD5B69">
      <w:pPr>
        <w:ind w:firstLine="708"/>
        <w:jc w:val="center"/>
        <w:rPr>
          <w:b/>
          <w:sz w:val="28"/>
          <w:szCs w:val="28"/>
        </w:rPr>
      </w:pPr>
    </w:p>
    <w:p w:rsidR="00BD5B69" w:rsidRDefault="00BD5B69" w:rsidP="00BD5B69">
      <w:pPr>
        <w:ind w:firstLine="708"/>
        <w:jc w:val="center"/>
        <w:rPr>
          <w:b/>
          <w:sz w:val="28"/>
          <w:szCs w:val="28"/>
        </w:rPr>
      </w:pPr>
      <w:r w:rsidRPr="00BD5B69">
        <w:rPr>
          <w:b/>
          <w:sz w:val="28"/>
          <w:szCs w:val="28"/>
        </w:rPr>
        <w:t>Гостиница и пунк</w:t>
      </w:r>
      <w:r>
        <w:rPr>
          <w:b/>
          <w:sz w:val="28"/>
          <w:szCs w:val="28"/>
        </w:rPr>
        <w:t xml:space="preserve">ты выдачи заказов в жилом доме: </w:t>
      </w:r>
    </w:p>
    <w:p w:rsidR="00BD5B69" w:rsidRPr="00BD5B69" w:rsidRDefault="00BD5B69" w:rsidP="00BD5B69">
      <w:pPr>
        <w:ind w:firstLine="708"/>
        <w:jc w:val="center"/>
        <w:rPr>
          <w:b/>
          <w:sz w:val="28"/>
          <w:szCs w:val="28"/>
        </w:rPr>
      </w:pPr>
      <w:r w:rsidRPr="00BD5B69">
        <w:rPr>
          <w:b/>
          <w:sz w:val="28"/>
          <w:szCs w:val="28"/>
        </w:rPr>
        <w:t xml:space="preserve">как «ТНС </w:t>
      </w:r>
      <w:proofErr w:type="spellStart"/>
      <w:r w:rsidRPr="00BD5B69">
        <w:rPr>
          <w:b/>
          <w:sz w:val="28"/>
          <w:szCs w:val="28"/>
        </w:rPr>
        <w:t>энерго</w:t>
      </w:r>
      <w:proofErr w:type="spellEnd"/>
      <w:r w:rsidRPr="00BD5B69">
        <w:rPr>
          <w:b/>
          <w:sz w:val="28"/>
          <w:szCs w:val="28"/>
        </w:rPr>
        <w:t xml:space="preserve"> Кубань» выявляет «скрытых коммерсантов»</w:t>
      </w:r>
    </w:p>
    <w:p w:rsidR="00AA59A8" w:rsidRPr="00BD5B69" w:rsidRDefault="00AA59A8" w:rsidP="00BD5B69">
      <w:pPr>
        <w:ind w:firstLine="708"/>
        <w:jc w:val="both"/>
        <w:rPr>
          <w:sz w:val="28"/>
          <w:szCs w:val="28"/>
        </w:rPr>
      </w:pPr>
    </w:p>
    <w:p w:rsidR="0094650A" w:rsidRDefault="00BD5B69" w:rsidP="0094650A">
      <w:pPr>
        <w:ind w:firstLine="708"/>
        <w:jc w:val="both"/>
        <w:rPr>
          <w:sz w:val="28"/>
          <w:szCs w:val="28"/>
          <w:lang w:val="ru-RU"/>
        </w:rPr>
      </w:pPr>
      <w:bookmarkStart w:id="0" w:name="_GoBack"/>
      <w:bookmarkEnd w:id="0"/>
      <w:r w:rsidRPr="00BD5B69">
        <w:rPr>
          <w:sz w:val="28"/>
          <w:szCs w:val="28"/>
        </w:rPr>
        <w:t xml:space="preserve">В практике «ТНС </w:t>
      </w:r>
      <w:proofErr w:type="spellStart"/>
      <w:r w:rsidRPr="00BD5B69">
        <w:rPr>
          <w:sz w:val="28"/>
          <w:szCs w:val="28"/>
        </w:rPr>
        <w:t>энерго</w:t>
      </w:r>
      <w:proofErr w:type="spellEnd"/>
      <w:r w:rsidRPr="00BD5B69">
        <w:rPr>
          <w:sz w:val="28"/>
          <w:szCs w:val="28"/>
        </w:rPr>
        <w:t xml:space="preserve"> Кубань» регулярно происходят случаи, когда предпринимательская деятельность ведется под видом бытового потребления электроэнергии. Один из показательных примеров – крупный </w:t>
      </w:r>
      <w:r w:rsidR="00487AD9">
        <w:rPr>
          <w:sz w:val="28"/>
          <w:szCs w:val="28"/>
          <w:lang w:val="ru-RU"/>
        </w:rPr>
        <w:t>гостиничный комплекс</w:t>
      </w:r>
      <w:r w:rsidRPr="00BD5B69">
        <w:rPr>
          <w:sz w:val="28"/>
          <w:szCs w:val="28"/>
        </w:rPr>
        <w:t xml:space="preserve"> в </w:t>
      </w:r>
      <w:r w:rsidR="00487AD9">
        <w:rPr>
          <w:sz w:val="28"/>
          <w:szCs w:val="28"/>
          <w:lang w:val="ru-RU"/>
        </w:rPr>
        <w:t>Северском районе края.</w:t>
      </w:r>
      <w:r w:rsidRPr="00BD5B69">
        <w:rPr>
          <w:sz w:val="28"/>
          <w:szCs w:val="28"/>
        </w:rPr>
        <w:t xml:space="preserve"> Гостинца внешне напоминала средневековый замок и была оборудована комнатами со всеми удобствами, банкетным залом с камином, бассейном, беседками, баней на дровах и теннисным кортом. </w:t>
      </w:r>
    </w:p>
    <w:p w:rsidR="00BD5B69" w:rsidRPr="00BD5B69" w:rsidRDefault="00BD5B69" w:rsidP="0094650A">
      <w:pPr>
        <w:ind w:firstLine="708"/>
        <w:jc w:val="both"/>
        <w:rPr>
          <w:sz w:val="28"/>
          <w:szCs w:val="28"/>
        </w:rPr>
      </w:pPr>
      <w:r w:rsidRPr="00BD5B69">
        <w:rPr>
          <w:sz w:val="28"/>
          <w:szCs w:val="28"/>
        </w:rPr>
        <w:t>На протяжении 3 лет владелица оплачивала электроэнергию по тарифу для населения, как обычное физическое лицо. Собственница оспаривала выводы энергетиков и судилась с компанией, однако в итоге факт коммерческой деятельности был подтвержден, а объект переведен на соответствующую категорию тарификации.</w:t>
      </w:r>
    </w:p>
    <w:p w:rsidR="00BD5B69" w:rsidRPr="00BD5B69" w:rsidRDefault="00BD5B69" w:rsidP="0094650A">
      <w:pPr>
        <w:ind w:firstLine="708"/>
        <w:jc w:val="both"/>
        <w:rPr>
          <w:sz w:val="28"/>
          <w:szCs w:val="28"/>
        </w:rPr>
      </w:pPr>
      <w:r w:rsidRPr="00BD5B69">
        <w:rPr>
          <w:sz w:val="28"/>
          <w:szCs w:val="28"/>
        </w:rPr>
        <w:t xml:space="preserve">Также в Новороссийске специалисты </w:t>
      </w:r>
      <w:r w:rsidRPr="00BD5B69">
        <w:rPr>
          <w:sz w:val="28"/>
          <w:szCs w:val="28"/>
          <w:lang w:val="ru-RU"/>
        </w:rPr>
        <w:t>«</w:t>
      </w:r>
      <w:r w:rsidRPr="00BD5B69">
        <w:rPr>
          <w:sz w:val="28"/>
          <w:szCs w:val="28"/>
        </w:rPr>
        <w:t xml:space="preserve">ТНС </w:t>
      </w:r>
      <w:proofErr w:type="spellStart"/>
      <w:r w:rsidRPr="00BD5B69">
        <w:rPr>
          <w:sz w:val="28"/>
          <w:szCs w:val="28"/>
        </w:rPr>
        <w:t>энерго</w:t>
      </w:r>
      <w:proofErr w:type="spellEnd"/>
      <w:r w:rsidRPr="00BD5B69">
        <w:rPr>
          <w:sz w:val="28"/>
          <w:szCs w:val="28"/>
        </w:rPr>
        <w:t xml:space="preserve"> Кубань</w:t>
      </w:r>
      <w:r w:rsidRPr="00BD5B69">
        <w:rPr>
          <w:sz w:val="28"/>
          <w:szCs w:val="28"/>
          <w:lang w:val="ru-RU"/>
        </w:rPr>
        <w:t>»</w:t>
      </w:r>
      <w:r w:rsidRPr="00BD5B69">
        <w:rPr>
          <w:sz w:val="28"/>
          <w:szCs w:val="28"/>
        </w:rPr>
        <w:t xml:space="preserve"> обнаружили частный дом, в котором работали несколько пунктов выдачи интернет-заказов, что указывало на ведение предпринимательской деятельности. По итогам проверки объект был переведен на тариф для юридических лиц, а потребителю произведено доначисление.</w:t>
      </w:r>
    </w:p>
    <w:p w:rsidR="0094650A" w:rsidRPr="0094650A" w:rsidRDefault="00BD5B69" w:rsidP="0094650A">
      <w:pPr>
        <w:ind w:firstLine="708"/>
        <w:jc w:val="both"/>
        <w:rPr>
          <w:sz w:val="28"/>
          <w:szCs w:val="28"/>
          <w:lang w:val="ru-RU"/>
        </w:rPr>
      </w:pPr>
      <w:r w:rsidRPr="00BD5B69">
        <w:rPr>
          <w:sz w:val="28"/>
          <w:szCs w:val="28"/>
        </w:rPr>
        <w:t xml:space="preserve">Всего в 2025 году сотрудники «ТНС </w:t>
      </w:r>
      <w:proofErr w:type="spellStart"/>
      <w:r w:rsidRPr="00BD5B69">
        <w:rPr>
          <w:sz w:val="28"/>
          <w:szCs w:val="28"/>
        </w:rPr>
        <w:t>энерго</w:t>
      </w:r>
      <w:proofErr w:type="spellEnd"/>
      <w:r w:rsidRPr="00BD5B69">
        <w:rPr>
          <w:sz w:val="28"/>
          <w:szCs w:val="28"/>
        </w:rPr>
        <w:t xml:space="preserve"> Кубань» выявили 507 случаев нецелевого использования электроэнергии коммерческими объектами, среди которых оказались магазины, автомойки, салоны красоты, пункты выдачи, гостевые дома и другие организации. </w:t>
      </w:r>
      <w:r w:rsidR="0094650A" w:rsidRPr="00BD5B69">
        <w:rPr>
          <w:sz w:val="28"/>
          <w:szCs w:val="28"/>
        </w:rPr>
        <w:t>При этом 422 выявленных нарушителя в добровольном порядке уже заключили договор энергоснабжения с расчетом по коммерческому тарифу.</w:t>
      </w:r>
      <w:r w:rsidR="0094650A" w:rsidRPr="0094650A">
        <w:rPr>
          <w:sz w:val="28"/>
          <w:szCs w:val="28"/>
          <w:lang w:val="ru-RU"/>
        </w:rPr>
        <w:t xml:space="preserve"> </w:t>
      </w:r>
      <w:r w:rsidR="0094650A">
        <w:rPr>
          <w:sz w:val="28"/>
          <w:szCs w:val="28"/>
          <w:lang w:val="ru-RU"/>
        </w:rPr>
        <w:t xml:space="preserve">Всего «скрытым коммерсантам» компания дополнительно предъявила 27 миллионов рублей. </w:t>
      </w:r>
    </w:p>
    <w:p w:rsidR="00BD5B69" w:rsidRPr="00E32E8B" w:rsidRDefault="0094650A" w:rsidP="0094650A">
      <w:pPr>
        <w:ind w:firstLine="708"/>
        <w:jc w:val="both"/>
        <w:rPr>
          <w:sz w:val="28"/>
          <w:szCs w:val="28"/>
          <w:lang w:val="ru-RU"/>
        </w:rPr>
      </w:pPr>
      <w:r w:rsidRPr="00BD5B69">
        <w:rPr>
          <w:i/>
          <w:sz w:val="28"/>
          <w:szCs w:val="28"/>
        </w:rPr>
        <w:t xml:space="preserve"> </w:t>
      </w:r>
      <w:r w:rsidR="00BD5B69" w:rsidRPr="00BD5B69">
        <w:rPr>
          <w:i/>
          <w:sz w:val="28"/>
          <w:szCs w:val="28"/>
        </w:rPr>
        <w:t xml:space="preserve">«Если объект используется для получения дохода, он должен рассчитываться по коммерческому тарифу. Это вопрос справедливости для всех потребителей. Скрытая коммерческая деятельность </w:t>
      </w:r>
      <w:r w:rsidR="00BD5B69" w:rsidRPr="00BD5B69">
        <w:rPr>
          <w:i/>
          <w:sz w:val="28"/>
          <w:szCs w:val="28"/>
          <w:lang w:val="ru-RU"/>
        </w:rPr>
        <w:t>–</w:t>
      </w:r>
      <w:r w:rsidR="00BD5B69" w:rsidRPr="00BD5B69">
        <w:rPr>
          <w:i/>
          <w:sz w:val="28"/>
          <w:szCs w:val="28"/>
        </w:rPr>
        <w:t xml:space="preserve"> это не только нарушение договорных обязательств, но и дополнительная нагрузка на энергосистему»,</w:t>
      </w:r>
      <w:r w:rsidR="00BD5B69" w:rsidRPr="00BD5B69">
        <w:rPr>
          <w:sz w:val="28"/>
          <w:szCs w:val="28"/>
        </w:rPr>
        <w:t xml:space="preserve"> – </w:t>
      </w:r>
      <w:r w:rsidR="00BD5B69" w:rsidRPr="00BD5B69">
        <w:rPr>
          <w:sz w:val="28"/>
          <w:szCs w:val="28"/>
          <w:lang w:val="ru-RU"/>
        </w:rPr>
        <w:t xml:space="preserve"> </w:t>
      </w:r>
      <w:r w:rsidR="00E32E8B" w:rsidRPr="00E32E8B">
        <w:rPr>
          <w:sz w:val="28"/>
          <w:szCs w:val="28"/>
          <w:lang w:val="ru-RU"/>
        </w:rPr>
        <w:t xml:space="preserve">отметил </w:t>
      </w:r>
      <w:r w:rsidR="00E32E8B">
        <w:rPr>
          <w:sz w:val="28"/>
          <w:szCs w:val="28"/>
          <w:lang w:val="ru-RU"/>
        </w:rPr>
        <w:t>н</w:t>
      </w:r>
      <w:r w:rsidR="00E32E8B" w:rsidRPr="00E32E8B">
        <w:rPr>
          <w:sz w:val="28"/>
          <w:szCs w:val="28"/>
          <w:lang w:val="ru-RU"/>
        </w:rPr>
        <w:t>ачальн</w:t>
      </w:r>
      <w:r w:rsidR="00E32E8B">
        <w:rPr>
          <w:sz w:val="28"/>
          <w:szCs w:val="28"/>
          <w:lang w:val="ru-RU"/>
        </w:rPr>
        <w:t xml:space="preserve">ик технического управления </w:t>
      </w:r>
      <w:r w:rsidR="00E32E8B" w:rsidRPr="00E32E8B">
        <w:rPr>
          <w:sz w:val="28"/>
          <w:szCs w:val="28"/>
          <w:lang w:val="ru-RU"/>
        </w:rPr>
        <w:t xml:space="preserve">ПАО «ТНС </w:t>
      </w:r>
      <w:proofErr w:type="spellStart"/>
      <w:r w:rsidR="00E32E8B" w:rsidRPr="00E32E8B">
        <w:rPr>
          <w:sz w:val="28"/>
          <w:szCs w:val="28"/>
          <w:lang w:val="ru-RU"/>
        </w:rPr>
        <w:t>энерго</w:t>
      </w:r>
      <w:proofErr w:type="spellEnd"/>
      <w:r w:rsidR="00E32E8B" w:rsidRPr="00E32E8B">
        <w:rPr>
          <w:sz w:val="28"/>
          <w:szCs w:val="28"/>
          <w:lang w:val="ru-RU"/>
        </w:rPr>
        <w:t xml:space="preserve"> Кубань»</w:t>
      </w:r>
      <w:r w:rsidR="00E32E8B">
        <w:rPr>
          <w:sz w:val="28"/>
          <w:szCs w:val="28"/>
          <w:lang w:val="ru-RU"/>
        </w:rPr>
        <w:t xml:space="preserve"> </w:t>
      </w:r>
      <w:r w:rsidR="00E32E8B" w:rsidRPr="00E32E8B">
        <w:rPr>
          <w:b/>
          <w:sz w:val="28"/>
          <w:szCs w:val="28"/>
          <w:lang w:val="ru-RU"/>
        </w:rPr>
        <w:t>Андрей Железный.</w:t>
      </w:r>
    </w:p>
    <w:p w:rsidR="0094650A" w:rsidRDefault="00BD5B69" w:rsidP="0094650A">
      <w:pPr>
        <w:ind w:firstLine="720"/>
        <w:jc w:val="both"/>
        <w:rPr>
          <w:sz w:val="28"/>
          <w:szCs w:val="28"/>
        </w:rPr>
      </w:pPr>
      <w:r w:rsidRPr="00BD5B69">
        <w:rPr>
          <w:sz w:val="28"/>
          <w:szCs w:val="28"/>
        </w:rPr>
        <w:t xml:space="preserve">Сейчас «на карандаше» у гарантирующего поставщика еще более 2,5 тысяч подозрительных лицевых счетов, по адресам которых предстоит провести проверку.  </w:t>
      </w:r>
      <w:r w:rsidR="00E32E8B">
        <w:rPr>
          <w:sz w:val="28"/>
          <w:szCs w:val="28"/>
        </w:rPr>
        <w:t xml:space="preserve">При этом </w:t>
      </w:r>
      <w:r w:rsidRPr="00BD5B69">
        <w:rPr>
          <w:sz w:val="28"/>
          <w:szCs w:val="28"/>
        </w:rPr>
        <w:t>только за 2 месяца 2026 года уже вывили 172 «скрытых коммерсанта».</w:t>
      </w:r>
    </w:p>
    <w:p w:rsidR="0094650A" w:rsidRDefault="0094650A" w:rsidP="0094650A">
      <w:pPr>
        <w:ind w:firstLine="720"/>
        <w:jc w:val="both"/>
        <w:rPr>
          <w:sz w:val="28"/>
          <w:szCs w:val="28"/>
        </w:rPr>
      </w:pPr>
    </w:p>
    <w:p w:rsidR="00B4791F" w:rsidRPr="0094650A" w:rsidRDefault="00B4791F" w:rsidP="0094650A">
      <w:pPr>
        <w:rPr>
          <w:sz w:val="28"/>
          <w:szCs w:val="28"/>
        </w:rPr>
      </w:pPr>
      <w:r w:rsidRPr="004535AC">
        <w:rPr>
          <w:i/>
        </w:rPr>
        <w:t xml:space="preserve">Подписывайтесь на официальные каналы «ТНС </w:t>
      </w:r>
      <w:proofErr w:type="spellStart"/>
      <w:r w:rsidRPr="004535AC">
        <w:rPr>
          <w:i/>
        </w:rPr>
        <w:t>энерго</w:t>
      </w:r>
      <w:proofErr w:type="spellEnd"/>
      <w:r w:rsidRPr="004535AC">
        <w:rPr>
          <w:i/>
        </w:rPr>
        <w:t xml:space="preserve"> Кубань» в </w:t>
      </w:r>
      <w:hyperlink r:id="rId8" w:history="1">
        <w:r w:rsidRPr="004535AC">
          <w:rPr>
            <w:i/>
            <w:color w:val="0563C1"/>
            <w:u w:val="single"/>
          </w:rPr>
          <w:t>ВК</w:t>
        </w:r>
      </w:hyperlink>
      <w:r w:rsidRPr="004535AC">
        <w:rPr>
          <w:i/>
        </w:rPr>
        <w:t xml:space="preserve">, </w:t>
      </w:r>
      <w:hyperlink r:id="rId9" w:history="1">
        <w:r w:rsidRPr="004535AC">
          <w:rPr>
            <w:i/>
            <w:color w:val="0563C1"/>
            <w:u w:val="single"/>
          </w:rPr>
          <w:t>ОК</w:t>
        </w:r>
      </w:hyperlink>
      <w:r w:rsidRPr="004535AC">
        <w:rPr>
          <w:i/>
        </w:rPr>
        <w:t xml:space="preserve">, </w:t>
      </w:r>
      <w:hyperlink r:id="rId10" w:history="1">
        <w:r w:rsidRPr="004535AC">
          <w:rPr>
            <w:i/>
            <w:color w:val="0563C1"/>
            <w:u w:val="single"/>
            <w:lang w:val="en-US"/>
          </w:rPr>
          <w:t>Telegram</w:t>
        </w:r>
      </w:hyperlink>
      <w:r w:rsidRPr="004535AC">
        <w:rPr>
          <w:i/>
        </w:rPr>
        <w:t xml:space="preserve"> и </w:t>
      </w:r>
      <w:hyperlink r:id="rId11" w:history="1">
        <w:r w:rsidRPr="004535AC">
          <w:rPr>
            <w:i/>
            <w:color w:val="0563C1"/>
            <w:u w:val="single"/>
            <w:lang w:val="en-US"/>
          </w:rPr>
          <w:t>MAX</w:t>
        </w:r>
      </w:hyperlink>
      <w:r w:rsidRPr="004535AC">
        <w:rPr>
          <w:i/>
        </w:rPr>
        <w:t>, чтобы быть в курсе последних новостей компании.</w:t>
      </w:r>
    </w:p>
    <w:p w:rsidR="00B4791F" w:rsidRDefault="00B4791F" w:rsidP="00B4791F">
      <w:pPr>
        <w:jc w:val="both"/>
      </w:pPr>
    </w:p>
    <w:p w:rsidR="00B959F0" w:rsidRPr="004535AC" w:rsidRDefault="00B959F0" w:rsidP="00B4791F">
      <w:pPr>
        <w:jc w:val="both"/>
      </w:pPr>
    </w:p>
    <w:p w:rsidR="00B4791F" w:rsidRPr="004535AC" w:rsidRDefault="00B4791F" w:rsidP="00B4791F">
      <w:pPr>
        <w:jc w:val="both"/>
        <w:rPr>
          <w:i/>
          <w:iCs/>
        </w:rPr>
      </w:pPr>
      <w:r w:rsidRPr="004535AC">
        <w:rPr>
          <w:b/>
          <w:bCs/>
          <w:i/>
          <w:iCs/>
        </w:rPr>
        <w:t xml:space="preserve">ПАО «ТНС </w:t>
      </w:r>
      <w:proofErr w:type="spellStart"/>
      <w:r w:rsidRPr="004535AC">
        <w:rPr>
          <w:b/>
          <w:bCs/>
          <w:i/>
          <w:iCs/>
        </w:rPr>
        <w:t>энерго</w:t>
      </w:r>
      <w:proofErr w:type="spellEnd"/>
      <w:r w:rsidRPr="004535AC">
        <w:rPr>
          <w:b/>
          <w:bCs/>
          <w:i/>
          <w:iCs/>
        </w:rPr>
        <w:t xml:space="preserve"> Кубань»</w:t>
      </w:r>
      <w:r w:rsidRPr="004535AC">
        <w:rPr>
          <w:i/>
          <w:iCs/>
        </w:rPr>
        <w:t xml:space="preserve"> — гарантирующий поставщик электроэнергии на территории Краснодарского края, Республики Адыгея ФТ «Сириус» осуществляет энергоснабжение потребителей, приобретая электрическую энергию с оптового и розничных рынков электроэнергии. В состав компании входят 6 филиалов и 53 </w:t>
      </w:r>
      <w:proofErr w:type="spellStart"/>
      <w:r w:rsidRPr="004535AC">
        <w:rPr>
          <w:i/>
          <w:iCs/>
        </w:rPr>
        <w:t>ЦОКа</w:t>
      </w:r>
      <w:proofErr w:type="spellEnd"/>
      <w:r w:rsidRPr="004535AC">
        <w:rPr>
          <w:i/>
          <w:iCs/>
        </w:rPr>
        <w:t>. Обслуживает более 70 тыс. потребителей — юридических лиц и 1 млн 707 тысяч бытовых клиентов. Объем полезного отпуска электроэнергии по итогам 2024 года составил 16,5 млрд кВт*ч.</w:t>
      </w:r>
    </w:p>
    <w:p w:rsidR="00B4791F" w:rsidRPr="004535AC" w:rsidRDefault="00B4791F" w:rsidP="00B4791F">
      <w:pPr>
        <w:jc w:val="both"/>
        <w:rPr>
          <w:i/>
          <w:iCs/>
        </w:rPr>
      </w:pPr>
      <w:r w:rsidRPr="004535AC">
        <w:rPr>
          <w:b/>
          <w:bCs/>
          <w:i/>
          <w:iCs/>
        </w:rPr>
        <w:t xml:space="preserve">ПАО ГК «ТНС </w:t>
      </w:r>
      <w:proofErr w:type="spellStart"/>
      <w:r w:rsidRPr="004535AC">
        <w:rPr>
          <w:b/>
          <w:bCs/>
          <w:i/>
          <w:iCs/>
        </w:rPr>
        <w:t>энерго</w:t>
      </w:r>
      <w:proofErr w:type="spellEnd"/>
      <w:r w:rsidRPr="004535AC">
        <w:rPr>
          <w:b/>
          <w:bCs/>
          <w:i/>
          <w:iCs/>
        </w:rPr>
        <w:t>»</w:t>
      </w:r>
      <w:r w:rsidRPr="004535AC">
        <w:rPr>
          <w:i/>
          <w:iCs/>
        </w:rPr>
        <w:t xml:space="preserve"> является субъектом оптового рынка электроэнергии, а также управляет 10 гарантирующими поставщиками, обслуживающими около 24,6 млн потребителей в 11 регионах Российской Федерации. Совокупный объем полезного отпуска электроэнергии Группы компаний «ТНС </w:t>
      </w:r>
      <w:proofErr w:type="spellStart"/>
      <w:r w:rsidRPr="004535AC">
        <w:rPr>
          <w:i/>
          <w:iCs/>
        </w:rPr>
        <w:t>энерго</w:t>
      </w:r>
      <w:proofErr w:type="spellEnd"/>
      <w:r w:rsidRPr="004535AC">
        <w:rPr>
          <w:i/>
          <w:iCs/>
        </w:rPr>
        <w:t>» по итогам 2024 года составил 66 млрд кВт*ч.</w:t>
      </w:r>
    </w:p>
    <w:p w:rsidR="00B4791F" w:rsidRPr="004535AC" w:rsidRDefault="00B4791F" w:rsidP="00B4791F"/>
    <w:p w:rsidR="00B4791F" w:rsidRPr="004535AC" w:rsidRDefault="00B4791F" w:rsidP="00B4791F">
      <w:pPr>
        <w:jc w:val="right"/>
      </w:pPr>
    </w:p>
    <w:p w:rsidR="00B4791F" w:rsidRDefault="00B4791F" w:rsidP="00B4791F">
      <w:pPr>
        <w:jc w:val="right"/>
      </w:pPr>
    </w:p>
    <w:p w:rsidR="00B959F0" w:rsidRDefault="00B959F0" w:rsidP="00B4791F">
      <w:pPr>
        <w:jc w:val="right"/>
        <w:rPr>
          <w:lang w:val="ru-RU"/>
        </w:rPr>
      </w:pPr>
    </w:p>
    <w:p w:rsidR="00B4791F" w:rsidRPr="004535AC" w:rsidRDefault="00B4791F" w:rsidP="00B4791F">
      <w:pPr>
        <w:jc w:val="right"/>
      </w:pPr>
      <w:r>
        <w:t>Яна Дюка</w:t>
      </w:r>
      <w:r w:rsidRPr="004535AC">
        <w:t xml:space="preserve">, </w:t>
      </w:r>
    </w:p>
    <w:p w:rsidR="00B4791F" w:rsidRPr="004535AC" w:rsidRDefault="00B4791F" w:rsidP="00B4791F">
      <w:pPr>
        <w:jc w:val="right"/>
      </w:pPr>
      <w:r w:rsidRPr="004535AC">
        <w:t xml:space="preserve">пресс-служба </w:t>
      </w:r>
    </w:p>
    <w:p w:rsidR="00B4791F" w:rsidRPr="004535AC" w:rsidRDefault="00B4791F" w:rsidP="00B4791F">
      <w:pPr>
        <w:jc w:val="right"/>
      </w:pPr>
      <w:r w:rsidRPr="004535AC">
        <w:t xml:space="preserve">ПАО «ТНС </w:t>
      </w:r>
      <w:proofErr w:type="spellStart"/>
      <w:r w:rsidRPr="004535AC">
        <w:t>энерго</w:t>
      </w:r>
      <w:proofErr w:type="spellEnd"/>
      <w:r w:rsidRPr="004535AC">
        <w:t xml:space="preserve"> Кубань» </w:t>
      </w:r>
    </w:p>
    <w:p w:rsidR="00B4791F" w:rsidRPr="004535AC" w:rsidRDefault="00B4791F" w:rsidP="00B4791F">
      <w:pPr>
        <w:jc w:val="right"/>
        <w:rPr>
          <w:lang w:val="en-US"/>
        </w:rPr>
      </w:pPr>
      <w:r w:rsidRPr="004535AC">
        <w:rPr>
          <w:lang w:val="en-US"/>
        </w:rPr>
        <w:t>+7 (</w:t>
      </w:r>
      <w:r w:rsidR="00BD5B69" w:rsidRPr="00487AD9">
        <w:rPr>
          <w:lang w:val="en-US"/>
        </w:rPr>
        <w:t>978</w:t>
      </w:r>
      <w:r w:rsidRPr="004535AC">
        <w:rPr>
          <w:lang w:val="en-US"/>
        </w:rPr>
        <w:t xml:space="preserve">) </w:t>
      </w:r>
      <w:r w:rsidR="00BD5B69" w:rsidRPr="00487AD9">
        <w:rPr>
          <w:lang w:val="en-US"/>
        </w:rPr>
        <w:t>716</w:t>
      </w:r>
      <w:r w:rsidRPr="004535AC">
        <w:rPr>
          <w:lang w:val="en-US"/>
        </w:rPr>
        <w:t>-</w:t>
      </w:r>
      <w:r w:rsidR="00BD5B69" w:rsidRPr="00487AD9">
        <w:rPr>
          <w:lang w:val="en-US"/>
        </w:rPr>
        <w:t>03</w:t>
      </w:r>
      <w:r w:rsidRPr="004535AC">
        <w:rPr>
          <w:lang w:val="en-US"/>
        </w:rPr>
        <w:t>-5</w:t>
      </w:r>
      <w:r w:rsidR="00BD5B69" w:rsidRPr="00487AD9">
        <w:rPr>
          <w:lang w:val="en-US"/>
        </w:rPr>
        <w:t>4</w:t>
      </w:r>
      <w:r w:rsidRPr="004535AC">
        <w:rPr>
          <w:lang w:val="en-US"/>
        </w:rPr>
        <w:t xml:space="preserve"> </w:t>
      </w:r>
      <w:proofErr w:type="spellStart"/>
      <w:r w:rsidRPr="004535AC">
        <w:t>доб</w:t>
      </w:r>
      <w:proofErr w:type="spellEnd"/>
      <w:r w:rsidRPr="004535AC">
        <w:rPr>
          <w:lang w:val="en-US"/>
        </w:rPr>
        <w:t>.14</w:t>
      </w:r>
      <w:r w:rsidR="00BD5B69" w:rsidRPr="00487AD9">
        <w:rPr>
          <w:lang w:val="en-US"/>
        </w:rPr>
        <w:t>5</w:t>
      </w:r>
      <w:r w:rsidRPr="00B4791F">
        <w:rPr>
          <w:lang w:val="en-US"/>
        </w:rPr>
        <w:t>3</w:t>
      </w:r>
      <w:r w:rsidRPr="004535AC">
        <w:rPr>
          <w:lang w:val="en-US"/>
        </w:rPr>
        <w:t xml:space="preserve"> </w:t>
      </w:r>
    </w:p>
    <w:p w:rsidR="00B4791F" w:rsidRDefault="00B4791F" w:rsidP="00B4791F">
      <w:pPr>
        <w:jc w:val="right"/>
        <w:rPr>
          <w:color w:val="0563C1"/>
          <w:u w:val="single"/>
          <w:lang w:val="en-US"/>
        </w:rPr>
      </w:pPr>
      <w:r w:rsidRPr="004535AC">
        <w:rPr>
          <w:lang w:val="en-US"/>
        </w:rPr>
        <w:t xml:space="preserve">E-mail: </w:t>
      </w:r>
      <w:hyperlink r:id="rId12">
        <w:r w:rsidRPr="004535AC">
          <w:rPr>
            <w:color w:val="0563C1"/>
            <w:u w:val="single"/>
            <w:lang w:val="en-US"/>
          </w:rPr>
          <w:t>pressa@kuban.tns-e.ru</w:t>
        </w:r>
      </w:hyperlink>
    </w:p>
    <w:p w:rsidR="005F6C05" w:rsidRDefault="005F6C05" w:rsidP="00B4791F">
      <w:pPr>
        <w:jc w:val="right"/>
        <w:rPr>
          <w:color w:val="0563C1"/>
          <w:u w:val="single"/>
          <w:lang w:val="en-US"/>
        </w:rPr>
      </w:pPr>
    </w:p>
    <w:p w:rsidR="005F6C05" w:rsidRPr="004535AC" w:rsidRDefault="005F6C05" w:rsidP="005F6C05">
      <w:pPr>
        <w:rPr>
          <w:color w:val="0563C1"/>
          <w:u w:val="single"/>
          <w:lang w:val="en-US"/>
        </w:rPr>
      </w:pPr>
    </w:p>
    <w:p w:rsidR="008E79C3" w:rsidRPr="00F96326" w:rsidRDefault="008E79C3" w:rsidP="00BD5B69">
      <w:pPr>
        <w:jc w:val="both"/>
        <w:rPr>
          <w:color w:val="000000"/>
          <w:sz w:val="22"/>
          <w:szCs w:val="22"/>
          <w:lang w:val="en-US"/>
        </w:rPr>
      </w:pPr>
      <w:r w:rsidRPr="00F96326">
        <w:rPr>
          <w:sz w:val="22"/>
          <w:szCs w:val="22"/>
          <w:lang w:val="en-US"/>
        </w:rPr>
        <w:br/>
      </w:r>
    </w:p>
    <w:p w:rsidR="008E79C3" w:rsidRPr="00F96326" w:rsidRDefault="008E79C3" w:rsidP="008E79C3">
      <w:pPr>
        <w:spacing w:line="360" w:lineRule="auto"/>
        <w:rPr>
          <w:lang w:val="en-US"/>
        </w:rPr>
      </w:pPr>
    </w:p>
    <w:p w:rsidR="005F6C05" w:rsidRPr="00F96326" w:rsidRDefault="005F6C05" w:rsidP="005F6C05">
      <w:pPr>
        <w:spacing w:line="360" w:lineRule="auto"/>
        <w:rPr>
          <w:lang w:val="en-US"/>
        </w:rPr>
      </w:pPr>
    </w:p>
    <w:p w:rsidR="005B4363" w:rsidRPr="00F96326" w:rsidRDefault="005B4363" w:rsidP="00B4791F">
      <w:pPr>
        <w:pStyle w:val="aff1"/>
        <w:rPr>
          <w:lang w:val="en-US"/>
        </w:rPr>
      </w:pPr>
    </w:p>
    <w:sectPr w:rsidR="005B4363" w:rsidRPr="00F96326">
      <w:headerReference w:type="default" r:id="rId13"/>
      <w:headerReference w:type="first" r:id="rId14"/>
      <w:pgSz w:w="11906" w:h="16838"/>
      <w:pgMar w:top="1134" w:right="850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2F2F" w:rsidRDefault="000A2F2F">
      <w:r>
        <w:separator/>
      </w:r>
    </w:p>
  </w:endnote>
  <w:endnote w:type="continuationSeparator" w:id="0">
    <w:p w:rsidR="000A2F2F" w:rsidRDefault="000A2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0D7E94E-16A6-4802-9B7D-131C6DCD8844}"/>
    <w:embedBold r:id="rId2" w:fontKey="{3BFF1654-4ED4-46DF-8324-AF7A7C6D9584}"/>
    <w:embedItalic r:id="rId3" w:fontKey="{79AC150D-E713-418A-9544-550C6B1DB07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EEC19404-8DB9-4FA5-BD77-64BA5AF4745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61C0CB08-CD1D-4234-8E13-7C495A84BCA3}"/>
    <w:embedItalic r:id="rId6" w:fontKey="{CBFB9659-B645-40B6-9ED4-717B0A93C47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7" w:fontKey="{E9174C3B-1C11-4471-9D44-A51568EE5E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2F2F" w:rsidRDefault="000A2F2F">
      <w:r>
        <w:separator/>
      </w:r>
    </w:p>
  </w:footnote>
  <w:footnote w:type="continuationSeparator" w:id="0">
    <w:p w:rsidR="000A2F2F" w:rsidRDefault="000A2F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0093" w:rsidRDefault="00E72A9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71A14">
      <w:rPr>
        <w:noProof/>
        <w:color w:val="000000"/>
      </w:rPr>
      <w:t>3</w:t>
    </w:r>
    <w:r>
      <w:rPr>
        <w:color w:val="000000"/>
      </w:rPr>
      <w:fldChar w:fldCharType="end"/>
    </w:r>
  </w:p>
  <w:p w:rsidR="008A0093" w:rsidRDefault="008A0093">
    <w:pPr>
      <w:pBdr>
        <w:top w:val="nil"/>
        <w:left w:val="nil"/>
        <w:bottom w:val="nil"/>
        <w:right w:val="nil"/>
        <w:between w:val="nil"/>
      </w:pBdr>
      <w:spacing w:line="312" w:lineRule="auto"/>
      <w:jc w:val="both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0093" w:rsidRDefault="00E72A9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  <w:lang w:val="ru-RU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911061</wp:posOffset>
          </wp:positionH>
          <wp:positionV relativeFrom="page">
            <wp:posOffset>558779</wp:posOffset>
          </wp:positionV>
          <wp:extent cx="2350548" cy="1187913"/>
          <wp:effectExtent l="0" t="0" r="0" b="0"/>
          <wp:wrapNone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0548" cy="11879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3475038</wp:posOffset>
              </wp:positionH>
              <wp:positionV relativeFrom="paragraph">
                <wp:posOffset>160338</wp:posOffset>
              </wp:positionV>
              <wp:extent cx="2608697" cy="1376045"/>
              <wp:effectExtent l="0" t="0" r="0" b="0"/>
              <wp:wrapNone/>
              <wp:docPr id="11" name="Прямоугольник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55939" y="3106265"/>
                        <a:ext cx="2580122" cy="1347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A0093" w:rsidRDefault="00E72A90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 xml:space="preserve">Публичное акционерное общество </w:t>
                          </w:r>
                        </w:p>
                        <w:p w:rsidR="008A0093" w:rsidRDefault="00E72A90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 xml:space="preserve">«ТНС 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энерго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 xml:space="preserve"> Кубань»</w:t>
                          </w:r>
                        </w:p>
                        <w:p w:rsidR="008A0093" w:rsidRDefault="00E72A90">
                          <w:pPr>
                            <w:spacing w:line="300" w:lineRule="auto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350000, Российская Федерация, г. Краснодар, </w:t>
                          </w:r>
                        </w:p>
                        <w:p w:rsidR="008A0093" w:rsidRDefault="00E72A90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улица Гимназическая, дом 55/1</w:t>
                          </w:r>
                        </w:p>
                        <w:p w:rsidR="008A0093" w:rsidRDefault="00E72A9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Телефон/Факс: +7 (861) 991-07-63</w:t>
                          </w:r>
                        </w:p>
                        <w:p w:rsidR="008A0093" w:rsidRDefault="00E72A90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Сайт: kuban.tns-e.ru</w:t>
                          </w:r>
                        </w:p>
                        <w:p w:rsidR="008A0093" w:rsidRPr="006D3F76" w:rsidRDefault="00E72A90">
                          <w:pPr>
                            <w:jc w:val="both"/>
                            <w:textDirection w:val="btLr"/>
                            <w:rPr>
                              <w:lang w:val="en-US"/>
                            </w:rPr>
                          </w:pPr>
                          <w:r w:rsidRPr="006D3F76">
                            <w:rPr>
                              <w:color w:val="000000"/>
                              <w:sz w:val="18"/>
                              <w:lang w:val="en-US"/>
                            </w:rPr>
                            <w:t>E-mail: energosbyt@kuban.tns-e.ru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Прямоугольник 11" o:spid="_x0000_s1026" style="position:absolute;margin-left:273.65pt;margin-top:12.65pt;width:205.4pt;height:108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" filled="f" stroked="f">
              <v:textbox inset="2.53958mm,1.2694mm,2.53958mm,1.2694mm">
                <w:txbxContent>
                  <w:p w:rsidR="008A0093" w:rsidRDefault="00E72A90">
                    <w:pPr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 xml:space="preserve">Публичное акционерное общество </w:t>
                    </w:r>
                  </w:p>
                  <w:p w:rsidR="008A0093" w:rsidRDefault="00E72A90">
                    <w:pPr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 xml:space="preserve">«ТНС </w:t>
                    </w:r>
                    <w:proofErr w:type="spellStart"/>
                    <w:r>
                      <w:rPr>
                        <w:b/>
                        <w:color w:val="000000"/>
                        <w:sz w:val="18"/>
                      </w:rPr>
                      <w:t>энерго</w:t>
                    </w:r>
                    <w:proofErr w:type="spellEnd"/>
                    <w:r>
                      <w:rPr>
                        <w:b/>
                        <w:color w:val="000000"/>
                        <w:sz w:val="18"/>
                      </w:rPr>
                      <w:t xml:space="preserve"> Кубань»</w:t>
                    </w:r>
                  </w:p>
                  <w:p w:rsidR="008A0093" w:rsidRDefault="00E72A90">
                    <w:pPr>
                      <w:spacing w:line="300" w:lineRule="auto"/>
                      <w:jc w:val="both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 xml:space="preserve">350000, Российская Федерация, г. Краснодар, </w:t>
                    </w:r>
                  </w:p>
                  <w:p w:rsidR="008A0093" w:rsidRDefault="00E72A90">
                    <w:pPr>
                      <w:jc w:val="both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улица Гимназическая, дом 55/1</w:t>
                    </w:r>
                  </w:p>
                  <w:p w:rsidR="008A0093" w:rsidRDefault="00E72A90">
                    <w:pPr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Телефон/Факс: +7 (861) 991-07-63</w:t>
                    </w:r>
                  </w:p>
                  <w:p w:rsidR="008A0093" w:rsidRDefault="00E72A90">
                    <w:pPr>
                      <w:jc w:val="both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Сайт: kuban.tns-e.ru</w:t>
                    </w:r>
                  </w:p>
                  <w:p w:rsidR="008A0093" w:rsidRPr="006D3F76" w:rsidRDefault="00E72A90">
                    <w:pPr>
                      <w:jc w:val="both"/>
                      <w:textDirection w:val="btLr"/>
                      <w:rPr>
                        <w:lang w:val="en-US"/>
                      </w:rPr>
                    </w:pPr>
                    <w:r w:rsidRPr="006D3F76">
                      <w:rPr>
                        <w:color w:val="000000"/>
                        <w:sz w:val="18"/>
                        <w:lang w:val="en-US"/>
                      </w:rPr>
                      <w:t>E-mail: energosbyt@kuban.tns-e.ru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15AD7"/>
    <w:multiLevelType w:val="hybridMultilevel"/>
    <w:tmpl w:val="886AE0DC"/>
    <w:lvl w:ilvl="0" w:tplc="D6B80D5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C0D7E15"/>
    <w:multiLevelType w:val="hybridMultilevel"/>
    <w:tmpl w:val="8E7221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D6C6900"/>
    <w:multiLevelType w:val="hybridMultilevel"/>
    <w:tmpl w:val="E9B0C180"/>
    <w:lvl w:ilvl="0" w:tplc="D6B80D5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362490"/>
    <w:multiLevelType w:val="hybridMultilevel"/>
    <w:tmpl w:val="9CEEDA78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093"/>
    <w:rsid w:val="00060E2B"/>
    <w:rsid w:val="000A2F2F"/>
    <w:rsid w:val="000B42CC"/>
    <w:rsid w:val="000F2EBF"/>
    <w:rsid w:val="00137C36"/>
    <w:rsid w:val="00140B27"/>
    <w:rsid w:val="00143A58"/>
    <w:rsid w:val="00145A56"/>
    <w:rsid w:val="00193473"/>
    <w:rsid w:val="001B524F"/>
    <w:rsid w:val="001D36C3"/>
    <w:rsid w:val="001D64EF"/>
    <w:rsid w:val="001E7149"/>
    <w:rsid w:val="001F0023"/>
    <w:rsid w:val="00222E1E"/>
    <w:rsid w:val="00241A98"/>
    <w:rsid w:val="00274AD9"/>
    <w:rsid w:val="00290684"/>
    <w:rsid w:val="002E3398"/>
    <w:rsid w:val="002E5246"/>
    <w:rsid w:val="0031585B"/>
    <w:rsid w:val="0031704C"/>
    <w:rsid w:val="00336972"/>
    <w:rsid w:val="00347EF4"/>
    <w:rsid w:val="00383EA1"/>
    <w:rsid w:val="003846D5"/>
    <w:rsid w:val="003924D5"/>
    <w:rsid w:val="003D097C"/>
    <w:rsid w:val="003D6F79"/>
    <w:rsid w:val="003F1EE9"/>
    <w:rsid w:val="00407DA7"/>
    <w:rsid w:val="00412A41"/>
    <w:rsid w:val="00430D6F"/>
    <w:rsid w:val="00435342"/>
    <w:rsid w:val="004425FE"/>
    <w:rsid w:val="0046506C"/>
    <w:rsid w:val="00466691"/>
    <w:rsid w:val="00480BDC"/>
    <w:rsid w:val="004842F8"/>
    <w:rsid w:val="00487AD9"/>
    <w:rsid w:val="00501934"/>
    <w:rsid w:val="0053246A"/>
    <w:rsid w:val="00547108"/>
    <w:rsid w:val="00555DA7"/>
    <w:rsid w:val="00560DDA"/>
    <w:rsid w:val="00560F1C"/>
    <w:rsid w:val="00562C0B"/>
    <w:rsid w:val="005940B6"/>
    <w:rsid w:val="005B100D"/>
    <w:rsid w:val="005B2EA8"/>
    <w:rsid w:val="005B4363"/>
    <w:rsid w:val="005C0A24"/>
    <w:rsid w:val="005D4764"/>
    <w:rsid w:val="005D509F"/>
    <w:rsid w:val="005F6C05"/>
    <w:rsid w:val="00605950"/>
    <w:rsid w:val="00627BA4"/>
    <w:rsid w:val="00640F7A"/>
    <w:rsid w:val="006427E5"/>
    <w:rsid w:val="006747C8"/>
    <w:rsid w:val="00691C00"/>
    <w:rsid w:val="006A6C67"/>
    <w:rsid w:val="006D3F76"/>
    <w:rsid w:val="006E28B7"/>
    <w:rsid w:val="006E35EA"/>
    <w:rsid w:val="007051DA"/>
    <w:rsid w:val="00713F6E"/>
    <w:rsid w:val="00751A0B"/>
    <w:rsid w:val="00771A14"/>
    <w:rsid w:val="00780BC5"/>
    <w:rsid w:val="0078326B"/>
    <w:rsid w:val="00784896"/>
    <w:rsid w:val="007F44FF"/>
    <w:rsid w:val="00811FF9"/>
    <w:rsid w:val="008823F1"/>
    <w:rsid w:val="008A0093"/>
    <w:rsid w:val="008A3173"/>
    <w:rsid w:val="008A42E1"/>
    <w:rsid w:val="008B3881"/>
    <w:rsid w:val="008C6366"/>
    <w:rsid w:val="008D5463"/>
    <w:rsid w:val="008E79C3"/>
    <w:rsid w:val="008F7757"/>
    <w:rsid w:val="009057F3"/>
    <w:rsid w:val="0094650A"/>
    <w:rsid w:val="009805A3"/>
    <w:rsid w:val="009C1507"/>
    <w:rsid w:val="00A10B66"/>
    <w:rsid w:val="00A350BD"/>
    <w:rsid w:val="00A92B94"/>
    <w:rsid w:val="00AA2D01"/>
    <w:rsid w:val="00AA59A8"/>
    <w:rsid w:val="00B10EAB"/>
    <w:rsid w:val="00B14E0F"/>
    <w:rsid w:val="00B30BBE"/>
    <w:rsid w:val="00B4791F"/>
    <w:rsid w:val="00B5571B"/>
    <w:rsid w:val="00B959F0"/>
    <w:rsid w:val="00BA21E9"/>
    <w:rsid w:val="00BA59C3"/>
    <w:rsid w:val="00BD5B69"/>
    <w:rsid w:val="00C76B11"/>
    <w:rsid w:val="00CC33F5"/>
    <w:rsid w:val="00CD097F"/>
    <w:rsid w:val="00CD2C2D"/>
    <w:rsid w:val="00CF38F2"/>
    <w:rsid w:val="00D17299"/>
    <w:rsid w:val="00D3048B"/>
    <w:rsid w:val="00D36F43"/>
    <w:rsid w:val="00D5152D"/>
    <w:rsid w:val="00DE0260"/>
    <w:rsid w:val="00DF7C02"/>
    <w:rsid w:val="00E058EE"/>
    <w:rsid w:val="00E15602"/>
    <w:rsid w:val="00E32E8B"/>
    <w:rsid w:val="00E33995"/>
    <w:rsid w:val="00E474DB"/>
    <w:rsid w:val="00E51ADE"/>
    <w:rsid w:val="00E72A90"/>
    <w:rsid w:val="00E90338"/>
    <w:rsid w:val="00F2437F"/>
    <w:rsid w:val="00F36912"/>
    <w:rsid w:val="00F51B9B"/>
    <w:rsid w:val="00F57306"/>
    <w:rsid w:val="00F82CA6"/>
    <w:rsid w:val="00F96326"/>
    <w:rsid w:val="00FA3CD2"/>
    <w:rsid w:val="00FB0FF9"/>
    <w:rsid w:val="00FB5A98"/>
    <w:rsid w:val="00FB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C92DE"/>
  <w15:docId w15:val="{321C80A1-E0D3-4C1F-9277-54955FF7C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3">
    <w:name w:val="heading 3"/>
    <w:basedOn w:val="a"/>
    <w:next w:val="a"/>
    <w:pPr>
      <w:keepNext/>
      <w:pBdr>
        <w:top w:val="nil"/>
        <w:left w:val="nil"/>
        <w:bottom w:val="nil"/>
        <w:right w:val="nil"/>
        <w:between w:val="nil"/>
      </w:pBdr>
      <w:spacing w:before="140" w:after="120"/>
      <w:outlineLvl w:val="2"/>
    </w:pPr>
    <w:rPr>
      <w:rFonts w:ascii="Arial" w:eastAsia="Arial" w:hAnsi="Arial" w:cs="Arial"/>
      <w:b/>
      <w:bCs/>
      <w:color w:val="808080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40"/>
      <w:outlineLvl w:val="3"/>
    </w:pPr>
    <w:rPr>
      <w:rFonts w:ascii="Calibri" w:eastAsia="Calibri" w:hAnsi="Calibri" w:cs="Calibri"/>
      <w:i/>
      <w:iCs/>
      <w:color w:val="2E75B5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List"/>
    <w:basedOn w:val="Textbody"/>
  </w:style>
  <w:style w:type="paragraph" w:styleId="a5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rPr>
      <w:rFonts w:ascii="Arial" w:eastAsia="Arial Unicode MS" w:hAnsi="Arial" w:cs="Arial"/>
      <w:sz w:val="20"/>
      <w:szCs w:val="20"/>
    </w:rPr>
  </w:style>
  <w:style w:type="paragraph" w:styleId="a6">
    <w:name w:val="header"/>
    <w:basedOn w:val="Standard"/>
    <w:uiPriority w:val="99"/>
    <w:pPr>
      <w:suppressLineNumbers/>
      <w:tabs>
        <w:tab w:val="center" w:pos="4819"/>
        <w:tab w:val="right" w:pos="9638"/>
      </w:tabs>
    </w:pPr>
  </w:style>
  <w:style w:type="paragraph" w:styleId="a7">
    <w:name w:val="footer"/>
    <w:uiPriority w:val="99"/>
    <w:pPr>
      <w:tabs>
        <w:tab w:val="center" w:pos="4677"/>
        <w:tab w:val="right" w:pos="9355"/>
      </w:tabs>
    </w:pPr>
    <w:rPr>
      <w:szCs w:val="21"/>
    </w:rPr>
  </w:style>
  <w:style w:type="character" w:customStyle="1" w:styleId="a8">
    <w:name w:val="Нижний колонтитул Знак"/>
    <w:basedOn w:val="a0"/>
    <w:uiPriority w:val="99"/>
    <w:rPr>
      <w:szCs w:val="21"/>
    </w:rPr>
  </w:style>
  <w:style w:type="paragraph" w:customStyle="1" w:styleId="Style6">
    <w:name w:val="Style6"/>
    <w:pPr>
      <w:autoSpaceDE w:val="0"/>
      <w:spacing w:line="309" w:lineRule="exact"/>
      <w:ind w:firstLine="528"/>
      <w:jc w:val="both"/>
    </w:pPr>
  </w:style>
  <w:style w:type="character" w:customStyle="1" w:styleId="20">
    <w:name w:val="Основной текст (2)_"/>
    <w:rPr>
      <w:sz w:val="28"/>
      <w:szCs w:val="28"/>
      <w:shd w:val="clear" w:color="auto" w:fill="FFFFFF"/>
    </w:rPr>
  </w:style>
  <w:style w:type="paragraph" w:customStyle="1" w:styleId="21">
    <w:name w:val="Основной текст (2)"/>
    <w:pPr>
      <w:shd w:val="clear" w:color="auto" w:fill="FFFFFF"/>
      <w:spacing w:before="420" w:line="320" w:lineRule="exact"/>
      <w:jc w:val="both"/>
    </w:pPr>
    <w:rPr>
      <w:sz w:val="28"/>
      <w:szCs w:val="28"/>
    </w:rPr>
  </w:style>
  <w:style w:type="character" w:customStyle="1" w:styleId="10">
    <w:name w:val="Основной текст (10)_"/>
    <w:rPr>
      <w:sz w:val="28"/>
      <w:szCs w:val="28"/>
      <w:shd w:val="clear" w:color="auto" w:fill="FFFFFF"/>
    </w:rPr>
  </w:style>
  <w:style w:type="paragraph" w:customStyle="1" w:styleId="100">
    <w:name w:val="Основной текст (10)"/>
    <w:pPr>
      <w:shd w:val="clear" w:color="auto" w:fill="FFFFFF"/>
      <w:spacing w:before="600" w:after="300" w:line="322" w:lineRule="exact"/>
      <w:jc w:val="both"/>
    </w:pPr>
    <w:rPr>
      <w:sz w:val="28"/>
      <w:szCs w:val="28"/>
    </w:rPr>
  </w:style>
  <w:style w:type="character" w:customStyle="1" w:styleId="a9">
    <w:name w:val="Верхний колонтитул Знак"/>
    <w:basedOn w:val="a0"/>
    <w:uiPriority w:val="99"/>
  </w:style>
  <w:style w:type="character" w:styleId="aa">
    <w:name w:val="Hyperlink"/>
    <w:basedOn w:val="a0"/>
    <w:link w:val="11"/>
    <w:rPr>
      <w:color w:val="0563C1"/>
      <w:u w:val="single"/>
    </w:rPr>
  </w:style>
  <w:style w:type="paragraph" w:styleId="ab">
    <w:name w:val="Balloon Text"/>
    <w:link w:val="ac"/>
    <w:uiPriority w:val="99"/>
    <w:semiHidden/>
    <w:unhideWhenUsed/>
    <w:rsid w:val="00D92B64"/>
    <w:rPr>
      <w:rFonts w:ascii="Segoe UI" w:hAnsi="Segoe UI"/>
      <w:sz w:val="18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92B64"/>
    <w:rPr>
      <w:rFonts w:ascii="Segoe UI" w:hAnsi="Segoe UI"/>
      <w:sz w:val="18"/>
      <w:szCs w:val="16"/>
    </w:rPr>
  </w:style>
  <w:style w:type="paragraph" w:styleId="ad">
    <w:name w:val="List Paragraph"/>
    <w:aliases w:val="нумерованный 5,Нумерованый список,List Paragraph1"/>
    <w:link w:val="ae"/>
    <w:uiPriority w:val="34"/>
    <w:qFormat/>
    <w:rsid w:val="00C140E2"/>
    <w:pPr>
      <w:ind w:left="720"/>
      <w:contextualSpacing/>
    </w:pPr>
    <w:rPr>
      <w:szCs w:val="21"/>
    </w:rPr>
  </w:style>
  <w:style w:type="character" w:styleId="af">
    <w:name w:val="Strong"/>
    <w:basedOn w:val="a0"/>
    <w:uiPriority w:val="22"/>
    <w:qFormat/>
    <w:rsid w:val="00B55AF4"/>
    <w:rPr>
      <w:b/>
      <w:bCs/>
    </w:rPr>
  </w:style>
  <w:style w:type="table" w:styleId="af0">
    <w:name w:val="Table Grid"/>
    <w:basedOn w:val="a1"/>
    <w:uiPriority w:val="39"/>
    <w:rsid w:val="00D50D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Emphasis"/>
    <w:basedOn w:val="a0"/>
    <w:uiPriority w:val="20"/>
    <w:qFormat/>
    <w:rsid w:val="00EA2015"/>
    <w:rPr>
      <w:i/>
      <w:iCs/>
    </w:rPr>
  </w:style>
  <w:style w:type="paragraph" w:customStyle="1" w:styleId="af2">
    <w:name w:val="Заголовок ТНС энерго"/>
    <w:link w:val="af3"/>
    <w:qFormat/>
    <w:rsid w:val="002F6A2C"/>
    <w:pPr>
      <w:widowControl/>
      <w:spacing w:after="286" w:line="286" w:lineRule="exact"/>
      <w:ind w:firstLine="454"/>
      <w:jc w:val="center"/>
    </w:pPr>
    <w:rPr>
      <w:rFonts w:ascii="Arial" w:eastAsiaTheme="minorHAnsi" w:hAnsi="Arial" w:cs="Arial"/>
      <w:b/>
      <w:color w:val="000000" w:themeColor="text1"/>
      <w:sz w:val="22"/>
      <w:szCs w:val="22"/>
      <w:lang w:eastAsia="en-US"/>
    </w:rPr>
  </w:style>
  <w:style w:type="character" w:customStyle="1" w:styleId="af3">
    <w:name w:val="Заголовок ТНС энерго Знак"/>
    <w:basedOn w:val="a0"/>
    <w:link w:val="af2"/>
    <w:rsid w:val="002F6A2C"/>
    <w:rPr>
      <w:rFonts w:ascii="Arial" w:eastAsiaTheme="minorHAnsi" w:hAnsi="Arial" w:cs="Arial"/>
      <w:b/>
      <w:color w:val="000000" w:themeColor="text1"/>
      <w:kern w:val="0"/>
      <w:sz w:val="22"/>
      <w:szCs w:val="22"/>
      <w:lang w:eastAsia="en-US" w:bidi="ar-SA"/>
    </w:rPr>
  </w:style>
  <w:style w:type="paragraph" w:styleId="af4">
    <w:name w:val="Normal (Web)"/>
    <w:uiPriority w:val="99"/>
    <w:unhideWhenUsed/>
    <w:rsid w:val="002F6A2C"/>
    <w:pPr>
      <w:widowControl/>
      <w:spacing w:before="100" w:beforeAutospacing="1" w:after="100" w:afterAutospacing="1"/>
    </w:pPr>
  </w:style>
  <w:style w:type="character" w:customStyle="1" w:styleId="12">
    <w:name w:val="Заголовок 1 Знак"/>
    <w:basedOn w:val="a0"/>
    <w:uiPriority w:val="9"/>
    <w:rsid w:val="00BC226B"/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character" w:customStyle="1" w:styleId="text">
    <w:name w:val="text"/>
    <w:basedOn w:val="a0"/>
    <w:rsid w:val="008D55C9"/>
  </w:style>
  <w:style w:type="character" w:customStyle="1" w:styleId="quotetext">
    <w:name w:val="quote_text"/>
    <w:basedOn w:val="a0"/>
    <w:rsid w:val="008D55C9"/>
  </w:style>
  <w:style w:type="paragraph" w:customStyle="1" w:styleId="paragraph">
    <w:name w:val="paragraph"/>
    <w:rsid w:val="00872B17"/>
    <w:pPr>
      <w:widowControl/>
      <w:spacing w:before="100" w:beforeAutospacing="1" w:after="100" w:afterAutospacing="1"/>
    </w:pPr>
  </w:style>
  <w:style w:type="character" w:customStyle="1" w:styleId="22">
    <w:name w:val="Заголовок 2 Знак"/>
    <w:basedOn w:val="a0"/>
    <w:uiPriority w:val="9"/>
    <w:semiHidden/>
    <w:rsid w:val="000B3CB0"/>
    <w:rPr>
      <w:rFonts w:asciiTheme="majorHAnsi" w:eastAsiaTheme="majorEastAsia" w:hAnsiTheme="majorHAnsi"/>
      <w:color w:val="2E74B5" w:themeColor="accent1" w:themeShade="BF"/>
      <w:sz w:val="26"/>
      <w:szCs w:val="23"/>
    </w:rPr>
  </w:style>
  <w:style w:type="character" w:customStyle="1" w:styleId="40">
    <w:name w:val="Заголовок 4 Знак"/>
    <w:basedOn w:val="a0"/>
    <w:uiPriority w:val="9"/>
    <w:semiHidden/>
    <w:rsid w:val="00A1005A"/>
    <w:rPr>
      <w:rFonts w:asciiTheme="majorHAnsi" w:eastAsiaTheme="majorEastAsia" w:hAnsiTheme="majorHAnsi"/>
      <w:i/>
      <w:iCs/>
      <w:color w:val="2E74B5" w:themeColor="accent1" w:themeShade="BF"/>
      <w:szCs w:val="21"/>
    </w:rPr>
  </w:style>
  <w:style w:type="character" w:customStyle="1" w:styleId="td-nr-views-69995">
    <w:name w:val="td-nr-views-69995"/>
    <w:basedOn w:val="a0"/>
    <w:rsid w:val="00A1005A"/>
  </w:style>
  <w:style w:type="character" w:customStyle="1" w:styleId="td-post-date">
    <w:name w:val="td-post-date"/>
    <w:basedOn w:val="a0"/>
    <w:rsid w:val="00A1005A"/>
  </w:style>
  <w:style w:type="character" w:styleId="af5">
    <w:name w:val="FollowedHyperlink"/>
    <w:basedOn w:val="a0"/>
    <w:uiPriority w:val="99"/>
    <w:semiHidden/>
    <w:unhideWhenUsed/>
    <w:rsid w:val="002079C6"/>
    <w:rPr>
      <w:color w:val="954F72" w:themeColor="followedHyperlink"/>
      <w:u w:val="single"/>
    </w:rPr>
  </w:style>
  <w:style w:type="character" w:customStyle="1" w:styleId="hl-obj">
    <w:name w:val="hl-obj"/>
    <w:basedOn w:val="a0"/>
    <w:rsid w:val="00667069"/>
  </w:style>
  <w:style w:type="character" w:customStyle="1" w:styleId="smallcaps">
    <w:name w:val="smallcaps"/>
    <w:basedOn w:val="a0"/>
    <w:rsid w:val="004C7DDA"/>
  </w:style>
  <w:style w:type="character" w:customStyle="1" w:styleId="num">
    <w:name w:val="num"/>
    <w:basedOn w:val="a0"/>
    <w:rsid w:val="00E16A12"/>
  </w:style>
  <w:style w:type="paragraph" w:customStyle="1" w:styleId="textfulltext">
    <w:name w:val="textfulltext"/>
    <w:link w:val="textfulltext0"/>
    <w:rsid w:val="00B3122E"/>
    <w:pPr>
      <w:widowControl/>
      <w:spacing w:after="200" w:line="276" w:lineRule="auto"/>
      <w:jc w:val="both"/>
    </w:pPr>
    <w:rPr>
      <w:rFonts w:ascii="Arial" w:eastAsiaTheme="minorHAnsi" w:hAnsi="Arial" w:cs="Arial"/>
      <w:sz w:val="20"/>
      <w:szCs w:val="22"/>
      <w:lang w:eastAsia="en-US"/>
    </w:rPr>
  </w:style>
  <w:style w:type="character" w:customStyle="1" w:styleId="textfulltext0">
    <w:name w:val="textfulltext Знак"/>
    <w:basedOn w:val="a0"/>
    <w:link w:val="textfulltext"/>
    <w:rsid w:val="00B3122E"/>
    <w:rPr>
      <w:rFonts w:ascii="Arial" w:eastAsiaTheme="minorHAnsi" w:hAnsi="Arial" w:cs="Arial"/>
      <w:kern w:val="0"/>
      <w:sz w:val="20"/>
      <w:szCs w:val="22"/>
      <w:lang w:eastAsia="en-US" w:bidi="ar-SA"/>
    </w:rPr>
  </w:style>
  <w:style w:type="paragraph" w:styleId="af6">
    <w:name w:val="No Spacing"/>
    <w:uiPriority w:val="1"/>
    <w:qFormat/>
    <w:rsid w:val="00B3122E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d-adspot-title">
    <w:name w:val="td-adspot-title"/>
    <w:basedOn w:val="a0"/>
    <w:rsid w:val="00A77F1A"/>
  </w:style>
  <w:style w:type="paragraph" w:customStyle="1" w:styleId="mt100">
    <w:name w:val="mt100"/>
    <w:rsid w:val="0072161A"/>
    <w:pPr>
      <w:widowControl/>
      <w:spacing w:before="100" w:beforeAutospacing="1" w:after="100" w:afterAutospacing="1"/>
    </w:pPr>
  </w:style>
  <w:style w:type="character" w:customStyle="1" w:styleId="medium">
    <w:name w:val="medium"/>
    <w:basedOn w:val="a0"/>
    <w:rsid w:val="0072161A"/>
  </w:style>
  <w:style w:type="character" w:customStyle="1" w:styleId="zen-ui-rich-texttext">
    <w:name w:val="zen-ui-rich-text__text"/>
    <w:basedOn w:val="a0"/>
    <w:rsid w:val="00AB627A"/>
  </w:style>
  <w:style w:type="character" w:customStyle="1" w:styleId="ae">
    <w:name w:val="Абзац списка Знак"/>
    <w:aliases w:val="нумерованный 5 Знак,Нумерованый список Знак,List Paragraph1 Знак"/>
    <w:basedOn w:val="a0"/>
    <w:link w:val="ad"/>
    <w:uiPriority w:val="34"/>
    <w:locked/>
    <w:rsid w:val="005C1477"/>
    <w:rPr>
      <w:szCs w:val="21"/>
    </w:rPr>
  </w:style>
  <w:style w:type="character" w:customStyle="1" w:styleId="fontstyle01">
    <w:name w:val="fontstyle01"/>
    <w:basedOn w:val="a0"/>
    <w:rsid w:val="00EB3CD5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23">
    <w:name w:val="2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l942b1f3b">
    <w:name w:val="l942b1f3b"/>
    <w:basedOn w:val="a0"/>
    <w:rsid w:val="006D723B"/>
  </w:style>
  <w:style w:type="character" w:customStyle="1" w:styleId="j40315b00">
    <w:name w:val="j40315b00"/>
    <w:basedOn w:val="a0"/>
    <w:rsid w:val="006D723B"/>
  </w:style>
  <w:style w:type="character" w:customStyle="1" w:styleId="te53c24cc">
    <w:name w:val="te53c24cc"/>
    <w:basedOn w:val="a0"/>
    <w:rsid w:val="006D723B"/>
  </w:style>
  <w:style w:type="character" w:customStyle="1" w:styleId="sharingtext">
    <w:name w:val="sharing__text"/>
    <w:basedOn w:val="a0"/>
    <w:rsid w:val="00C3080F"/>
  </w:style>
  <w:style w:type="character" w:customStyle="1" w:styleId="sharingicon">
    <w:name w:val="sharing__icon"/>
    <w:basedOn w:val="a0"/>
    <w:rsid w:val="00C3080F"/>
  </w:style>
  <w:style w:type="paragraph" w:customStyle="1" w:styleId="doctext">
    <w:name w:val="doc__text"/>
    <w:rsid w:val="00C3080F"/>
    <w:pPr>
      <w:widowControl/>
      <w:spacing w:before="100" w:beforeAutospacing="1" w:after="100" w:afterAutospacing="1"/>
    </w:pPr>
  </w:style>
  <w:style w:type="paragraph" w:customStyle="1" w:styleId="mt15">
    <w:name w:val="mt15"/>
    <w:rsid w:val="00FC6CDA"/>
    <w:pPr>
      <w:widowControl/>
      <w:spacing w:before="100" w:beforeAutospacing="1" w:after="100" w:afterAutospacing="1"/>
    </w:pPr>
  </w:style>
  <w:style w:type="paragraph" w:customStyle="1" w:styleId="mt55">
    <w:name w:val="mt55"/>
    <w:rsid w:val="00FC6CDA"/>
    <w:pPr>
      <w:widowControl/>
      <w:spacing w:before="100" w:beforeAutospacing="1" w:after="100" w:afterAutospacing="1"/>
    </w:pPr>
  </w:style>
  <w:style w:type="character" w:styleId="af7">
    <w:name w:val="annotation reference"/>
    <w:basedOn w:val="a0"/>
    <w:uiPriority w:val="99"/>
    <w:semiHidden/>
    <w:unhideWhenUsed/>
    <w:rsid w:val="0025474B"/>
    <w:rPr>
      <w:sz w:val="16"/>
      <w:szCs w:val="16"/>
    </w:rPr>
  </w:style>
  <w:style w:type="paragraph" w:styleId="af8">
    <w:name w:val="annotation text"/>
    <w:link w:val="af9"/>
    <w:uiPriority w:val="99"/>
    <w:semiHidden/>
    <w:unhideWhenUsed/>
    <w:rsid w:val="0025474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25474B"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25474B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25474B"/>
    <w:rPr>
      <w:b/>
      <w:bCs/>
      <w:sz w:val="20"/>
      <w:szCs w:val="20"/>
    </w:rPr>
  </w:style>
  <w:style w:type="character" w:customStyle="1" w:styleId="copy-me-btn">
    <w:name w:val="copy-me-btn"/>
    <w:basedOn w:val="a0"/>
    <w:rsid w:val="002968AB"/>
  </w:style>
  <w:style w:type="character" w:customStyle="1" w:styleId="copy-me-text">
    <w:name w:val="copy-me-text"/>
    <w:basedOn w:val="a0"/>
    <w:rsid w:val="002968AB"/>
  </w:style>
  <w:style w:type="character" w:customStyle="1" w:styleId="time">
    <w:name w:val="time"/>
    <w:basedOn w:val="a0"/>
    <w:rsid w:val="009B395D"/>
  </w:style>
  <w:style w:type="character" w:customStyle="1" w:styleId="i18n">
    <w:name w:val="i18n"/>
    <w:basedOn w:val="a0"/>
    <w:rsid w:val="009B395D"/>
  </w:style>
  <w:style w:type="character" w:customStyle="1" w:styleId="peer-title">
    <w:name w:val="peer-title"/>
    <w:basedOn w:val="a0"/>
    <w:rsid w:val="009B395D"/>
  </w:style>
  <w:style w:type="paragraph" w:customStyle="1" w:styleId="articledecorationfirst">
    <w:name w:val="article_decoration_first"/>
    <w:rsid w:val="00354B81"/>
    <w:pPr>
      <w:widowControl/>
      <w:spacing w:before="100" w:beforeAutospacing="1" w:after="100" w:afterAutospacing="1"/>
    </w:pPr>
  </w:style>
  <w:style w:type="character" w:customStyle="1" w:styleId="s1">
    <w:name w:val="s1"/>
    <w:basedOn w:val="a0"/>
    <w:rsid w:val="004E0BA7"/>
  </w:style>
  <w:style w:type="paragraph" w:customStyle="1" w:styleId="media-textdescription-lnk-v2">
    <w:name w:val="media-text_description-lnk-v2"/>
    <w:rsid w:val="00D0232E"/>
    <w:pPr>
      <w:widowControl/>
      <w:spacing w:before="100" w:beforeAutospacing="1" w:after="100" w:afterAutospacing="1"/>
    </w:pPr>
  </w:style>
  <w:style w:type="character" w:customStyle="1" w:styleId="news-date-time">
    <w:name w:val="news-date-time"/>
    <w:basedOn w:val="a0"/>
    <w:rsid w:val="002B43F1"/>
  </w:style>
  <w:style w:type="paragraph" w:customStyle="1" w:styleId="content-quotetext">
    <w:name w:val="content-quote__text"/>
    <w:rsid w:val="00CD285C"/>
    <w:pPr>
      <w:widowControl/>
      <w:spacing w:before="100" w:beforeAutospacing="1" w:after="100" w:afterAutospacing="1"/>
    </w:pPr>
  </w:style>
  <w:style w:type="character" w:customStyle="1" w:styleId="content-quotestatus">
    <w:name w:val="content-quote__status"/>
    <w:basedOn w:val="a0"/>
    <w:rsid w:val="00CD285C"/>
  </w:style>
  <w:style w:type="character" w:customStyle="1" w:styleId="is-markup">
    <w:name w:val="is-markup"/>
    <w:basedOn w:val="a0"/>
    <w:rsid w:val="004E175B"/>
  </w:style>
  <w:style w:type="paragraph" w:styleId="afc">
    <w:name w:val="endnote text"/>
    <w:link w:val="afd"/>
    <w:uiPriority w:val="99"/>
    <w:semiHidden/>
    <w:unhideWhenUsed/>
    <w:rsid w:val="00AE139F"/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uiPriority w:val="99"/>
    <w:semiHidden/>
    <w:rsid w:val="00AE139F"/>
    <w:rPr>
      <w:sz w:val="20"/>
      <w:szCs w:val="20"/>
    </w:rPr>
  </w:style>
  <w:style w:type="character" w:styleId="afe">
    <w:name w:val="endnote reference"/>
    <w:basedOn w:val="a0"/>
    <w:uiPriority w:val="99"/>
    <w:semiHidden/>
    <w:unhideWhenUsed/>
    <w:rsid w:val="00AE139F"/>
    <w:rPr>
      <w:vertAlign w:val="superscript"/>
    </w:rPr>
  </w:style>
  <w:style w:type="paragraph" w:customStyle="1" w:styleId="mb30">
    <w:name w:val="mb30"/>
    <w:rsid w:val="00851223"/>
    <w:pPr>
      <w:widowControl/>
      <w:spacing w:before="100" w:beforeAutospacing="1" w:after="100" w:afterAutospacing="1"/>
    </w:pPr>
  </w:style>
  <w:style w:type="paragraph" w:customStyle="1" w:styleId="medium1">
    <w:name w:val="medium1"/>
    <w:rsid w:val="00851223"/>
    <w:pPr>
      <w:widowControl/>
      <w:spacing w:before="100" w:beforeAutospacing="1" w:after="100" w:afterAutospacing="1"/>
    </w:pPr>
  </w:style>
  <w:style w:type="paragraph" w:customStyle="1" w:styleId="content--common-blockblock-3u">
    <w:name w:val="content--common-block__block-3u"/>
    <w:rsid w:val="003A37E4"/>
    <w:pPr>
      <w:widowControl/>
      <w:spacing w:before="100" w:beforeAutospacing="1" w:after="100" w:afterAutospacing="1"/>
    </w:pPr>
  </w:style>
  <w:style w:type="paragraph" w:customStyle="1" w:styleId="ds-markdown-paragraph">
    <w:name w:val="ds-markdown-paragraph"/>
    <w:rsid w:val="00614594"/>
    <w:pPr>
      <w:widowControl/>
      <w:spacing w:before="100" w:beforeAutospacing="1" w:after="100" w:afterAutospacing="1"/>
    </w:pPr>
  </w:style>
  <w:style w:type="paragraph" w:customStyle="1" w:styleId="11">
    <w:name w:val="Гиперссылка1"/>
    <w:link w:val="aa"/>
    <w:rsid w:val="00522940"/>
    <w:rPr>
      <w:color w:val="0563C1"/>
      <w:u w:val="single"/>
    </w:rPr>
  </w:style>
  <w:style w:type="paragraph" w:styleId="aff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apple-converted-space">
    <w:name w:val="apple-converted-space"/>
    <w:basedOn w:val="a0"/>
    <w:rsid w:val="001D36C3"/>
  </w:style>
  <w:style w:type="character" w:customStyle="1" w:styleId="aff0">
    <w:name w:val="Текст ТНС энерго Знак"/>
    <w:link w:val="aff1"/>
    <w:locked/>
    <w:rsid w:val="00C76B11"/>
    <w:rPr>
      <w:rFonts w:ascii="Arial" w:eastAsia="Calibri" w:hAnsi="Arial" w:cs="Arial"/>
      <w:color w:val="000000"/>
      <w:sz w:val="22"/>
      <w:szCs w:val="22"/>
      <w:lang w:eastAsia="en-US"/>
    </w:rPr>
  </w:style>
  <w:style w:type="paragraph" w:customStyle="1" w:styleId="aff1">
    <w:name w:val="Текст ТНС энерго"/>
    <w:link w:val="aff0"/>
    <w:qFormat/>
    <w:rsid w:val="00C76B11"/>
    <w:pPr>
      <w:widowControl/>
      <w:spacing w:line="286" w:lineRule="exact"/>
      <w:ind w:firstLine="454"/>
    </w:pPr>
    <w:rPr>
      <w:rFonts w:ascii="Arial" w:eastAsia="Calibri" w:hAnsi="Arial" w:cs="Arial"/>
      <w:color w:val="00000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7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tns_energo_kuban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essa@kuban.tns-e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x.ru/id2308119595_bi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t.me/tns_energo_kuba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k.ru/group/58003971833907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egXI48vGdI2VsWKymi3dyGywEw==">CgMxLjA4AHIhMWNWS1pIVGVtUHRzdjdwaTc1QjVzTEZUY2FMLV9TRUhr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Меньшиков Денис Геннадьевич</dc:creator>
  <cp:lastModifiedBy>Дюка Яна Сергеевна</cp:lastModifiedBy>
  <cp:revision>8</cp:revision>
  <cp:lastPrinted>2026-03-12T08:37:00Z</cp:lastPrinted>
  <dcterms:created xsi:type="dcterms:W3CDTF">2026-03-12T08:50:00Z</dcterms:created>
  <dcterms:modified xsi:type="dcterms:W3CDTF">2026-04-03T06:45:00Z</dcterms:modified>
</cp:coreProperties>
</file>