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A6" w:rsidRDefault="00C37F93" w:rsidP="004808A6">
      <w:pPr>
        <w:pStyle w:val="22"/>
        <w:shd w:val="clear" w:color="auto" w:fill="auto"/>
        <w:spacing w:line="250" w:lineRule="exac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-252730</wp:posOffset>
            </wp:positionV>
            <wp:extent cx="504190" cy="636905"/>
            <wp:effectExtent l="0" t="0" r="0" b="0"/>
            <wp:wrapNone/>
            <wp:docPr id="2" name="Рисунок 2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F93" w:rsidRDefault="00C37F93" w:rsidP="004808A6">
      <w:pPr>
        <w:pStyle w:val="22"/>
        <w:shd w:val="clear" w:color="auto" w:fill="auto"/>
        <w:spacing w:line="250" w:lineRule="exact"/>
      </w:pPr>
    </w:p>
    <w:p w:rsidR="00C37F93" w:rsidRPr="005646EA" w:rsidRDefault="00C37F93" w:rsidP="004808A6">
      <w:pPr>
        <w:pStyle w:val="22"/>
        <w:shd w:val="clear" w:color="auto" w:fill="auto"/>
        <w:spacing w:line="250" w:lineRule="exact"/>
      </w:pPr>
    </w:p>
    <w:p w:rsidR="000D3753" w:rsidRPr="00D3054A" w:rsidRDefault="000D3753" w:rsidP="000D3753">
      <w:pPr>
        <w:spacing w:line="36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D3054A">
        <w:rPr>
          <w:rFonts w:ascii="Times New Roman" w:hAnsi="Times New Roman"/>
          <w:b/>
          <w:sz w:val="28"/>
          <w:szCs w:val="28"/>
        </w:rPr>
        <w:t>АДМИНИСТРАЦИЯ НЕЗАЙМАНОВСКОГО СЕЛЬСКОГО ПОСЕЛЕНИЯ ТИМАШЕВСКОГО РАЙОНА</w:t>
      </w:r>
    </w:p>
    <w:p w:rsidR="000D3753" w:rsidRPr="00D3054A" w:rsidRDefault="000D3753" w:rsidP="000D3753">
      <w:pPr>
        <w:pStyle w:val="2"/>
        <w:spacing w:line="360" w:lineRule="exact"/>
        <w:jc w:val="center"/>
        <w:rPr>
          <w:sz w:val="32"/>
          <w:szCs w:val="32"/>
        </w:rPr>
      </w:pPr>
      <w:r w:rsidRPr="00D3054A">
        <w:rPr>
          <w:sz w:val="32"/>
          <w:szCs w:val="32"/>
        </w:rPr>
        <w:t>П О С Т А Н О В Л Е Н И Е</w:t>
      </w:r>
    </w:p>
    <w:p w:rsidR="000D3753" w:rsidRPr="00D3054A" w:rsidRDefault="000D3753" w:rsidP="000D3753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0D3753" w:rsidRPr="00D3054A" w:rsidRDefault="00A86C54" w:rsidP="000D3753">
      <w:pPr>
        <w:spacing w:line="280" w:lineRule="exact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 08.06.2022</w:t>
      </w:r>
      <w:r w:rsidR="000D3753" w:rsidRPr="00D3054A">
        <w:rPr>
          <w:rFonts w:ascii="Times New Roman" w:hAnsi="Times New Roman"/>
          <w:sz w:val="28"/>
          <w:szCs w:val="28"/>
        </w:rPr>
        <w:t xml:space="preserve"> </w:t>
      </w:r>
      <w:r w:rsidR="000D3753" w:rsidRPr="00D3054A">
        <w:rPr>
          <w:rFonts w:ascii="Times New Roman" w:hAnsi="Times New Roman"/>
          <w:sz w:val="28"/>
          <w:szCs w:val="28"/>
        </w:rPr>
        <w:tab/>
      </w:r>
      <w:r w:rsidR="000D3753" w:rsidRPr="00D3054A">
        <w:rPr>
          <w:rFonts w:ascii="Times New Roman" w:hAnsi="Times New Roman"/>
          <w:sz w:val="28"/>
          <w:szCs w:val="28"/>
        </w:rPr>
        <w:tab/>
      </w:r>
      <w:r w:rsidR="000D3753" w:rsidRPr="00D3054A">
        <w:rPr>
          <w:rFonts w:ascii="Times New Roman" w:hAnsi="Times New Roman"/>
          <w:sz w:val="28"/>
          <w:szCs w:val="28"/>
        </w:rPr>
        <w:tab/>
      </w:r>
      <w:r w:rsidR="000D3753" w:rsidRPr="00D3054A">
        <w:rPr>
          <w:rFonts w:ascii="Times New Roman" w:hAnsi="Times New Roman"/>
          <w:sz w:val="28"/>
          <w:szCs w:val="28"/>
        </w:rPr>
        <w:tab/>
        <w:t xml:space="preserve">        </w:t>
      </w:r>
      <w:r w:rsidR="000D3753" w:rsidRPr="00D3054A">
        <w:rPr>
          <w:rFonts w:ascii="Times New Roman" w:hAnsi="Times New Roman"/>
          <w:sz w:val="28"/>
          <w:szCs w:val="28"/>
        </w:rPr>
        <w:tab/>
      </w:r>
      <w:r w:rsidR="000D3753" w:rsidRPr="00D3054A">
        <w:rPr>
          <w:rFonts w:ascii="Times New Roman" w:hAnsi="Times New Roman"/>
          <w:sz w:val="28"/>
          <w:szCs w:val="28"/>
        </w:rPr>
        <w:tab/>
        <w:t xml:space="preserve">              </w:t>
      </w:r>
      <w:r w:rsidR="000D3753">
        <w:rPr>
          <w:rFonts w:ascii="Times New Roman" w:hAnsi="Times New Roman"/>
          <w:sz w:val="28"/>
          <w:szCs w:val="28"/>
        </w:rPr>
        <w:t xml:space="preserve">             №</w:t>
      </w:r>
      <w:r>
        <w:rPr>
          <w:rFonts w:ascii="Times New Roman" w:hAnsi="Times New Roman"/>
          <w:sz w:val="28"/>
          <w:szCs w:val="28"/>
        </w:rPr>
        <w:t xml:space="preserve"> 47</w:t>
      </w:r>
    </w:p>
    <w:p w:rsidR="000D3753" w:rsidRPr="000D3753" w:rsidRDefault="000D3753" w:rsidP="000D3753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хутор Незаймановский</w:t>
      </w:r>
    </w:p>
    <w:p w:rsidR="004808A6" w:rsidRPr="00C37F93" w:rsidRDefault="004808A6" w:rsidP="00C37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F93">
        <w:rPr>
          <w:rFonts w:ascii="Times New Roman" w:hAnsi="Times New Roman" w:cs="Times New Roman"/>
          <w:b/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</w:t>
      </w:r>
      <w:r w:rsidR="00E0335F" w:rsidRPr="00C37F93">
        <w:rPr>
          <w:rFonts w:ascii="Times New Roman" w:hAnsi="Times New Roman" w:cs="Times New Roman"/>
          <w:b/>
          <w:sz w:val="28"/>
          <w:szCs w:val="28"/>
        </w:rPr>
        <w:t xml:space="preserve">), находящегося в собственности Незаймановского сельского поселения Тимашевского </w:t>
      </w:r>
      <w:proofErr w:type="gramStart"/>
      <w:r w:rsidR="00E0335F" w:rsidRPr="00C37F93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C37F93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C37F93">
        <w:rPr>
          <w:rFonts w:ascii="Times New Roman" w:hAnsi="Times New Roman" w:cs="Times New Roman"/>
          <w:b/>
          <w:sz w:val="28"/>
          <w:szCs w:val="28"/>
        </w:rPr>
        <w:t xml:space="preserve"> пров</w:t>
      </w:r>
      <w:r w:rsidR="00A62B08" w:rsidRPr="00C37F93">
        <w:rPr>
          <w:rFonts w:ascii="Times New Roman" w:hAnsi="Times New Roman" w:cs="Times New Roman"/>
          <w:b/>
          <w:sz w:val="28"/>
          <w:szCs w:val="28"/>
        </w:rPr>
        <w:t>едения на его территории ярмарки, выставки</w:t>
      </w:r>
      <w:r w:rsidRPr="00C37F93">
        <w:rPr>
          <w:rFonts w:ascii="Times New Roman" w:hAnsi="Times New Roman" w:cs="Times New Roman"/>
          <w:b/>
          <w:sz w:val="28"/>
          <w:szCs w:val="28"/>
        </w:rPr>
        <w:t>-ярмарки</w:t>
      </w:r>
    </w:p>
    <w:p w:rsidR="004808A6" w:rsidRPr="00C37F93" w:rsidRDefault="004808A6" w:rsidP="00C37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8A6" w:rsidRPr="00011FE5" w:rsidRDefault="004808A6" w:rsidP="00D43CF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EA">
        <w:tab/>
      </w:r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Краснодарского края от 01.03.2011 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2195-КЗ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Об организации деятел</w:t>
      </w:r>
      <w:r w:rsidR="00D21CE5">
        <w:rPr>
          <w:rFonts w:ascii="Times New Roman" w:hAnsi="Times New Roman" w:cs="Times New Roman"/>
          <w:sz w:val="28"/>
          <w:szCs w:val="28"/>
          <w:lang w:eastAsia="ru-RU"/>
        </w:rPr>
        <w:t xml:space="preserve">ьности розничных рынков, ярмарки 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>и агропромышленн</w:t>
      </w:r>
      <w:r w:rsidR="00D21CE5">
        <w:rPr>
          <w:rFonts w:ascii="Times New Roman" w:hAnsi="Times New Roman" w:cs="Times New Roman"/>
          <w:sz w:val="28"/>
          <w:szCs w:val="28"/>
          <w:lang w:eastAsia="ru-RU"/>
        </w:rPr>
        <w:t>ой выставки-ярмарки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Краснодарского края</w:t>
      </w:r>
      <w:r w:rsidR="00C532AA" w:rsidRPr="005646E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568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62B0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11FE5">
        <w:rPr>
          <w:rFonts w:ascii="Times New Roman" w:hAnsi="Times New Roman" w:cs="Times New Roman"/>
          <w:sz w:val="28"/>
          <w:szCs w:val="28"/>
          <w:lang w:eastAsia="ru-RU"/>
        </w:rPr>
        <w:t xml:space="preserve">ставом Незаймановского сельского поселения </w:t>
      </w:r>
      <w:r w:rsidR="00D43CF8">
        <w:rPr>
          <w:rFonts w:ascii="Times New Roman" w:hAnsi="Times New Roman" w:cs="Times New Roman"/>
          <w:sz w:val="28"/>
          <w:szCs w:val="28"/>
        </w:rPr>
        <w:t xml:space="preserve">п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с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т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а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н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о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в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л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я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ю</w:t>
      </w:r>
      <w:r w:rsidR="00D43CF8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C6739" w:rsidRDefault="006618E5" w:rsidP="00D43C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Pr="005646EA">
        <w:t xml:space="preserve">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r w:rsidR="00D43CF8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43CF8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 для пров</w:t>
      </w:r>
      <w:r w:rsidR="00D21CE5">
        <w:rPr>
          <w:rFonts w:ascii="Times New Roman" w:hAnsi="Times New Roman" w:cs="Times New Roman"/>
          <w:sz w:val="28"/>
          <w:szCs w:val="28"/>
        </w:rPr>
        <w:t>едения на его территории ярмарки, выставки-ярмарки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 (</w:t>
      </w:r>
      <w:r w:rsidRPr="005646EA">
        <w:rPr>
          <w:rFonts w:ascii="Times New Roman" w:hAnsi="Times New Roman" w:cs="Times New Roman"/>
          <w:sz w:val="28"/>
          <w:szCs w:val="28"/>
        </w:rPr>
        <w:t>прилагается</w:t>
      </w:r>
      <w:r w:rsidR="004808A6" w:rsidRPr="005646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43CF8" w:rsidRPr="00D43CF8" w:rsidRDefault="00D43CF8" w:rsidP="00D43CF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CF8">
        <w:rPr>
          <w:rFonts w:ascii="Times New Roman" w:hAnsi="Times New Roman" w:cs="Times New Roman"/>
          <w:bCs/>
          <w:sz w:val="28"/>
          <w:szCs w:val="28"/>
        </w:rPr>
        <w:t xml:space="preserve">2. Главному </w:t>
      </w:r>
      <w:proofErr w:type="gramStart"/>
      <w:r w:rsidRPr="00D43CF8">
        <w:rPr>
          <w:rFonts w:ascii="Times New Roman" w:hAnsi="Times New Roman" w:cs="Times New Roman"/>
          <w:bCs/>
          <w:sz w:val="28"/>
          <w:szCs w:val="28"/>
        </w:rPr>
        <w:t>специалисту  администрации</w:t>
      </w:r>
      <w:proofErr w:type="gramEnd"/>
      <w:r w:rsidRPr="00D43CF8">
        <w:rPr>
          <w:rFonts w:ascii="Times New Roman" w:hAnsi="Times New Roman" w:cs="Times New Roman"/>
          <w:bCs/>
          <w:sz w:val="28"/>
          <w:szCs w:val="28"/>
        </w:rPr>
        <w:t xml:space="preserve"> Незаймановского сельского поселения Тимашевского района Толстых Л.А. обнародовать настоящее  постановление путем:</w:t>
      </w:r>
    </w:p>
    <w:p w:rsidR="00D43CF8" w:rsidRPr="00D43CF8" w:rsidRDefault="00D43CF8" w:rsidP="00D43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CF8">
        <w:rPr>
          <w:rFonts w:ascii="Times New Roman" w:hAnsi="Times New Roman" w:cs="Times New Roman"/>
          <w:bCs/>
          <w:sz w:val="28"/>
          <w:szCs w:val="28"/>
        </w:rPr>
        <w:t xml:space="preserve">- размещения </w:t>
      </w:r>
      <w:r w:rsidRPr="00D43CF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43CF8">
        <w:rPr>
          <w:rFonts w:ascii="Times New Roman" w:hAnsi="Times New Roman" w:cs="Times New Roman"/>
          <w:sz w:val="28"/>
          <w:szCs w:val="28"/>
        </w:rPr>
        <w:t>стенде  администрации</w:t>
      </w:r>
      <w:proofErr w:type="gramEnd"/>
      <w:r w:rsidRPr="00D43CF8">
        <w:rPr>
          <w:rFonts w:ascii="Times New Roman" w:hAnsi="Times New Roman" w:cs="Times New Roman"/>
          <w:sz w:val="28"/>
          <w:szCs w:val="28"/>
        </w:rPr>
        <w:t xml:space="preserve"> Незаймановского сельского поселения Тимашевского района находящейся по адресу: х. Незаймановский, ул. Красная 154 «А»  и в библиотеке находящейся по адресу: х. Незаймановский, ул. Красная 126 «А». </w:t>
      </w:r>
    </w:p>
    <w:p w:rsidR="00D43CF8" w:rsidRPr="00D43CF8" w:rsidRDefault="00D43CF8" w:rsidP="00D43C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CF8">
        <w:rPr>
          <w:rFonts w:ascii="Times New Roman" w:hAnsi="Times New Roman" w:cs="Times New Roman"/>
          <w:bCs/>
          <w:sz w:val="28"/>
          <w:szCs w:val="28"/>
        </w:rPr>
        <w:t>3. Системному администратору МКУ «Бухгалтерского и налогового учета Незаймановского сельского поселения Тимашевского района», Петрову Д.В., разместить настоящее постановление на официальном сайте Незаймановского сельского поселения в информационно-телекоммуникационной сети «Интернет».</w:t>
      </w:r>
    </w:p>
    <w:p w:rsidR="00D43CF8" w:rsidRPr="00D43CF8" w:rsidRDefault="00D43CF8" w:rsidP="00D43C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43CF8">
        <w:rPr>
          <w:rFonts w:ascii="Times New Roman" w:hAnsi="Times New Roman" w:cs="Times New Roman"/>
          <w:bCs/>
          <w:sz w:val="28"/>
          <w:szCs w:val="28"/>
        </w:rPr>
        <w:t>. Постановление вступает в силу со дня его обнародования.</w:t>
      </w:r>
    </w:p>
    <w:p w:rsidR="00D43CF8" w:rsidRPr="00D43CF8" w:rsidRDefault="00D43CF8" w:rsidP="00D43C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3CF8" w:rsidRDefault="00D43CF8" w:rsidP="00D43C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3CF8" w:rsidRPr="00D43CF8" w:rsidRDefault="00D43CF8" w:rsidP="00D43C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3CF8" w:rsidRPr="00D43CF8" w:rsidRDefault="00D43CF8" w:rsidP="00D43C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CF8">
        <w:rPr>
          <w:rFonts w:ascii="Times New Roman" w:hAnsi="Times New Roman" w:cs="Times New Roman"/>
          <w:bCs/>
          <w:sz w:val="28"/>
          <w:szCs w:val="28"/>
        </w:rPr>
        <w:t>Глава Незаймановского сельского поселения</w:t>
      </w:r>
    </w:p>
    <w:p w:rsidR="00D43CF8" w:rsidRPr="00D43CF8" w:rsidRDefault="00D43CF8" w:rsidP="00D43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CF8">
        <w:rPr>
          <w:rFonts w:ascii="Times New Roman" w:hAnsi="Times New Roman" w:cs="Times New Roman"/>
          <w:bCs/>
          <w:sz w:val="28"/>
          <w:szCs w:val="28"/>
        </w:rPr>
        <w:t>Тимашевского района                                                                        В.А. Штангей</w:t>
      </w:r>
    </w:p>
    <w:p w:rsidR="00D43CF8" w:rsidRDefault="00D43CF8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D43CF8" w:rsidRDefault="00D43CF8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D43CF8" w:rsidRDefault="00D43CF8" w:rsidP="003C6739">
      <w:pPr>
        <w:pStyle w:val="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D43CF8" w:rsidRPr="00D43CF8" w:rsidRDefault="00D43CF8" w:rsidP="00D43CF8">
      <w:pPr>
        <w:shd w:val="clear" w:color="auto" w:fill="FFFFFF"/>
        <w:spacing w:after="0" w:line="240" w:lineRule="auto"/>
        <w:ind w:left="4685" w:right="2880"/>
        <w:rPr>
          <w:rFonts w:ascii="Times New Roman" w:hAnsi="Times New Roman" w:cs="Times New Roman"/>
          <w:spacing w:val="-2"/>
          <w:sz w:val="28"/>
          <w:szCs w:val="28"/>
        </w:rPr>
      </w:pPr>
      <w:r w:rsidRPr="00D43CF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Приложение УТВЕРЖДЕН </w:t>
      </w:r>
    </w:p>
    <w:p w:rsidR="00D43CF8" w:rsidRPr="00D43CF8" w:rsidRDefault="00D43CF8" w:rsidP="00D43CF8">
      <w:pPr>
        <w:shd w:val="clear" w:color="auto" w:fill="FFFFFF"/>
        <w:spacing w:after="0" w:line="240" w:lineRule="auto"/>
        <w:ind w:left="4685" w:right="-1"/>
        <w:rPr>
          <w:rFonts w:ascii="Times New Roman" w:hAnsi="Times New Roman" w:cs="Times New Roman"/>
          <w:spacing w:val="-2"/>
          <w:sz w:val="28"/>
          <w:szCs w:val="28"/>
        </w:rPr>
      </w:pPr>
      <w:r w:rsidRPr="00D43CF8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</w:t>
      </w:r>
    </w:p>
    <w:p w:rsidR="00D43CF8" w:rsidRPr="00D43CF8" w:rsidRDefault="00D43CF8" w:rsidP="00D43CF8">
      <w:pPr>
        <w:shd w:val="clear" w:color="auto" w:fill="FFFFFF"/>
        <w:spacing w:after="0" w:line="240" w:lineRule="auto"/>
        <w:ind w:left="4685" w:right="-1"/>
        <w:rPr>
          <w:rFonts w:ascii="Times New Roman" w:hAnsi="Times New Roman" w:cs="Times New Roman"/>
          <w:spacing w:val="-2"/>
          <w:sz w:val="28"/>
          <w:szCs w:val="28"/>
        </w:rPr>
      </w:pPr>
      <w:r w:rsidRPr="00D43CF8">
        <w:rPr>
          <w:rFonts w:ascii="Times New Roman" w:hAnsi="Times New Roman" w:cs="Times New Roman"/>
          <w:spacing w:val="-2"/>
          <w:sz w:val="28"/>
          <w:szCs w:val="28"/>
        </w:rPr>
        <w:t>Незаймановского сельского поселения</w:t>
      </w:r>
    </w:p>
    <w:p w:rsidR="00D43CF8" w:rsidRPr="00D43CF8" w:rsidRDefault="00D43CF8" w:rsidP="00D43CF8">
      <w:pPr>
        <w:shd w:val="clear" w:color="auto" w:fill="FFFFFF"/>
        <w:spacing w:after="0" w:line="240" w:lineRule="auto"/>
        <w:ind w:left="4685" w:right="-1"/>
        <w:rPr>
          <w:rFonts w:ascii="Times New Roman" w:hAnsi="Times New Roman" w:cs="Times New Roman"/>
          <w:spacing w:val="-2"/>
          <w:sz w:val="28"/>
          <w:szCs w:val="28"/>
        </w:rPr>
      </w:pPr>
      <w:r w:rsidRPr="00D43CF8">
        <w:rPr>
          <w:rFonts w:ascii="Times New Roman" w:hAnsi="Times New Roman" w:cs="Times New Roman"/>
          <w:spacing w:val="-2"/>
          <w:sz w:val="28"/>
          <w:szCs w:val="28"/>
        </w:rPr>
        <w:t>Тимашевского района</w:t>
      </w:r>
    </w:p>
    <w:p w:rsidR="00D43CF8" w:rsidRDefault="00D43CF8" w:rsidP="00D43CF8">
      <w:pPr>
        <w:shd w:val="clear" w:color="auto" w:fill="FFFFFF"/>
        <w:spacing w:after="0" w:line="240" w:lineRule="auto"/>
        <w:ind w:left="4685" w:right="-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от __________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№  _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____</w:t>
      </w:r>
    </w:p>
    <w:p w:rsidR="00474086" w:rsidRDefault="00474086" w:rsidP="00D43CF8">
      <w:pPr>
        <w:shd w:val="clear" w:color="auto" w:fill="FFFFFF"/>
        <w:spacing w:after="0" w:line="240" w:lineRule="auto"/>
        <w:ind w:left="4685" w:right="-1"/>
        <w:rPr>
          <w:rFonts w:ascii="Times New Roman" w:hAnsi="Times New Roman" w:cs="Times New Roman"/>
          <w:spacing w:val="-2"/>
          <w:sz w:val="28"/>
          <w:szCs w:val="28"/>
        </w:rPr>
      </w:pPr>
    </w:p>
    <w:p w:rsidR="00474086" w:rsidRPr="00D43CF8" w:rsidRDefault="00474086" w:rsidP="00D43CF8">
      <w:pPr>
        <w:shd w:val="clear" w:color="auto" w:fill="FFFFFF"/>
        <w:spacing w:after="0" w:line="240" w:lineRule="auto"/>
        <w:ind w:left="4685" w:right="-1"/>
        <w:rPr>
          <w:rFonts w:ascii="Times New Roman" w:hAnsi="Times New Roman" w:cs="Times New Roman"/>
          <w:spacing w:val="-2"/>
          <w:sz w:val="28"/>
          <w:szCs w:val="28"/>
        </w:rPr>
      </w:pP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</w:t>
      </w:r>
      <w:proofErr w:type="gramStart"/>
      <w:r w:rsidRPr="005646EA">
        <w:rPr>
          <w:rFonts w:ascii="Times New Roman" w:hAnsi="Times New Roman" w:cs="Times New Roman"/>
          <w:b/>
          <w:sz w:val="28"/>
          <w:szCs w:val="28"/>
        </w:rPr>
        <w:t xml:space="preserve">собственности </w:t>
      </w:r>
      <w:r w:rsidR="00A36943">
        <w:rPr>
          <w:rFonts w:ascii="Times New Roman" w:hAnsi="Times New Roman" w:cs="Times New Roman"/>
          <w:b/>
          <w:sz w:val="28"/>
          <w:szCs w:val="28"/>
        </w:rPr>
        <w:t xml:space="preserve"> Незаймановского</w:t>
      </w:r>
      <w:proofErr w:type="gramEnd"/>
      <w:r w:rsidR="00A36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3694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  <w:r w:rsidRPr="005646EA">
        <w:rPr>
          <w:rFonts w:ascii="Times New Roman" w:hAnsi="Times New Roman" w:cs="Times New Roman"/>
          <w:b/>
          <w:sz w:val="28"/>
          <w:szCs w:val="28"/>
        </w:rPr>
        <w:t>,</w:t>
      </w:r>
    </w:p>
    <w:p w:rsidR="006618E5" w:rsidRPr="005646EA" w:rsidRDefault="006618E5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 xml:space="preserve"> для пров</w:t>
      </w:r>
      <w:r w:rsidR="00FB5EB0">
        <w:rPr>
          <w:rFonts w:ascii="Times New Roman" w:hAnsi="Times New Roman" w:cs="Times New Roman"/>
          <w:b/>
          <w:sz w:val="28"/>
          <w:szCs w:val="28"/>
        </w:rPr>
        <w:t>едения на его территории ярмарки, выставки</w:t>
      </w:r>
      <w:r w:rsidR="00481B1D">
        <w:rPr>
          <w:rFonts w:ascii="Times New Roman" w:hAnsi="Times New Roman" w:cs="Times New Roman"/>
          <w:b/>
          <w:sz w:val="28"/>
          <w:szCs w:val="28"/>
        </w:rPr>
        <w:t>-</w:t>
      </w:r>
      <w:r w:rsidR="00FB5EB0">
        <w:rPr>
          <w:rFonts w:ascii="Times New Roman" w:hAnsi="Times New Roman" w:cs="Times New Roman"/>
          <w:b/>
          <w:sz w:val="28"/>
          <w:szCs w:val="28"/>
        </w:rPr>
        <w:t>ярмарки</w:t>
      </w: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 w:rsidR="00177639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77639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proofErr w:type="gramStart"/>
      <w:r w:rsidR="00177639">
        <w:rPr>
          <w:rFonts w:ascii="Times New Roman" w:hAnsi="Times New Roman" w:cs="Times New Roman"/>
          <w:sz w:val="28"/>
          <w:szCs w:val="28"/>
        </w:rPr>
        <w:t>района</w:t>
      </w:r>
      <w:r w:rsidR="00E21F6C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6618E5" w:rsidRPr="005646EA">
        <w:rPr>
          <w:rFonts w:ascii="Times New Roman" w:hAnsi="Times New Roman" w:cs="Times New Roman"/>
          <w:sz w:val="28"/>
          <w:szCs w:val="28"/>
        </w:rPr>
        <w:t xml:space="preserve"> пров</w:t>
      </w:r>
      <w:r w:rsidR="00FB5EB0">
        <w:rPr>
          <w:rFonts w:ascii="Times New Roman" w:hAnsi="Times New Roman" w:cs="Times New Roman"/>
          <w:sz w:val="28"/>
          <w:szCs w:val="28"/>
        </w:rPr>
        <w:t>едения на его территории ярмарки</w:t>
      </w:r>
      <w:r w:rsidR="00481B1D">
        <w:rPr>
          <w:rFonts w:ascii="Times New Roman" w:hAnsi="Times New Roman" w:cs="Times New Roman"/>
          <w:sz w:val="28"/>
          <w:szCs w:val="28"/>
        </w:rPr>
        <w:t>, в</w:t>
      </w:r>
      <w:r w:rsidR="00FB5EB0">
        <w:rPr>
          <w:rFonts w:ascii="Times New Roman" w:hAnsi="Times New Roman" w:cs="Times New Roman"/>
          <w:sz w:val="28"/>
          <w:szCs w:val="28"/>
        </w:rPr>
        <w:t>ыставки-ярмарки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 (далее - согласие).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r w:rsidR="00FB5EB0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B5EB0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6618E5" w:rsidRPr="005646EA">
        <w:rPr>
          <w:rFonts w:ascii="Times New Roman" w:hAnsi="Times New Roman" w:cs="Times New Roman"/>
          <w:sz w:val="28"/>
          <w:szCs w:val="28"/>
        </w:rPr>
        <w:t>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Заявитель (юридическое лицо, индивидуальный предприниматель) в целях получения согласия обращается в администрацию </w:t>
      </w:r>
      <w:r w:rsidR="00FB5EB0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B5EB0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>района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юридического лица - информацию о полном и сокращенном (в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</w:t>
      </w:r>
      <w:r w:rsidR="00EE00F5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 w:rsidR="0089736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6618E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</w:t>
      </w:r>
      <w:r w:rsidR="006618E5" w:rsidRPr="005646EA">
        <w:rPr>
          <w:rFonts w:ascii="Times New Roman" w:hAnsi="Times New Roman" w:cs="Times New Roman"/>
          <w:sz w:val="28"/>
          <w:szCs w:val="28"/>
        </w:rPr>
        <w:t>для индивидуального предпринимателя - фамилию, имя, отчество,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5B63AD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тип ярмарки, выставки-ярмарки, дата (период) ее проведения, место проведения и режим работы;</w:t>
      </w:r>
    </w:p>
    <w:p w:rsidR="003F3C15" w:rsidRPr="005646EA" w:rsidRDefault="005B63AD" w:rsidP="005646EA">
      <w:pPr>
        <w:widowControl w:val="0"/>
        <w:autoSpaceDE w:val="0"/>
        <w:autoSpaceDN w:val="0"/>
        <w:spacing w:after="0" w:line="240" w:lineRule="auto"/>
        <w:ind w:right="5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адресные</w:t>
      </w:r>
      <w:r w:rsidR="003F3C15" w:rsidRPr="005646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ориентиры земельного</w:t>
      </w:r>
      <w:r w:rsidR="003F3C1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участка (объекта имущественного комплекса),</w:t>
      </w:r>
      <w:r w:rsidR="003F3C15" w:rsidRPr="005646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FB5EB0">
        <w:rPr>
          <w:rFonts w:ascii="Times New Roman" w:eastAsia="Times New Roman" w:hAnsi="Times New Roman" w:cs="Times New Roman"/>
          <w:sz w:val="28"/>
          <w:szCs w:val="28"/>
        </w:rPr>
        <w:t xml:space="preserve">Незаймановского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 w:rsidR="00FB5EB0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, где предполагается проведение ярмарки, выставки-ярмарки;</w:t>
      </w:r>
    </w:p>
    <w:p w:rsidR="003F3C15" w:rsidRPr="005646EA" w:rsidRDefault="005B63A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6618E5" w:rsidRPr="005646EA">
        <w:rPr>
          <w:rFonts w:ascii="Times New Roman" w:hAnsi="Times New Roman" w:cs="Times New Roman"/>
          <w:sz w:val="28"/>
          <w:szCs w:val="28"/>
        </w:rPr>
        <w:t>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3F3C15" w:rsidRPr="005646EA" w:rsidRDefault="003F3C1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6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3F3C1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план мероприятий по организации ярмарки, выставки-ярмарки и продажи товаров (выполнения работ, оказания услуг) на ней.</w:t>
      </w:r>
    </w:p>
    <w:p w:rsidR="003F3C15" w:rsidRPr="005646EA" w:rsidRDefault="00EE13D5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предоставлены заверенные копии д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ри отсутствии такого заверения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оставлены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подлинник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3C15" w:rsidRPr="005646EA"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B5EB0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FB5EB0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района самостоятельно запрашивает выписку из ЕГРЮЛ, ЕГРИП в отношении заявителя в случае, если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5646EA">
        <w:rPr>
          <w:rFonts w:ascii="Times New Roman" w:hAnsi="Times New Roman" w:cs="Times New Roman"/>
          <w:sz w:val="28"/>
          <w:szCs w:val="28"/>
        </w:rPr>
        <w:t>не предоставил её при подаче заявления.</w:t>
      </w:r>
    </w:p>
    <w:p w:rsidR="00076B5B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2012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618E5"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C2012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618E5"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6618E5" w:rsidRPr="005646EA">
        <w:rPr>
          <w:rFonts w:ascii="Times New Roman" w:hAnsi="Times New Roman" w:cs="Times New Roman"/>
          <w:sz w:val="28"/>
          <w:szCs w:val="28"/>
        </w:rPr>
        <w:t>день поступления.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 w:rsidR="007826AA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администрация </w:t>
      </w:r>
      <w:r w:rsidR="009C2012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9C2012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9653C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заявителя об устранении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недостатков. Уведомление направляется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заявлении о получении согласия, поступившем</w:t>
      </w:r>
      <w:r w:rsidR="0029434E" w:rsidRPr="005646EA">
        <w:rPr>
          <w:rFonts w:ascii="Times New Roman" w:hAnsi="Times New Roman" w:cs="Times New Roman"/>
          <w:sz w:val="28"/>
          <w:szCs w:val="28"/>
        </w:rPr>
        <w:t>у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730BBE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7D183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поселения, в форме электронного документа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646EA">
        <w:rPr>
          <w:rFonts w:ascii="Times New Roman" w:hAnsi="Times New Roman" w:cs="Times New Roman"/>
          <w:sz w:val="28"/>
          <w:szCs w:val="28"/>
        </w:rPr>
        <w:t xml:space="preserve">в письменной форме по почтовому адресу, указанному в заявлении о получении согласия, поступившем в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730BBE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gramEnd"/>
      <w:r w:rsidR="00730BBE">
        <w:rPr>
          <w:rFonts w:ascii="Times New Roman" w:hAnsi="Times New Roman" w:cs="Times New Roman"/>
          <w:sz w:val="28"/>
          <w:szCs w:val="28"/>
        </w:rPr>
        <w:t xml:space="preserve"> 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</w:t>
      </w:r>
      <w:r w:rsidR="0029434E" w:rsidRPr="005646EA">
        <w:rPr>
          <w:rFonts w:ascii="Times New Roman" w:hAnsi="Times New Roman" w:cs="Times New Roman"/>
          <w:sz w:val="28"/>
          <w:szCs w:val="28"/>
        </w:rPr>
        <w:t>.</w:t>
      </w:r>
    </w:p>
    <w:p w:rsidR="0029434E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Указанное уведомление направляется администрацией заявителю в течение 3 рабочих дней со дня регистрации заявления</w:t>
      </w:r>
      <w:r w:rsidR="0029434E" w:rsidRPr="005646EA">
        <w:rPr>
          <w:rFonts w:ascii="Times New Roman" w:hAnsi="Times New Roman" w:cs="Times New Roman"/>
          <w:sz w:val="28"/>
          <w:szCs w:val="28"/>
        </w:rPr>
        <w:t xml:space="preserve">. В уведомлении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устанавливается срок для устранения недостатков </w:t>
      </w:r>
      <w:r w:rsidR="005646EA"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5646EA">
        <w:rPr>
          <w:rFonts w:ascii="Times New Roman" w:hAnsi="Times New Roman" w:cs="Times New Roman"/>
          <w:sz w:val="28"/>
          <w:szCs w:val="28"/>
        </w:rPr>
        <w:t>3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 w:rsidR="005646EA">
        <w:rPr>
          <w:rFonts w:ascii="Times New Roman" w:hAnsi="Times New Roman" w:cs="Times New Roman"/>
          <w:sz w:val="28"/>
          <w:szCs w:val="28"/>
        </w:rPr>
        <w:t>я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30BBE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F35864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рассматривает заявление и документы в срок не более 10 дней с момента их регистрации и принимает одно из следующих решений: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6618E5" w:rsidRPr="005646EA" w:rsidRDefault="00076B5B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5. </w:t>
      </w:r>
      <w:r w:rsidR="006618E5" w:rsidRPr="005646EA">
        <w:rPr>
          <w:rFonts w:ascii="Times New Roman" w:hAnsi="Times New Roman" w:cs="Times New Roman"/>
          <w:sz w:val="28"/>
          <w:szCs w:val="28"/>
        </w:rPr>
        <w:t>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EC67FD" w:rsidRPr="005646EA" w:rsidRDefault="00EC67FD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134152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8A72AC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</w:t>
      </w:r>
      <w:r w:rsidR="00134152">
        <w:rPr>
          <w:rFonts w:ascii="Times New Roman" w:hAnsi="Times New Roman" w:cs="Times New Roman"/>
          <w:sz w:val="28"/>
          <w:szCs w:val="28"/>
        </w:rPr>
        <w:t xml:space="preserve"> Тимашевского </w:t>
      </w:r>
      <w:proofErr w:type="gramStart"/>
      <w:r w:rsidR="00134152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646EA">
        <w:rPr>
          <w:rFonts w:ascii="Times New Roman" w:hAnsi="Times New Roman" w:cs="Times New Roman"/>
          <w:sz w:val="28"/>
          <w:szCs w:val="28"/>
        </w:rPr>
        <w:t xml:space="preserve"> принимает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решение об отказе в выдаче согласия в случае, если:</w:t>
      </w:r>
    </w:p>
    <w:p w:rsidR="00EE13D5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>заявление подано неуполномоченным лицом, в том числе если заявитель не является юридическим лицом, либо индивидуальным предпринимателем.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не являются муниципальной</w:t>
      </w:r>
      <w:r w:rsidR="00EE13D5"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собственностью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152">
        <w:rPr>
          <w:rFonts w:ascii="Times New Roman" w:eastAsia="Times New Roman" w:hAnsi="Times New Roman" w:cs="Times New Roman"/>
          <w:sz w:val="28"/>
          <w:szCs w:val="28"/>
        </w:rPr>
        <w:t xml:space="preserve">Незаймановского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134152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района;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в отношении земельного участка (объекта имущественного комплекса) принято решение об их предоставлении физическому или юридическому лицу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</w:t>
      </w:r>
      <w:r w:rsidR="00134152">
        <w:rPr>
          <w:rFonts w:ascii="Times New Roman" w:eastAsia="Times New Roman" w:hAnsi="Times New Roman" w:cs="Times New Roman"/>
          <w:sz w:val="28"/>
          <w:szCs w:val="28"/>
        </w:rPr>
        <w:t xml:space="preserve">Незаймановского 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134152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</w:t>
      </w:r>
      <w:r w:rsidR="00134244" w:rsidRPr="005646E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13D5" w:rsidRPr="005646EA" w:rsidRDefault="005646EA" w:rsidP="005646E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E13D5" w:rsidRPr="005646EA">
        <w:rPr>
          <w:rFonts w:ascii="Times New Roman" w:eastAsia="Times New Roman" w:hAnsi="Times New Roman" w:cs="Times New Roman"/>
          <w:sz w:val="28"/>
          <w:szCs w:val="28"/>
        </w:rPr>
        <w:t>земельный участок (объект имущественного комплекса) обременены правами третьих лиц;</w:t>
      </w:r>
    </w:p>
    <w:p w:rsidR="00EC67FD" w:rsidRPr="005646EA" w:rsidRDefault="005646EA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наличие у администрации </w:t>
      </w:r>
      <w:r w:rsidR="003834A0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834A0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EC67FD" w:rsidRPr="005646EA">
        <w:rPr>
          <w:rFonts w:ascii="Times New Roman" w:hAnsi="Times New Roman" w:cs="Times New Roman"/>
          <w:sz w:val="28"/>
          <w:szCs w:val="28"/>
        </w:rPr>
        <w:t>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главой </w:t>
      </w:r>
      <w:r w:rsidR="000F2D87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0F2D87"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F2D87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 или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заявлении о получении согласия, поступившем в администрацию </w:t>
      </w:r>
      <w:r w:rsidR="00EC67FD" w:rsidRPr="005646EA">
        <w:rPr>
          <w:rFonts w:ascii="Times New Roman" w:hAnsi="Times New Roman" w:cs="Times New Roman"/>
          <w:sz w:val="28"/>
          <w:szCs w:val="28"/>
        </w:rPr>
        <w:t xml:space="preserve">городского/сельского </w:t>
      </w:r>
      <w:r w:rsidRPr="005646EA">
        <w:rPr>
          <w:rFonts w:ascii="Times New Roman" w:hAnsi="Times New Roman" w:cs="Times New Roman"/>
          <w:sz w:val="28"/>
          <w:szCs w:val="28"/>
        </w:rPr>
        <w:t>поселения в письменной форме.</w:t>
      </w:r>
    </w:p>
    <w:p w:rsidR="006618E5" w:rsidRPr="005646EA" w:rsidRDefault="006618E5" w:rsidP="005646E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</w:t>
      </w:r>
      <w:r w:rsidR="00EC67FD" w:rsidRPr="005646EA">
        <w:rPr>
          <w:rFonts w:ascii="Times New Roman" w:hAnsi="Times New Roman" w:cs="Times New Roman"/>
          <w:sz w:val="28"/>
          <w:szCs w:val="28"/>
        </w:rPr>
        <w:t>.</w:t>
      </w:r>
    </w:p>
    <w:p w:rsidR="00EC7F8E" w:rsidRDefault="00EC7F8E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2D87" w:rsidRDefault="000F2D87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7F93" w:rsidRPr="005646EA" w:rsidRDefault="00C37F93" w:rsidP="00EC67F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67FD" w:rsidRDefault="000F2D87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Незаймановского сельского поселения</w:t>
      </w:r>
    </w:p>
    <w:p w:rsidR="000F2D87" w:rsidRPr="005646EA" w:rsidRDefault="000F2D87" w:rsidP="00EC67FD">
      <w:pPr>
        <w:pStyle w:val="a4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В.А. Штангей</w:t>
      </w:r>
    </w:p>
    <w:p w:rsidR="00C005FC" w:rsidRPr="005646EA" w:rsidRDefault="00CF6FBA" w:rsidP="006618E5"/>
    <w:sectPr w:rsidR="00C005FC" w:rsidRPr="005646EA" w:rsidSect="00C37F93">
      <w:headerReference w:type="default" r:id="rId8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FBA" w:rsidRDefault="00CF6FBA" w:rsidP="006618E5">
      <w:pPr>
        <w:spacing w:after="0" w:line="240" w:lineRule="auto"/>
      </w:pPr>
      <w:r>
        <w:separator/>
      </w:r>
    </w:p>
  </w:endnote>
  <w:endnote w:type="continuationSeparator" w:id="0">
    <w:p w:rsidR="00CF6FBA" w:rsidRDefault="00CF6FBA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FBA" w:rsidRDefault="00CF6FBA" w:rsidP="006618E5">
      <w:pPr>
        <w:spacing w:after="0" w:line="240" w:lineRule="auto"/>
      </w:pPr>
      <w:r>
        <w:separator/>
      </w:r>
    </w:p>
  </w:footnote>
  <w:footnote w:type="continuationSeparator" w:id="0">
    <w:p w:rsidR="00CF6FBA" w:rsidRDefault="00CF6FBA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8E5" w:rsidRDefault="006618E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3907790</wp:posOffset>
              </wp:positionH>
              <wp:positionV relativeFrom="page">
                <wp:posOffset>632460</wp:posOffset>
              </wp:positionV>
              <wp:extent cx="80010" cy="182245"/>
              <wp:effectExtent l="2540" t="3810" r="63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8E5" w:rsidRDefault="006618E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7.7pt;margin-top:49.8pt;width:6.3pt;height:14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" filled="f" stroked="f">
              <v:textbox style="mso-fit-shape-to-text:t" inset="0,0,0,0">
                <w:txbxContent>
                  <w:p w:rsidR="006618E5" w:rsidRDefault="006618E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A6"/>
    <w:rsid w:val="00011FE5"/>
    <w:rsid w:val="00076B5B"/>
    <w:rsid w:val="000C73B3"/>
    <w:rsid w:val="000D3753"/>
    <w:rsid w:val="000F2D87"/>
    <w:rsid w:val="000F57DC"/>
    <w:rsid w:val="00110D60"/>
    <w:rsid w:val="00134152"/>
    <w:rsid w:val="00134244"/>
    <w:rsid w:val="00177639"/>
    <w:rsid w:val="001A3473"/>
    <w:rsid w:val="001C0517"/>
    <w:rsid w:val="002338E3"/>
    <w:rsid w:val="00273F58"/>
    <w:rsid w:val="0029434E"/>
    <w:rsid w:val="002D69A2"/>
    <w:rsid w:val="003834A0"/>
    <w:rsid w:val="003C6739"/>
    <w:rsid w:val="003F3C15"/>
    <w:rsid w:val="00427F0B"/>
    <w:rsid w:val="00474086"/>
    <w:rsid w:val="004808A6"/>
    <w:rsid w:val="00481B1D"/>
    <w:rsid w:val="004B0E87"/>
    <w:rsid w:val="00542882"/>
    <w:rsid w:val="005646EA"/>
    <w:rsid w:val="005B63AD"/>
    <w:rsid w:val="00624766"/>
    <w:rsid w:val="00656022"/>
    <w:rsid w:val="006618E5"/>
    <w:rsid w:val="00730BBE"/>
    <w:rsid w:val="007826AA"/>
    <w:rsid w:val="007D183D"/>
    <w:rsid w:val="007D5001"/>
    <w:rsid w:val="00812709"/>
    <w:rsid w:val="00827058"/>
    <w:rsid w:val="0089736B"/>
    <w:rsid w:val="008A72AC"/>
    <w:rsid w:val="009653CB"/>
    <w:rsid w:val="00994FEE"/>
    <w:rsid w:val="009C2012"/>
    <w:rsid w:val="00A246DF"/>
    <w:rsid w:val="00A36943"/>
    <w:rsid w:val="00A62B08"/>
    <w:rsid w:val="00A86C54"/>
    <w:rsid w:val="00C37F93"/>
    <w:rsid w:val="00C532AA"/>
    <w:rsid w:val="00C67BDA"/>
    <w:rsid w:val="00C93B80"/>
    <w:rsid w:val="00CF6FBA"/>
    <w:rsid w:val="00D21CE5"/>
    <w:rsid w:val="00D43CF8"/>
    <w:rsid w:val="00E0335F"/>
    <w:rsid w:val="00E21F6C"/>
    <w:rsid w:val="00E56831"/>
    <w:rsid w:val="00EC67FD"/>
    <w:rsid w:val="00EC7F8E"/>
    <w:rsid w:val="00ED6F7F"/>
    <w:rsid w:val="00EE00F5"/>
    <w:rsid w:val="00EE13D5"/>
    <w:rsid w:val="00F24926"/>
    <w:rsid w:val="00F3434F"/>
    <w:rsid w:val="00F35864"/>
    <w:rsid w:val="00F64843"/>
    <w:rsid w:val="00FB5EB0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34AC1"/>
  <w15:chartTrackingRefBased/>
  <w15:docId w15:val="{8EA59E67-B483-4A4F-8580-0B2DD8E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D37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3">
    <w:name w:val="Заголовок №2_"/>
    <w:basedOn w:val="a0"/>
    <w:link w:val="24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0D3753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Пользователь Windows</cp:lastModifiedBy>
  <cp:revision>27</cp:revision>
  <cp:lastPrinted>2022-06-08T07:07:00Z</cp:lastPrinted>
  <dcterms:created xsi:type="dcterms:W3CDTF">2022-03-28T14:35:00Z</dcterms:created>
  <dcterms:modified xsi:type="dcterms:W3CDTF">2022-06-08T07:12:00Z</dcterms:modified>
</cp:coreProperties>
</file>