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BF64C3">
      <w:pPr>
        <w:ind w:firstLine="567"/>
        <w:jc w:val="both"/>
        <w:rPr>
          <w:color w:val="FF0000"/>
        </w:rPr>
      </w:pPr>
    </w:p>
    <w:p w:rsidR="00D210A1" w:rsidRPr="005F1AD0" w:rsidRDefault="00B66BA5" w:rsidP="005F1AD0">
      <w:pPr>
        <w:widowControl w:val="0"/>
        <w:autoSpaceDE w:val="0"/>
        <w:autoSpaceDN w:val="0"/>
        <w:adjustRightInd w:val="0"/>
        <w:ind w:right="-1"/>
        <w:jc w:val="both"/>
      </w:pPr>
      <w:proofErr w:type="gramStart"/>
      <w:r w:rsidRPr="008401CD">
        <w:t>Специалист 1 категории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B414CC">
        <w:t>«</w:t>
      </w:r>
      <w:r w:rsidR="005F1AD0" w:rsidRPr="005F1AD0">
        <w:t>О внесении изменений в постановление администрации</w:t>
      </w:r>
      <w:r w:rsidR="005F1AD0">
        <w:t xml:space="preserve"> </w:t>
      </w:r>
      <w:r w:rsidR="005F1AD0" w:rsidRPr="005F1AD0">
        <w:t>Незаймановского  сельского поселения Тимашевског</w:t>
      </w:r>
      <w:r w:rsidR="005F1AD0" w:rsidRPr="005F1AD0">
        <w:t>о</w:t>
      </w:r>
      <w:r w:rsidR="005F1AD0" w:rsidRPr="005F1AD0">
        <w:t xml:space="preserve"> района от 24 апреля 2018 года № 22 «Об утверждении Положения о</w:t>
      </w:r>
      <w:proofErr w:type="gramEnd"/>
      <w:r w:rsidR="005F1AD0" w:rsidRPr="005F1AD0">
        <w:t xml:space="preserve"> порядке и сроках применения взысканий за несоблюдение муниципальным служащим ограничений и запретов, требований о предотвращении или об</w:t>
      </w:r>
      <w:r w:rsidR="005F1AD0">
        <w:t xml:space="preserve"> </w:t>
      </w:r>
      <w:r w:rsidR="005F1AD0" w:rsidRPr="005F1AD0">
        <w:t>урегулировании конфликта интересов и неисполнение обязанностей, установленных в целях противодействия коррупции»</w:t>
      </w:r>
      <w:r w:rsidR="00CC7005" w:rsidRPr="008401CD">
        <w:t>»</w:t>
      </w:r>
      <w:r w:rsidR="00E21EB0" w:rsidRPr="008401CD">
        <w:t xml:space="preserve">, </w:t>
      </w:r>
      <w:proofErr w:type="gramStart"/>
      <w:r w:rsidR="00B911E0" w:rsidRPr="008401CD">
        <w:t>поступивший</w:t>
      </w:r>
      <w:proofErr w:type="gramEnd"/>
      <w:r w:rsidR="00B911E0" w:rsidRPr="008401CD">
        <w:t xml:space="preserve"> от </w:t>
      </w:r>
      <w:r w:rsidR="005F1AD0">
        <w:t xml:space="preserve">заведующего сектором 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5F1AD0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5F1AD0">
        <w:t>Основания</w:t>
      </w:r>
      <w:r w:rsidR="00D210A1" w:rsidRPr="005F1AD0">
        <w:t xml:space="preserve"> разработки:</w:t>
      </w:r>
      <w:r w:rsidR="008C0E94" w:rsidRPr="005F1AD0">
        <w:t xml:space="preserve"> </w:t>
      </w:r>
      <w:r w:rsidR="005F1AD0" w:rsidRPr="005F1AD0">
        <w:t>Федеральный закон от 16 декабря 2019 г. № 432-ФЗ «О внесении изменений в отдельные законодательные акты Российской Фед</w:t>
      </w:r>
      <w:r w:rsidR="005F1AD0" w:rsidRPr="005F1AD0">
        <w:t>е</w:t>
      </w:r>
      <w:r w:rsidR="005F1AD0" w:rsidRPr="005F1AD0">
        <w:t xml:space="preserve">рации в целях совершенствования законодательства Российской Федерации о противодействии коррупции», </w:t>
      </w:r>
      <w:r w:rsidR="005F1AD0" w:rsidRPr="005F1AD0">
        <w:rPr>
          <w:color w:val="000000"/>
        </w:rPr>
        <w:t>Устав Незаймановского сельского поселения Тимашевского района.</w:t>
      </w:r>
      <w:r w:rsidR="00535D6A" w:rsidRPr="005F1AD0">
        <w:t xml:space="preserve"> 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5F1AD0" w:rsidP="0080001E">
      <w:pPr>
        <w:jc w:val="both"/>
        <w:rPr>
          <w:u w:val="single"/>
        </w:rPr>
      </w:pPr>
      <w:bookmarkStart w:id="0" w:name="_GoBack"/>
      <w:bookmarkEnd w:id="0"/>
      <w:r>
        <w:t>18.02.2020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65</cp:revision>
  <cp:lastPrinted>2019-12-10T13:11:00Z</cp:lastPrinted>
  <dcterms:created xsi:type="dcterms:W3CDTF">2015-03-11T06:48:00Z</dcterms:created>
  <dcterms:modified xsi:type="dcterms:W3CDTF">2020-07-17T08:02:00Z</dcterms:modified>
</cp:coreProperties>
</file>