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B5" w:rsidRDefault="004372D9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МЕРЫ  СОЦИАЛЬНОЙ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ПОДДЕРЖКИ  УЧАСТНИКАМ  СВО  И  ИХ  СЕМЬЯМ</w:t>
      </w:r>
    </w:p>
    <w:p w:rsidR="007F57B5" w:rsidRPr="00FF6258" w:rsidRDefault="007F57B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7B5" w:rsidRDefault="004372D9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Администрация муниципального образования Тимашевский </w:t>
      </w:r>
      <w:r w:rsidR="005818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муниципальный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район</w:t>
      </w:r>
      <w:r w:rsidR="005818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Краснодарского края</w:t>
      </w:r>
    </w:p>
    <w:p w:rsidR="007F57B5" w:rsidRPr="00FF6258" w:rsidRDefault="007F57B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e"/>
        <w:tblW w:w="161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5387"/>
        <w:gridCol w:w="5382"/>
      </w:tblGrid>
      <w:tr w:rsidR="00581880" w:rsidTr="00224DBF">
        <w:trPr>
          <w:trHeight w:val="2822"/>
        </w:trPr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581880" w:rsidRPr="00224DBF" w:rsidRDefault="00581880" w:rsidP="00581880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224DBF">
              <w:rPr>
                <w:rFonts w:ascii="Times New Roman" w:eastAsia="Calibri" w:hAnsi="Times New Roman"/>
                <w:b/>
                <w:sz w:val="20"/>
                <w:szCs w:val="20"/>
              </w:rPr>
              <w:t>Предоставление земельных участков в собственность</w:t>
            </w:r>
          </w:p>
          <w:p w:rsidR="00581880" w:rsidRPr="00224DBF" w:rsidRDefault="00581880" w:rsidP="0058188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1880" w:rsidRPr="00224DBF" w:rsidRDefault="00581880" w:rsidP="005818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224DBF">
              <w:rPr>
                <w:rFonts w:ascii="Times New Roman" w:eastAsia="Calibri" w:hAnsi="Times New Roman"/>
                <w:b/>
                <w:i/>
                <w:sz w:val="20"/>
                <w:szCs w:val="20"/>
                <w:u w:val="single"/>
              </w:rPr>
              <w:t>Бесплатно предоставляется земельный   участок</w:t>
            </w:r>
          </w:p>
          <w:p w:rsidR="00581880" w:rsidRPr="00224DBF" w:rsidRDefault="00581880" w:rsidP="00FF6258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DBF">
              <w:rPr>
                <w:rFonts w:ascii="Times New Roman" w:eastAsia="Calibri" w:hAnsi="Times New Roman"/>
                <w:sz w:val="20"/>
                <w:szCs w:val="20"/>
              </w:rPr>
              <w:t>- если лицо, заключившее контракт о пребывании в добровольческом формировании, содействующем выполнению задач, возложенных на Вооруженные Силы РФ, лицо, проходящее (проходившее) службу в войсках национальной гвардии РФ и имеющее специальное звание полиции, удостоено звания Героя РФ или награждено орденами РФ за заслуги, проявленные в ходе участия в СВО, и является ветераном боевых действий;</w:t>
            </w:r>
          </w:p>
          <w:p w:rsidR="00581880" w:rsidRPr="00224DBF" w:rsidRDefault="00581880" w:rsidP="00FF62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DBF">
              <w:rPr>
                <w:rFonts w:ascii="Times New Roman" w:eastAsia="Calibri" w:hAnsi="Times New Roman"/>
                <w:sz w:val="20"/>
                <w:szCs w:val="20"/>
              </w:rPr>
              <w:t>- в случае гибели (смерти) указанных в предыдущем пункте лиц, вследствие увечья (ранения, травмы, контузии) или заболевания, полученных в ходе участия в СВО - членам семей.</w:t>
            </w:r>
          </w:p>
          <w:p w:rsidR="00581880" w:rsidRPr="00224DBF" w:rsidRDefault="00581880" w:rsidP="00FF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224D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По вопросу оказания данной меры обращаться </w:t>
            </w:r>
          </w:p>
          <w:p w:rsidR="00581880" w:rsidRPr="00224DBF" w:rsidRDefault="00581880" w:rsidP="00FF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D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тел.:</w:t>
            </w:r>
          </w:p>
          <w:p w:rsidR="00581880" w:rsidRDefault="00581880" w:rsidP="00FF62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DB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4-03-25, +7 (861-30) 4-34-27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1880" w:rsidRDefault="00581880" w:rsidP="00581880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62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Отсрочка уплаты арендной платы недвижимого имущества</w:t>
            </w:r>
          </w:p>
          <w:p w:rsidR="00581880" w:rsidRPr="00FF6258" w:rsidRDefault="00581880" w:rsidP="00581880">
            <w:pPr>
              <w:pStyle w:val="aa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81880" w:rsidRPr="00FF6258" w:rsidRDefault="00581880" w:rsidP="00FF6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Участникам СВО и членам их семей предоставляется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отсрочка уплаты арендной платы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договорам аренды недвижимого имущества (в том числе земельных участков), находящегося в муниципальной собственности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Тимашевский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район Краснодарского края.</w:t>
            </w:r>
          </w:p>
          <w:p w:rsidR="00581880" w:rsidRPr="00FF6258" w:rsidRDefault="00581880" w:rsidP="00FF62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По вопросу оказания данной меры обращаться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тел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4-03-25, +7 (861-30) 4-34-27</w:t>
            </w:r>
          </w:p>
          <w:p w:rsidR="00581880" w:rsidRDefault="00581880" w:rsidP="008804BE">
            <w:pPr>
              <w:pStyle w:val="14"/>
              <w:tabs>
                <w:tab w:val="clear" w:pos="4677"/>
              </w:tabs>
              <w:ind w:left="720"/>
              <w:rPr>
                <w:b/>
              </w:rPr>
            </w:pPr>
          </w:p>
          <w:p w:rsidR="00581880" w:rsidRPr="00FF6258" w:rsidRDefault="00581880" w:rsidP="00FE4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2" w:type="dxa"/>
            <w:vMerge w:val="restart"/>
            <w:shd w:val="clear" w:color="auto" w:fill="FFFFFF" w:themeFill="background1"/>
          </w:tcPr>
          <w:p w:rsidR="00581880" w:rsidRDefault="00581880" w:rsidP="008804BE">
            <w:pPr>
              <w:pStyle w:val="14"/>
              <w:tabs>
                <w:tab w:val="clear" w:pos="4677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Отмена родительской платы за присмотр и уход за детьми в муниципальных образовательных организациях, реализующих программу дошкольного образования</w:t>
            </w:r>
          </w:p>
          <w:p w:rsidR="00581880" w:rsidRPr="00FF6258" w:rsidRDefault="00581880" w:rsidP="008804BE">
            <w:pPr>
              <w:pStyle w:val="14"/>
              <w:tabs>
                <w:tab w:val="clear" w:pos="4677"/>
              </w:tabs>
              <w:ind w:left="360"/>
              <w:jc w:val="center"/>
              <w:rPr>
                <w:b/>
              </w:rPr>
            </w:pPr>
          </w:p>
          <w:p w:rsidR="00581880" w:rsidRDefault="00581880" w:rsidP="00FF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дошкольных образовательных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рганизациях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>не взимается плата с   родителей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581880" w:rsidRDefault="00581880" w:rsidP="00FF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граждан, призванных на военную службу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мобилизации в Вооруженные Силы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период их мобилизации; </w:t>
            </w:r>
          </w:p>
          <w:p w:rsidR="00581880" w:rsidRDefault="00581880" w:rsidP="00FF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детей граждан, заключивших контракт о добровольном содействии в выполнении задач, возложенных на Вооруженные Силы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 и принимающих участие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81880" w:rsidRDefault="00581880" w:rsidP="00FF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детей граждан, заключивших контракт о военной службе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принимающих участие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возложенной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Вооруженные Силы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81880" w:rsidRPr="00FF6258" w:rsidRDefault="00581880" w:rsidP="00FF6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граждан, погибших (умерших) во время участия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период мобилизации и прохождения службы.</w:t>
            </w:r>
          </w:p>
          <w:p w:rsidR="00581880" w:rsidRDefault="00581880" w:rsidP="00FF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вопросу оказания данной меры обращаться по тел.:</w:t>
            </w:r>
          </w:p>
          <w:p w:rsidR="00581880" w:rsidRPr="00FF6258" w:rsidRDefault="00581880" w:rsidP="00FF6258">
            <w:pPr>
              <w:pStyle w:val="aa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4-01-10</w:t>
            </w:r>
          </w:p>
        </w:tc>
      </w:tr>
      <w:tr w:rsidR="00581880" w:rsidTr="00224DBF">
        <w:trPr>
          <w:trHeight w:val="1812"/>
        </w:trPr>
        <w:tc>
          <w:tcPr>
            <w:tcW w:w="53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1880" w:rsidRPr="00FF6258" w:rsidRDefault="00581880" w:rsidP="00581880">
            <w:pPr>
              <w:pStyle w:val="aa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1880" w:rsidRDefault="00581880" w:rsidP="00581880">
            <w:pPr>
              <w:pStyle w:val="14"/>
              <w:tabs>
                <w:tab w:val="clear" w:pos="4677"/>
              </w:tabs>
              <w:rPr>
                <w:b/>
              </w:rPr>
            </w:pPr>
          </w:p>
          <w:p w:rsidR="00581880" w:rsidRDefault="00581880" w:rsidP="00581880">
            <w:pPr>
              <w:pStyle w:val="14"/>
              <w:tabs>
                <w:tab w:val="clear" w:pos="4677"/>
              </w:tabs>
              <w:jc w:val="center"/>
              <w:rPr>
                <w:b/>
              </w:rPr>
            </w:pPr>
            <w:r>
              <w:rPr>
                <w:b/>
              </w:rPr>
              <w:t>Обеспечение ежедневным одноразовым питанием детей школьного возраста</w:t>
            </w:r>
          </w:p>
          <w:p w:rsidR="00581880" w:rsidRPr="00FF6258" w:rsidRDefault="00581880" w:rsidP="00581880">
            <w:pPr>
              <w:pStyle w:val="14"/>
              <w:tabs>
                <w:tab w:val="clear" w:pos="4677"/>
              </w:tabs>
              <w:jc w:val="center"/>
              <w:rPr>
                <w:b/>
              </w:rPr>
            </w:pPr>
          </w:p>
          <w:p w:rsidR="00581880" w:rsidRDefault="00581880" w:rsidP="00581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Предоставляется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бесплатное горячее питание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детям из семей участников специальной военной операции, обучающимся в 5-11 классах. Данная мера поддержки носит заявительных характер, ее можно оформить в школе, где обучается ребенок. (Учащиеся 1-4 классов все, без исключения, питаются в школах бесплатно).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вопросу оказания данной меры обращаться по тел.: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4-13-67</w:t>
            </w:r>
          </w:p>
          <w:p w:rsidR="00581880" w:rsidRDefault="00581880" w:rsidP="005818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81880" w:rsidRPr="00FF6258" w:rsidRDefault="00581880" w:rsidP="00FE4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581880" w:rsidRDefault="00581880" w:rsidP="008804BE">
            <w:pPr>
              <w:pStyle w:val="14"/>
              <w:tabs>
                <w:tab w:val="clear" w:pos="4677"/>
              </w:tabs>
              <w:ind w:left="360"/>
              <w:jc w:val="center"/>
              <w:rPr>
                <w:b/>
              </w:rPr>
            </w:pPr>
          </w:p>
        </w:tc>
      </w:tr>
      <w:tr w:rsidR="00581880" w:rsidTr="00224DBF">
        <w:trPr>
          <w:trHeight w:val="1602"/>
        </w:trPr>
        <w:tc>
          <w:tcPr>
            <w:tcW w:w="5387" w:type="dxa"/>
            <w:vMerge w:val="restart"/>
            <w:shd w:val="clear" w:color="auto" w:fill="FFFFFF" w:themeFill="background1"/>
          </w:tcPr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Предоставление единовременной выплаты</w:t>
            </w:r>
          </w:p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ремонт жилья (20 000 руб.)</w:t>
            </w:r>
          </w:p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1880" w:rsidRDefault="00581880" w:rsidP="00880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Мера поддержки на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текущий ремонт жилого помещения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оказывается гражданам,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0"/>
                <w:szCs w:val="20"/>
              </w:rPr>
              <w:t xml:space="preserve">ризванным на военную службу по мобилизации в Вооруженные Силы РФ, граждане, заключившие контракт о прохождении военной службы или контракт  о добровольном содействии в выполнении задач, возложенных на Вооруженные Силы РФ, принимающие (принимавшие) участие в  специальной военной операции на территории Украины, ДНР и ЛНР, а также их родители, супруг (супруга), в том числе погибших (умерших) граждан, принимавших участие в специальной военной операции. </w:t>
            </w:r>
          </w:p>
          <w:p w:rsidR="00581880" w:rsidRDefault="00581880" w:rsidP="0088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Мера поддержки предоставляется при соблюдении следующих условий:</w:t>
            </w:r>
          </w:p>
          <w:p w:rsidR="00581880" w:rsidRDefault="00581880" w:rsidP="008804BE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жилое помещение, подлежащее ремонту, находится на территории МО Тимашевский район;</w:t>
            </w:r>
          </w:p>
          <w:p w:rsidR="00581880" w:rsidRDefault="00581880" w:rsidP="008804BE">
            <w:pPr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жилое помещение, подлежащее ремонту, принадлежит гражданину на праве собственности;</w:t>
            </w:r>
          </w:p>
          <w:p w:rsidR="00581880" w:rsidRDefault="00581880" w:rsidP="00880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  гражданин постоянно проживает на территории МО Тимашевский район.</w:t>
            </w:r>
          </w:p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вопросу оказания данной меры обращаться по тел.:</w:t>
            </w:r>
          </w:p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4-83-42, +7 (861-30) 4-49-28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581880" w:rsidRDefault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vMerge w:val="restart"/>
            <w:shd w:val="clear" w:color="auto" w:fill="F2F2F2" w:themeFill="background1" w:themeFillShade="F2"/>
          </w:tcPr>
          <w:p w:rsidR="00581880" w:rsidRDefault="0058188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Дополнительная мера социальной поддержки</w:t>
            </w:r>
          </w:p>
          <w:p w:rsidR="00581880" w:rsidRDefault="00581880" w:rsidP="008804B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гражданам Российской Федерации, заключившим контракт с Министерством обороны РФ о прохождении военной службы (500 000 руб.)</w:t>
            </w:r>
          </w:p>
          <w:p w:rsidR="00581880" w:rsidRDefault="00581880" w:rsidP="008804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1880" w:rsidRDefault="0058188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На основании списка граждан, отобранных военным комиссариатом Тимашевского и Калининского районов Краснодарского края в соответствии с утвержденным планом (заданием) в муниципальном образовании Тимашевский район по отбору граждан, пребывающих             в запасе, на военную службу по контракту во вновь формируемые соединения и воинские части, а также для доукомплектования соединений и воинских частей Южного военного округа, заключивших контракт  с Министерством обороны Российской Федерации о прохождении военной службы, предоставляется дополнительная мера социальной поддержки -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u w:val="single"/>
              </w:rPr>
              <w:t xml:space="preserve">единовременная материальная помощь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размере 500 000 (пятьсот тысяч) рублей гражданам Российской Федерации, заключившим контракт с Министерством обороны Российской Федерации о прохождении военной службы с июня 2025 года.</w:t>
            </w:r>
          </w:p>
          <w:p w:rsidR="00581880" w:rsidRDefault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вопросу оказания данной меры обращаться по тел.:</w:t>
            </w:r>
          </w:p>
          <w:p w:rsidR="00581880" w:rsidRDefault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4-83-42, +7 (861-30) 4-49-28</w:t>
            </w:r>
          </w:p>
        </w:tc>
      </w:tr>
      <w:tr w:rsidR="00581880" w:rsidTr="00224DBF">
        <w:trPr>
          <w:trHeight w:val="3728"/>
        </w:trPr>
        <w:tc>
          <w:tcPr>
            <w:tcW w:w="5387" w:type="dxa"/>
            <w:vMerge/>
            <w:shd w:val="clear" w:color="auto" w:fill="FFFFFF" w:themeFill="background1"/>
          </w:tcPr>
          <w:p w:rsidR="00581880" w:rsidRDefault="00581880" w:rsidP="008804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Предоставление единовременной выплаты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инвалидам СВО на приспособление жилья 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(до 100 000 руб.)</w:t>
            </w:r>
          </w:p>
          <w:p w:rsidR="00581880" w:rsidRPr="00581880" w:rsidRDefault="00581880" w:rsidP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1880" w:rsidRPr="008804BE" w:rsidRDefault="00581880" w:rsidP="00581880">
            <w:pPr>
              <w:spacing w:after="0"/>
              <w:ind w:firstLine="7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Мера</w:t>
            </w:r>
            <w:r w:rsidRPr="008804BE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по приспособлению жилых помещений и общего имущества в многоквартирном доме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оказывается</w:t>
            </w:r>
            <w:r w:rsidRPr="008804BE">
              <w:rPr>
                <w:rFonts w:ascii="Times New Roman" w:hAnsi="Times New Roman" w:cs="Times New Roman"/>
                <w:sz w:val="20"/>
                <w:szCs w:val="20"/>
              </w:rPr>
              <w:t xml:space="preserve">   инвалид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r w:rsidRPr="008804BE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</w:t>
            </w:r>
            <w:r w:rsidRPr="008804BE">
              <w:rPr>
                <w:rFonts w:ascii="Times New Roman" w:hAnsi="Times New Roman" w:cs="Times New Roman"/>
                <w:sz w:val="20"/>
                <w:szCs w:val="20"/>
              </w:rPr>
              <w:t xml:space="preserve"> в виде единовременной материальной помощи в размере, исходя из потребностей инвалидов, но не более 100 (ста) тысяч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1880" w:rsidRDefault="00581880" w:rsidP="00581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Мера носит заявительный характер, нуждаемость определяется комиссией по обследованию жилых </w:t>
            </w:r>
            <w:r w:rsidR="00224DBF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помещений и начинает действовать с 2026 года.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По вопросу оказания данной меры обращаться по тел.:</w:t>
            </w:r>
          </w:p>
          <w:p w:rsidR="00581880" w:rsidRDefault="00581880" w:rsidP="00581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4-83-42, +7 (861-30) 4-49-28</w:t>
            </w:r>
          </w:p>
        </w:tc>
        <w:tc>
          <w:tcPr>
            <w:tcW w:w="5382" w:type="dxa"/>
            <w:vMerge/>
            <w:shd w:val="clear" w:color="auto" w:fill="F2F2F2" w:themeFill="background1" w:themeFillShade="F2"/>
          </w:tcPr>
          <w:p w:rsidR="00581880" w:rsidRDefault="0058188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F57B5" w:rsidRDefault="004372D9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Государственный фонд «Защитники Отчества» в Краснодарском крае по Тимашевскому району</w:t>
      </w:r>
    </w:p>
    <w:p w:rsidR="007F57B5" w:rsidRDefault="007F57B5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tbl>
      <w:tblPr>
        <w:tblStyle w:val="ae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3782"/>
        <w:gridCol w:w="3965"/>
        <w:gridCol w:w="4302"/>
      </w:tblGrid>
      <w:tr w:rsidR="007F57B5">
        <w:tc>
          <w:tcPr>
            <w:tcW w:w="3827" w:type="dxa"/>
            <w:shd w:val="clear" w:color="auto" w:fill="FFFFFF" w:themeFill="background1"/>
          </w:tcPr>
          <w:p w:rsidR="007F57B5" w:rsidRDefault="004372D9">
            <w:pPr>
              <w:pStyle w:val="41"/>
              <w:shd w:val="clear" w:color="auto" w:fill="FFFFFF" w:themeFill="background1"/>
              <w:spacing w:beforeAutospacing="0" w:after="0" w:afterAutospacing="0"/>
              <w:ind w:left="284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в получении паллиативной медпомощи: ветеранам и инвалидам СВО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взаимодействует с органами власти и медицинскими организациями, чтобы можно было получить паллиативную медпомощь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паллиативный статус через врачебную комиссию поликлиники или больницы.</w:t>
            </w:r>
          </w:p>
        </w:tc>
        <w:tc>
          <w:tcPr>
            <w:tcW w:w="3782" w:type="dxa"/>
            <w:shd w:val="clear" w:color="auto" w:fill="FFFFFF" w:themeFill="background1"/>
          </w:tcPr>
          <w:p w:rsidR="007F57B5" w:rsidRDefault="004372D9">
            <w:pPr>
              <w:pStyle w:val="aa"/>
              <w:shd w:val="clear" w:color="auto" w:fill="FFFFFF" w:themeFill="background1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Доплата к электронному сертификату на ТСР,</w:t>
            </w:r>
          </w:p>
          <w:p w:rsidR="007F57B5" w:rsidRDefault="004372D9">
            <w:pPr>
              <w:pStyle w:val="aa"/>
              <w:shd w:val="clear" w:color="auto" w:fill="FFFFFF" w:themeFill="background1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входящие в Федеральный перечень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инвалида СВО техническими средствами реабилитации (ТСР) по стоимости выше, чем предусмотрено электронным сертификатом, путем перечисления доплаты от Фонда поставщику.</w:t>
            </w:r>
          </w:p>
        </w:tc>
        <w:tc>
          <w:tcPr>
            <w:tcW w:w="3965" w:type="dxa"/>
            <w:shd w:val="clear" w:color="auto" w:fill="FFFFFF" w:themeFill="background1"/>
          </w:tcPr>
          <w:p w:rsidR="007F57B5" w:rsidRDefault="004372D9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Получение ТСР, не входящих в Федеральный перечень: ветеранам и инвалидам СВО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техническими средствами реабилитации (ТСР) по перечню, разработанному Экспертным советом Фонда: протезы и кресла-коляски для занятий спортом, тренажёры для реабилитации.</w:t>
            </w:r>
          </w:p>
        </w:tc>
        <w:tc>
          <w:tcPr>
            <w:tcW w:w="4302" w:type="dxa"/>
            <w:shd w:val="clear" w:color="auto" w:fill="FFFFFF" w:themeFill="background1"/>
          </w:tcPr>
          <w:p w:rsidR="007F57B5" w:rsidRDefault="004372D9">
            <w:pPr>
              <w:pStyle w:val="41"/>
              <w:shd w:val="clear" w:color="auto" w:fill="FFFFFF" w:themeFill="background1"/>
              <w:spacing w:beforeAutospacing="0" w:after="0" w:afterAutospacing="0"/>
              <w:ind w:left="284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зарегистрированных лекарств и медицинских изделий бесплатно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Мера поддержки дополняет существующую систему льготного обеспечения и не отменяет право на получение бесплатных лекарств в рамках набора социальных услуг (НСУ). Перечень лекарств и медицинских изделий утверждается Попечительским советом Фонда.</w:t>
            </w:r>
          </w:p>
        </w:tc>
      </w:tr>
      <w:tr w:rsidR="007F57B5">
        <w:tc>
          <w:tcPr>
            <w:tcW w:w="3827" w:type="dxa"/>
            <w:shd w:val="clear" w:color="auto" w:fill="FFFFFF" w:themeFill="background1"/>
          </w:tcPr>
          <w:p w:rsidR="007F57B5" w:rsidRDefault="00437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Оказание психолого-психотерапевтической помощи: ветеранам и инвалидам СВО, членам семей погибших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оказывают квалифицированные медицинские психологи. Специалист ознакомится с вашими жалобами, ответит на вопросы, будет работать над выявленными проблемами.</w:t>
            </w:r>
          </w:p>
        </w:tc>
        <w:tc>
          <w:tcPr>
            <w:tcW w:w="3782" w:type="dxa"/>
            <w:shd w:val="clear" w:color="auto" w:fill="FFFFFF" w:themeFill="background1"/>
          </w:tcPr>
          <w:p w:rsidR="007F57B5" w:rsidRDefault="004372D9">
            <w:pPr>
              <w:pStyle w:val="41"/>
              <w:shd w:val="clear" w:color="auto" w:fill="FFFFFF" w:themeFill="background1"/>
              <w:spacing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в получении медицинской реабилитации: ветеранам и инвалидам СВО</w:t>
            </w:r>
          </w:p>
          <w:p w:rsidR="007F57B5" w:rsidRDefault="007F57B5">
            <w:pPr>
              <w:pStyle w:val="41"/>
              <w:shd w:val="clear" w:color="auto" w:fill="FFFFFF" w:themeFill="background1"/>
              <w:spacing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ind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взаимодействует с органами власти и медицинскими организациями, чтобы люди могли получить медицинскую реабилитацию вне очереди.</w:t>
            </w:r>
          </w:p>
          <w:p w:rsidR="007F57B5" w:rsidRDefault="007F57B5">
            <w:pPr>
              <w:pStyle w:val="aa"/>
              <w:shd w:val="clear" w:color="auto" w:fill="FFFFFF" w:themeFill="background1"/>
              <w:spacing w:after="0" w:line="240" w:lineRule="auto"/>
              <w:ind w:left="284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5" w:type="dxa"/>
            <w:shd w:val="clear" w:color="auto" w:fill="FFFFFF" w:themeFill="background1"/>
          </w:tcPr>
          <w:p w:rsidR="007F57B5" w:rsidRDefault="004372D9">
            <w:pPr>
              <w:pStyle w:val="41"/>
              <w:shd w:val="clear" w:color="auto" w:fill="FFFFFF" w:themeFill="background1"/>
              <w:spacing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 в получении санаторно-курортного лечения: ветеранам и инвалидам СВО</w:t>
            </w: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взаимодействует с органами власти и медицинскими организациями, и оказывает помощь в подготовке документов в организацию, которая предоставляет путёвку на санаторно-курортное лечение.</w:t>
            </w:r>
          </w:p>
        </w:tc>
        <w:tc>
          <w:tcPr>
            <w:tcW w:w="4302" w:type="dxa"/>
            <w:shd w:val="clear" w:color="auto" w:fill="FFFFFF" w:themeFill="background1"/>
          </w:tcPr>
          <w:p w:rsidR="007F57B5" w:rsidRDefault="004372D9">
            <w:pPr>
              <w:pStyle w:val="aa"/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Адаптация жилья для инвалидов</w:t>
            </w:r>
          </w:p>
          <w:p w:rsidR="007F57B5" w:rsidRDefault="007F57B5">
            <w:pPr>
              <w:pStyle w:val="aa"/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57B5" w:rsidRDefault="004372D9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работы по приспособлению жилых помещений ветеранов с инвалидностью под индивидуальные потребности. Установка приспособлений и оборудования, облегчающих быт инвалида: поручни, адаптированные ванны, расширенные дверные проёмы, функциональные кровати и другое.</w:t>
            </w:r>
          </w:p>
        </w:tc>
      </w:tr>
      <w:tr w:rsidR="007F57B5">
        <w:tc>
          <w:tcPr>
            <w:tcW w:w="15876" w:type="dxa"/>
            <w:gridSpan w:val="4"/>
            <w:shd w:val="clear" w:color="auto" w:fill="FFFFFF" w:themeFill="background1"/>
          </w:tcPr>
          <w:p w:rsidR="007F57B5" w:rsidRDefault="00437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По вопросу оказания вышеуказанных мер обращаться по тел.: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+7 (861-30) 5-20-01</w:t>
            </w:r>
          </w:p>
        </w:tc>
      </w:tr>
    </w:tbl>
    <w:p w:rsidR="007F57B5" w:rsidRDefault="007F57B5">
      <w:pPr>
        <w:shd w:val="clear" w:color="auto" w:fill="FFFFFF" w:themeFill="background1"/>
        <w:spacing w:after="0"/>
        <w:rPr>
          <w:rFonts w:ascii="Times New Roman" w:hAnsi="Times New Roman" w:cs="Times New Roman"/>
          <w:sz w:val="16"/>
          <w:szCs w:val="16"/>
        </w:rPr>
      </w:pPr>
    </w:p>
    <w:p w:rsidR="007F57B5" w:rsidRDefault="004372D9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Управление социальной защиты населения в Тимашевском районе</w:t>
      </w:r>
    </w:p>
    <w:p w:rsidR="007F57B5" w:rsidRDefault="007F57B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e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8"/>
        <w:gridCol w:w="2551"/>
        <w:gridCol w:w="3685"/>
        <w:gridCol w:w="4253"/>
      </w:tblGrid>
      <w:tr w:rsidR="007F57B5">
        <w:trPr>
          <w:trHeight w:val="2137"/>
        </w:trPr>
        <w:tc>
          <w:tcPr>
            <w:tcW w:w="5387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Единовременная материальная помощь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гражданам,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заключившим контракт о прохождении военной службы и принимавшим (принимающим) участие в СВО, а также в случае неполучения единовременной материальной помощи в связи с гибелью (смертью), выплачивается: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не вступившим в новый брак их вдовам (вдовцам);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их детям, которые на день их гибели (смерти) являлись несовершеннолетними, - в равных долях в случае отсутствия вдовы (вдовца);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родителям - в равных долях в случае отсутствия вдовы (вдовца) и детей</w:t>
            </w:r>
          </w:p>
          <w:p w:rsidR="007F57B5" w:rsidRDefault="004372D9" w:rsidP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размерах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100 000 руб., 200 000 руб.,  при заключении первого или нового из запаса контракта) -500 000 руб.</w:t>
            </w:r>
          </w:p>
        </w:tc>
        <w:tc>
          <w:tcPr>
            <w:tcW w:w="2551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Материальная помощь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виде однократной оплаты стоимости услуг санаторно-курортного лечения на территории Краснодарского края 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-участникам СВО и вдовам погибших не более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100 000руб.;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инвалидам I группы           не более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130 000 руб.</w:t>
            </w:r>
          </w:p>
          <w:p w:rsidR="007F57B5" w:rsidRDefault="007F57B5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Компенсация расходов на газификацию домовладения, но не более 115</w:t>
            </w:r>
            <w:r w:rsidR="00836E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210 рублей</w:t>
            </w:r>
          </w:p>
          <w:p w:rsidR="007F57B5" w:rsidRPr="00E515FA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Calibri" w:hAnsi="Calibri"/>
                <w:bCs/>
              </w:rPr>
            </w:pPr>
            <w:r w:rsidRPr="00E515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мобилизованным, добровольцам, контрактникам, членам семей лиц, мобилизованных, добровольцев и контрактнико</w:t>
            </w:r>
            <w:bookmarkStart w:id="0" w:name="_GoBack"/>
            <w:bookmarkEnd w:id="0"/>
            <w:r w:rsidRPr="00E515F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4253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Субсидия на покупку и установку газоиспользующего оборудования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проведения работ внутри границ их земельных участков в рамках реализации мероприятий по осуществлению подключения (технологического присоединения) оборудования и объектов капитального строительства к газораспределительным сетям при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догазификации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крае, не более </w:t>
            </w:r>
            <w:r w:rsidR="00E515FA" w:rsidRPr="00E515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</w:t>
            </w:r>
            <w:r w:rsidR="00E515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203</w:t>
            </w:r>
            <w:r w:rsidR="00E515FA" w:rsidRPr="00E515F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участникам СВО и членам их семей</w:t>
            </w:r>
          </w:p>
        </w:tc>
      </w:tr>
      <w:tr w:rsidR="007F57B5" w:rsidTr="00E515FA">
        <w:trPr>
          <w:trHeight w:val="58"/>
        </w:trPr>
        <w:tc>
          <w:tcPr>
            <w:tcW w:w="5387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Единовременная материальная помощь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2 000 000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Членам семей (супруге (супругу), детям, родителям) погибших (умерших) военнослужащих (в том числе мобилизованных) и добровольцев. Выплачивается в равных долях членам семей (супруга (супруг), дети, родители).</w:t>
            </w:r>
          </w:p>
          <w:p w:rsidR="007F57B5" w:rsidRDefault="007F57B5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Единовременная материальная помощь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20 000руб.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несовершеннолетним детям мобилизованных, добровольцев и контрактников.</w:t>
            </w:r>
          </w:p>
        </w:tc>
        <w:tc>
          <w:tcPr>
            <w:tcW w:w="3685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Целевая материальная помощь на ремонт домовладения 50 000 руб. 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(1 раз в 10 лет)</w:t>
            </w:r>
          </w:p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textAlignment w:val="baseline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инвалидам боевых действий (военная травма при учас</w:t>
            </w:r>
            <w:r w:rsidR="00E515FA">
              <w:rPr>
                <w:rFonts w:ascii="Times New Roman" w:eastAsia="Calibri" w:hAnsi="Times New Roman" w:cs="Times New Roman"/>
                <w:sz w:val="20"/>
                <w:szCs w:val="20"/>
              </w:rPr>
              <w:t>тии в боевых действиях), вдовам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родителям и несовершеннолетним детям погибших. </w:t>
            </w:r>
          </w:p>
        </w:tc>
        <w:tc>
          <w:tcPr>
            <w:tcW w:w="4253" w:type="dxa"/>
            <w:shd w:val="clear" w:color="auto" w:fill="FFFFFF" w:themeFill="background1"/>
          </w:tcPr>
          <w:p w:rsidR="007F57B5" w:rsidRDefault="004372D9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Преимущественное право на получение бесплатных путевок (курсовок) для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в организации отдыха и их оздоровления, санаторно-курортные организации для детей участников специальной военной операции, в том числе погибших (умерших) участников специальной военной операции.</w:t>
            </w:r>
          </w:p>
        </w:tc>
      </w:tr>
      <w:tr w:rsidR="007F57B5">
        <w:tc>
          <w:tcPr>
            <w:tcW w:w="15876" w:type="dxa"/>
            <w:gridSpan w:val="4"/>
            <w:shd w:val="clear" w:color="auto" w:fill="FFFFFF" w:themeFill="background1"/>
          </w:tcPr>
          <w:p w:rsidR="007F57B5" w:rsidRDefault="004372D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По вопросу оказания вышеуказанных мер обращаться по тел.: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+7 (861-30)4-75-99, </w:t>
            </w:r>
            <w:r>
              <w:rPr>
                <w:rFonts w:ascii="Times New Roman" w:eastAsia="Calibri" w:hAnsi="Times New Roman" w:cs="Liberation Serif;Times New Roma"/>
                <w:b/>
                <w:i/>
                <w:sz w:val="24"/>
                <w:szCs w:val="24"/>
              </w:rPr>
              <w:t>+7-952-856-42-60</w:t>
            </w:r>
          </w:p>
        </w:tc>
      </w:tr>
    </w:tbl>
    <w:p w:rsidR="007F57B5" w:rsidRDefault="007F57B5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</w:p>
    <w:sectPr w:rsidR="007F57B5" w:rsidSect="00581880">
      <w:pgSz w:w="16838" w:h="11906" w:orient="landscape"/>
      <w:pgMar w:top="284" w:right="709" w:bottom="142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743B9"/>
    <w:multiLevelType w:val="hybridMultilevel"/>
    <w:tmpl w:val="3814C2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19B5"/>
    <w:multiLevelType w:val="hybridMultilevel"/>
    <w:tmpl w:val="4EAC8B98"/>
    <w:lvl w:ilvl="0" w:tplc="B80AE5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56A5"/>
    <w:multiLevelType w:val="hybridMultilevel"/>
    <w:tmpl w:val="4EAC8B98"/>
    <w:lvl w:ilvl="0" w:tplc="B80AE5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B5"/>
    <w:rsid w:val="00224DBF"/>
    <w:rsid w:val="004372D9"/>
    <w:rsid w:val="00581880"/>
    <w:rsid w:val="007F57B5"/>
    <w:rsid w:val="00836E00"/>
    <w:rsid w:val="008804BE"/>
    <w:rsid w:val="00945064"/>
    <w:rsid w:val="00E515FA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D795"/>
  <w15:docId w15:val="{B7BF3FC0-1D89-4E7E-ACB4-F3AED53F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F3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662AF6"/>
    <w:rPr>
      <w:rFonts w:ascii="Segoe UI" w:hAnsi="Segoe UI" w:cs="Segoe UI"/>
      <w:sz w:val="18"/>
      <w:szCs w:val="18"/>
    </w:rPr>
  </w:style>
  <w:style w:type="character" w:customStyle="1" w:styleId="4">
    <w:name w:val="Заголовок 4 Знак"/>
    <w:basedOn w:val="a0"/>
    <w:link w:val="41"/>
    <w:uiPriority w:val="9"/>
    <w:qFormat/>
    <w:rsid w:val="005A2D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next w:val="a5"/>
    <w:qFormat/>
    <w:rsid w:val="007F57B5"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a5">
    <w:name w:val="Body Text"/>
    <w:basedOn w:val="a"/>
    <w:rsid w:val="0075724E"/>
    <w:pPr>
      <w:spacing w:after="140" w:line="276" w:lineRule="auto"/>
    </w:pPr>
  </w:style>
  <w:style w:type="paragraph" w:styleId="a6">
    <w:name w:val="List"/>
    <w:basedOn w:val="a5"/>
    <w:rsid w:val="0075724E"/>
    <w:rPr>
      <w:rFonts w:cs="Arial"/>
    </w:rPr>
  </w:style>
  <w:style w:type="paragraph" w:customStyle="1" w:styleId="10">
    <w:name w:val="Название объекта1"/>
    <w:basedOn w:val="a"/>
    <w:qFormat/>
    <w:rsid w:val="007F57B5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7F57B5"/>
    <w:pPr>
      <w:suppressLineNumbers/>
    </w:pPr>
  </w:style>
  <w:style w:type="paragraph" w:customStyle="1" w:styleId="41">
    <w:name w:val="Заголовок 41"/>
    <w:basedOn w:val="a"/>
    <w:link w:val="4"/>
    <w:uiPriority w:val="9"/>
    <w:qFormat/>
    <w:rsid w:val="005A2D0A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next w:val="a5"/>
    <w:qFormat/>
    <w:rsid w:val="0075724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75724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75724E"/>
    <w:pPr>
      <w:suppressLineNumbers/>
    </w:pPr>
    <w:rPr>
      <w:rFonts w:cs="Arial"/>
    </w:rPr>
  </w:style>
  <w:style w:type="paragraph" w:customStyle="1" w:styleId="a8">
    <w:name w:val="Колонтитул"/>
    <w:basedOn w:val="a"/>
    <w:qFormat/>
    <w:rsid w:val="0075724E"/>
  </w:style>
  <w:style w:type="paragraph" w:customStyle="1" w:styleId="14">
    <w:name w:val="Верхний колонтитул1"/>
    <w:basedOn w:val="a"/>
    <w:uiPriority w:val="99"/>
    <w:qFormat/>
    <w:rsid w:val="000F3F4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662AF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64E12"/>
    <w:pPr>
      <w:ind w:left="720"/>
      <w:contextualSpacing/>
    </w:pPr>
  </w:style>
  <w:style w:type="paragraph" w:customStyle="1" w:styleId="ab">
    <w:name w:val="Содержимое таблицы"/>
    <w:basedOn w:val="a"/>
    <w:qFormat/>
    <w:rsid w:val="007F57B5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7F57B5"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  <w:rsid w:val="007F57B5"/>
  </w:style>
  <w:style w:type="table" w:styleId="ae">
    <w:name w:val="Table Grid"/>
    <w:basedOn w:val="a1"/>
    <w:uiPriority w:val="39"/>
    <w:rsid w:val="000F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dc:description/>
  <cp:lastModifiedBy>юзер</cp:lastModifiedBy>
  <cp:revision>7</cp:revision>
  <cp:lastPrinted>2024-10-16T07:53:00Z</cp:lastPrinted>
  <dcterms:created xsi:type="dcterms:W3CDTF">2025-09-22T05:13:00Z</dcterms:created>
  <dcterms:modified xsi:type="dcterms:W3CDTF">2025-12-09T14:28:00Z</dcterms:modified>
  <dc:language>ru-RU</dc:language>
</cp:coreProperties>
</file>