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0A25FB" w:rsidRDefault="00B66BA5" w:rsidP="000A25FB">
      <w:pPr>
        <w:pStyle w:val="1"/>
        <w:ind w:right="85" w:firstLine="567"/>
        <w:jc w:val="both"/>
        <w:rPr>
          <w:b w:val="0"/>
          <w:sz w:val="24"/>
          <w:szCs w:val="24"/>
        </w:rPr>
      </w:pPr>
      <w:r w:rsidRPr="000A25FB">
        <w:rPr>
          <w:b w:val="0"/>
          <w:sz w:val="24"/>
          <w:szCs w:val="24"/>
        </w:rPr>
        <w:t>Специалист 1 категории администрации Незаймановского сельского поселения Тимашевского района</w:t>
      </w:r>
      <w:r w:rsidR="00767824" w:rsidRPr="000A25FB">
        <w:rPr>
          <w:b w:val="0"/>
          <w:sz w:val="24"/>
          <w:szCs w:val="24"/>
        </w:rPr>
        <w:t>, как уполномочен</w:t>
      </w:r>
      <w:r w:rsidRPr="000A25FB">
        <w:rPr>
          <w:b w:val="0"/>
          <w:sz w:val="24"/>
          <w:szCs w:val="24"/>
        </w:rPr>
        <w:t>ный орган по проведению антикор</w:t>
      </w:r>
      <w:r w:rsidR="00767824" w:rsidRPr="000A25FB">
        <w:rPr>
          <w:b w:val="0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Pr="000A25FB">
        <w:rPr>
          <w:b w:val="0"/>
          <w:sz w:val="24"/>
          <w:szCs w:val="24"/>
        </w:rPr>
        <w:t>администрации Незаймановского сельского поселения Тимашевского района</w:t>
      </w:r>
      <w:r w:rsidR="00767824" w:rsidRPr="000A25FB">
        <w:rPr>
          <w:b w:val="0"/>
          <w:sz w:val="24"/>
          <w:szCs w:val="24"/>
        </w:rPr>
        <w:t xml:space="preserve">, рассмотрев  проект </w:t>
      </w:r>
      <w:r w:rsidR="00D441F3">
        <w:rPr>
          <w:b w:val="0"/>
          <w:sz w:val="24"/>
          <w:szCs w:val="24"/>
        </w:rPr>
        <w:t xml:space="preserve">постановления администрации </w:t>
      </w:r>
      <w:r w:rsidR="00767824" w:rsidRPr="000A25FB">
        <w:rPr>
          <w:b w:val="0"/>
          <w:sz w:val="24"/>
          <w:szCs w:val="24"/>
        </w:rPr>
        <w:t xml:space="preserve"> </w:t>
      </w:r>
      <w:r w:rsidRPr="000A25FB">
        <w:rPr>
          <w:b w:val="0"/>
          <w:sz w:val="24"/>
          <w:szCs w:val="24"/>
        </w:rPr>
        <w:t xml:space="preserve">Незаймановского сельского поселения Тимашевского района </w:t>
      </w:r>
      <w:r w:rsidR="00B55962" w:rsidRPr="000A25FB">
        <w:rPr>
          <w:b w:val="0"/>
          <w:sz w:val="24"/>
          <w:szCs w:val="24"/>
        </w:rPr>
        <w:t xml:space="preserve"> </w:t>
      </w:r>
      <w:r w:rsidR="00BA0A9A" w:rsidRPr="000A25FB">
        <w:rPr>
          <w:b w:val="0"/>
          <w:sz w:val="24"/>
          <w:szCs w:val="24"/>
        </w:rPr>
        <w:t>«</w:t>
      </w:r>
      <w:r w:rsidR="000A25FB" w:rsidRPr="000A25FB">
        <w:rPr>
          <w:b w:val="0"/>
          <w:sz w:val="24"/>
          <w:szCs w:val="24"/>
        </w:rPr>
        <w:t>Об утверж</w:t>
      </w:r>
      <w:hyperlink r:id="rId5">
        <w:r w:rsidR="000A25FB" w:rsidRPr="000A25FB">
          <w:rPr>
            <w:b w:val="0"/>
            <w:sz w:val="24"/>
            <w:szCs w:val="24"/>
          </w:rPr>
          <w:t>дении</w:t>
        </w:r>
      </w:hyperlink>
      <w:r w:rsidR="000A25FB" w:rsidRPr="000A25FB">
        <w:rPr>
          <w:b w:val="0"/>
          <w:sz w:val="24"/>
          <w:szCs w:val="24"/>
        </w:rPr>
        <w:t xml:space="preserve"> </w:t>
      </w:r>
      <w:hyperlink r:id="rId6">
        <w:r w:rsidR="000A25FB" w:rsidRPr="000A25FB">
          <w:rPr>
            <w:b w:val="0"/>
            <w:sz w:val="24"/>
            <w:szCs w:val="24"/>
          </w:rPr>
          <w:t>Порядк</w:t>
        </w:r>
      </w:hyperlink>
      <w:r w:rsidR="000A25FB" w:rsidRPr="000A25FB">
        <w:rPr>
          <w:b w:val="0"/>
          <w:sz w:val="24"/>
          <w:szCs w:val="24"/>
        </w:rPr>
        <w:t xml:space="preserve">а </w:t>
      </w:r>
      <w:hyperlink r:id="rId7">
        <w:r w:rsidR="000A25FB" w:rsidRPr="000A25FB">
          <w:rPr>
            <w:b w:val="0"/>
            <w:sz w:val="24"/>
            <w:szCs w:val="24"/>
          </w:rPr>
          <w:t>формирования, ве</w:t>
        </w:r>
      </w:hyperlink>
      <w:r w:rsidR="000A25FB" w:rsidRPr="000A25FB">
        <w:rPr>
          <w:b w:val="0"/>
          <w:sz w:val="24"/>
          <w:szCs w:val="24"/>
        </w:rPr>
        <w:t>дения и обязательного опубликования перечни муниципального иму</w:t>
      </w:r>
      <w:hyperlink r:id="rId8">
        <w:r w:rsidR="000A25FB" w:rsidRPr="000A25FB">
          <w:rPr>
            <w:b w:val="0"/>
            <w:sz w:val="24"/>
            <w:szCs w:val="24"/>
          </w:rPr>
          <w:t xml:space="preserve">щества, свободного </w:t>
        </w:r>
      </w:hyperlink>
      <w:hyperlink r:id="rId9">
        <w:r w:rsidR="000A25FB" w:rsidRPr="000A25FB">
          <w:rPr>
            <w:b w:val="0"/>
            <w:sz w:val="24"/>
            <w:szCs w:val="24"/>
          </w:rPr>
          <w:t xml:space="preserve">от прав </w:t>
        </w:r>
      </w:hyperlink>
      <w:hyperlink r:id="rId10">
        <w:r w:rsidR="000A25FB" w:rsidRPr="000A25FB">
          <w:rPr>
            <w:b w:val="0"/>
            <w:sz w:val="24"/>
            <w:szCs w:val="24"/>
          </w:rPr>
          <w:t>т</w:t>
        </w:r>
      </w:hyperlink>
      <w:r w:rsidR="000A25FB" w:rsidRPr="000A25FB">
        <w:rPr>
          <w:b w:val="0"/>
          <w:sz w:val="24"/>
          <w:szCs w:val="24"/>
        </w:rPr>
        <w:t>ре</w:t>
      </w:r>
      <w:hyperlink r:id="rId11">
        <w:r w:rsidR="000A25FB" w:rsidRPr="000A25FB">
          <w:rPr>
            <w:b w:val="0"/>
            <w:sz w:val="24"/>
            <w:szCs w:val="24"/>
          </w:rPr>
          <w:t>тьих лиц (за</w:t>
        </w:r>
      </w:hyperlink>
      <w:r w:rsidR="000A25FB" w:rsidRPr="000A25FB">
        <w:rPr>
          <w:b w:val="0"/>
          <w:sz w:val="24"/>
          <w:szCs w:val="24"/>
        </w:rPr>
        <w:t xml:space="preserve"> исключением права хозяйственного ведения, права оперативного управления</w:t>
      </w:r>
      <w:hyperlink r:id="rId12">
        <w:r w:rsidR="000A25FB" w:rsidRPr="000A25FB">
          <w:rPr>
            <w:b w:val="0"/>
            <w:sz w:val="24"/>
            <w:szCs w:val="24"/>
          </w:rPr>
          <w:t>, а также иму</w:t>
        </w:r>
      </w:hyperlink>
      <w:r w:rsidR="000A25FB" w:rsidRPr="000A25FB">
        <w:rPr>
          <w:b w:val="0"/>
          <w:sz w:val="24"/>
          <w:szCs w:val="24"/>
        </w:rPr>
        <w:t xml:space="preserve">щественных прав </w:t>
      </w:r>
      <w:hyperlink r:id="rId13">
        <w:r w:rsidR="000A25FB" w:rsidRPr="000A25FB">
          <w:rPr>
            <w:b w:val="0"/>
            <w:sz w:val="24"/>
            <w:szCs w:val="24"/>
          </w:rPr>
          <w:t>су</w:t>
        </w:r>
      </w:hyperlink>
      <w:r w:rsidR="000A25FB" w:rsidRPr="000A25FB">
        <w:rPr>
          <w:b w:val="0"/>
          <w:sz w:val="24"/>
          <w:szCs w:val="24"/>
        </w:rPr>
        <w:t>бъектов малого и среднего предпринимательства), и Порядка предоставления в аренду муниципального имущества из перечня муниципального имущества, свободного от прав третьих лиц (за исключением права хозяйст</w:t>
      </w:r>
      <w:hyperlink r:id="rId14">
        <w:r w:rsidR="000A25FB" w:rsidRPr="000A25FB">
          <w:rPr>
            <w:b w:val="0"/>
            <w:sz w:val="24"/>
            <w:szCs w:val="24"/>
          </w:rPr>
          <w:t>венного</w:t>
        </w:r>
      </w:hyperlink>
      <w:r w:rsidR="000A25FB" w:rsidRPr="000A25FB">
        <w:rPr>
          <w:b w:val="0"/>
          <w:sz w:val="24"/>
          <w:szCs w:val="24"/>
        </w:rPr>
        <w:t xml:space="preserve"> ведения, права оперативного управления, а также </w:t>
      </w:r>
      <w:hyperlink r:id="rId15">
        <w:r w:rsidR="000A25FB" w:rsidRPr="000A25FB">
          <w:rPr>
            <w:b w:val="0"/>
            <w:sz w:val="24"/>
            <w:szCs w:val="24"/>
          </w:rPr>
          <w:t>иму</w:t>
        </w:r>
      </w:hyperlink>
      <w:hyperlink r:id="rId16">
        <w:r w:rsidR="000A25FB" w:rsidRPr="000A25FB">
          <w:rPr>
            <w:b w:val="0"/>
            <w:sz w:val="24"/>
            <w:szCs w:val="24"/>
          </w:rPr>
          <w:t>щественн</w:t>
        </w:r>
      </w:hyperlink>
      <w:r w:rsidR="000A25FB" w:rsidRPr="000A25FB">
        <w:rPr>
          <w:b w:val="0"/>
          <w:sz w:val="24"/>
          <w:szCs w:val="24"/>
        </w:rPr>
        <w:t xml:space="preserve">ых </w:t>
      </w:r>
      <w:hyperlink r:id="rId17">
        <w:r w:rsidR="000A25FB" w:rsidRPr="000A25FB">
          <w:rPr>
            <w:b w:val="0"/>
            <w:sz w:val="24"/>
            <w:szCs w:val="24"/>
          </w:rPr>
          <w:t>прав субъектов м</w:t>
        </w:r>
      </w:hyperlink>
      <w:r w:rsidR="000A25FB" w:rsidRPr="000A25FB">
        <w:rPr>
          <w:b w:val="0"/>
          <w:sz w:val="24"/>
          <w:szCs w:val="24"/>
        </w:rPr>
        <w:t>алого и среднего предпринимательства)</w:t>
      </w:r>
      <w:r w:rsidR="00CC7005" w:rsidRPr="000A25FB">
        <w:rPr>
          <w:b w:val="0"/>
          <w:sz w:val="24"/>
          <w:szCs w:val="24"/>
        </w:rPr>
        <w:t>»</w:t>
      </w:r>
      <w:r w:rsidR="00E21EB0" w:rsidRPr="000A25FB">
        <w:rPr>
          <w:b w:val="0"/>
          <w:sz w:val="24"/>
          <w:szCs w:val="24"/>
        </w:rPr>
        <w:t xml:space="preserve">, </w:t>
      </w:r>
      <w:r w:rsidR="00B911E0" w:rsidRPr="000A25FB">
        <w:rPr>
          <w:b w:val="0"/>
          <w:sz w:val="24"/>
          <w:szCs w:val="24"/>
        </w:rPr>
        <w:t xml:space="preserve">поступивший от </w:t>
      </w:r>
      <w:r w:rsidR="000A25FB" w:rsidRPr="000A25FB">
        <w:rPr>
          <w:b w:val="0"/>
          <w:sz w:val="24"/>
          <w:szCs w:val="24"/>
        </w:rPr>
        <w:t xml:space="preserve">специалиста </w:t>
      </w:r>
      <w:r w:rsidR="00C45C17" w:rsidRPr="000A25FB">
        <w:rPr>
          <w:b w:val="0"/>
          <w:sz w:val="24"/>
          <w:szCs w:val="24"/>
        </w:rPr>
        <w:t xml:space="preserve"> </w:t>
      </w:r>
      <w:r w:rsidR="00B804B1" w:rsidRPr="000A25FB">
        <w:rPr>
          <w:b w:val="0"/>
          <w:sz w:val="24"/>
          <w:szCs w:val="24"/>
        </w:rPr>
        <w:t xml:space="preserve"> администрации Незаймановского сельского поселения Тимашевского района</w:t>
      </w:r>
      <w:r w:rsidR="00E21EB0" w:rsidRPr="000A25FB">
        <w:rPr>
          <w:b w:val="0"/>
          <w:sz w:val="24"/>
          <w:szCs w:val="24"/>
        </w:rPr>
        <w:t xml:space="preserve">, </w:t>
      </w:r>
      <w:r w:rsidR="00767824" w:rsidRPr="000A25FB">
        <w:rPr>
          <w:b w:val="0"/>
          <w:sz w:val="24"/>
          <w:szCs w:val="24"/>
        </w:rPr>
        <w:t>установи</w:t>
      </w:r>
      <w:r w:rsidR="00E21EB0" w:rsidRPr="000A25FB">
        <w:rPr>
          <w:b w:val="0"/>
          <w:sz w:val="24"/>
          <w:szCs w:val="24"/>
        </w:rPr>
        <w:t xml:space="preserve">л </w:t>
      </w:r>
      <w:r w:rsidR="00767824" w:rsidRPr="000A25FB">
        <w:rPr>
          <w:b w:val="0"/>
          <w:sz w:val="24"/>
          <w:szCs w:val="24"/>
        </w:rPr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A44A77">
        <w:t xml:space="preserve"> 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18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DB24CB" w:rsidRPr="00A44A77" w:rsidRDefault="00E21EB0" w:rsidP="007E4F98">
      <w:pPr>
        <w:ind w:firstLine="567"/>
        <w:jc w:val="both"/>
        <w:rPr>
          <w:rFonts w:cs="Arial"/>
        </w:rPr>
      </w:pPr>
      <w:r w:rsidRPr="00A44A77">
        <w:t>2</w:t>
      </w:r>
      <w:r w:rsidR="00D210A1" w:rsidRPr="00A44A77">
        <w:t>.</w:t>
      </w:r>
      <w:r w:rsidR="00B26F7D" w:rsidRPr="00A44A77">
        <w:t xml:space="preserve"> </w:t>
      </w:r>
      <w:r w:rsidR="00863E9E" w:rsidRPr="00A44A77">
        <w:t>Основания</w:t>
      </w:r>
      <w:r w:rsidR="00D210A1" w:rsidRPr="00A44A77">
        <w:t xml:space="preserve"> разработки:</w:t>
      </w:r>
      <w:r w:rsidR="008C0E94" w:rsidRPr="00A44A77">
        <w:t xml:space="preserve"> </w:t>
      </w:r>
      <w:hyperlink r:id="rId19">
        <w:r w:rsidR="00A44A77" w:rsidRPr="00A44A77">
          <w:t xml:space="preserve"> статья 18 Федеральног</w:t>
        </w:r>
      </w:hyperlink>
      <w:r w:rsidR="00A44A77" w:rsidRPr="00A44A77">
        <w:t>о закона от 24 июля 2007 года  № 209-ФЗ «О развитии малого и среднего предпринимательства в Российской Федерации», п</w:t>
      </w:r>
      <w:hyperlink r:id="rId20">
        <w:r w:rsidR="00A44A77" w:rsidRPr="00A44A77">
          <w:t>остановление Пра</w:t>
        </w:r>
      </w:hyperlink>
      <w:r w:rsidR="00A44A77" w:rsidRPr="00A44A77">
        <w:t xml:space="preserve">вительства РФ от 21 августа 2010 года № 645 «Об имущественной </w:t>
      </w:r>
      <w:hyperlink r:id="rId21">
        <w:r w:rsidR="00A44A77" w:rsidRPr="00A44A77">
          <w:t xml:space="preserve">поддержке </w:t>
        </w:r>
      </w:hyperlink>
      <w:r w:rsidR="00A44A77" w:rsidRPr="00A44A77">
        <w:t>субъектов малого и среднего предпринимательства в Российской Федерации</w:t>
      </w:r>
      <w:r w:rsidR="00A44A77" w:rsidRPr="00A44A77">
        <w:rPr>
          <w:color w:val="0000FF"/>
        </w:rPr>
        <w:t xml:space="preserve">, </w:t>
      </w:r>
      <w:r w:rsidR="00A44A77" w:rsidRPr="00A44A77">
        <w:t>Положением о порядке владения, пользования и распоряжения имуществом, находящимся в муниципальной собственности Незаймановского сельского поселения Тимашевского района</w:t>
      </w:r>
      <w:r w:rsidR="00F4733E" w:rsidRPr="00A44A77">
        <w:t>».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531C22" w:rsidP="0080001E">
      <w:pPr>
        <w:jc w:val="both"/>
        <w:rPr>
          <w:u w:val="single"/>
        </w:rPr>
      </w:pPr>
      <w:bookmarkStart w:id="0" w:name="_GoBack"/>
      <w:bookmarkEnd w:id="0"/>
      <w:r>
        <w:t>20.09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25FB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722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C22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BB3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A77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4DF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9A1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1F3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4CB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3E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%23/document/12124624/entry/391181" TargetMode="External"/><Relationship Id="rId13" Type="http://schemas.openxmlformats.org/officeDocument/2006/relationships/hyperlink" Target="http://internet.garant.ru/%23/document/71804812/entry/1000" TargetMode="External"/><Relationship Id="rId18" Type="http://schemas.openxmlformats.org/officeDocument/2006/relationships/hyperlink" Target="http://www.adm-nezaymanovskaya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%23/document/71804812/entry/1000" TargetMode="External"/><Relationship Id="rId7" Type="http://schemas.openxmlformats.org/officeDocument/2006/relationships/hyperlink" Target="http://internet.garant.ru/%23/document/12124624/entry/39329" TargetMode="External"/><Relationship Id="rId12" Type="http://schemas.openxmlformats.org/officeDocument/2006/relationships/hyperlink" Target="http://internet.garant.ru/%23/document/12161610/entry/0" TargetMode="External"/><Relationship Id="rId17" Type="http://schemas.openxmlformats.org/officeDocument/2006/relationships/hyperlink" Target="http://internet.garant.ru/%23/document/12124624/entry/39329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%23/document/12124624/entry/39328" TargetMode="External"/><Relationship Id="rId20" Type="http://schemas.openxmlformats.org/officeDocument/2006/relationships/hyperlink" Target="http://internet.garant.ru/%23/document/71804812/entry/1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%23/document/12124624/entry/39328" TargetMode="External"/><Relationship Id="rId11" Type="http://schemas.openxmlformats.org/officeDocument/2006/relationships/hyperlink" Target="http://internet.garant.ru/%23/document/12124624/entry/3911819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://internet.garant.ru/%23/document/12124624/entry/39326" TargetMode="External"/><Relationship Id="rId15" Type="http://schemas.openxmlformats.org/officeDocument/2006/relationships/hyperlink" Target="http://internet.garant.ru/%23/document/12124624/entry/3932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ernet.garant.ru/%23/document/12124624/entry/3911818" TargetMode="External"/><Relationship Id="rId19" Type="http://schemas.openxmlformats.org/officeDocument/2006/relationships/hyperlink" Target="http://internet.garant.ru/%23/document/12148517/entry/23010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%23/document/12124624/entry/3911813" TargetMode="External"/><Relationship Id="rId14" Type="http://schemas.openxmlformats.org/officeDocument/2006/relationships/hyperlink" Target="http://internet.garant.ru/%23/document/71804812/entry/1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63</cp:revision>
  <cp:lastPrinted>2018-08-28T11:56:00Z</cp:lastPrinted>
  <dcterms:created xsi:type="dcterms:W3CDTF">2015-03-11T06:48:00Z</dcterms:created>
  <dcterms:modified xsi:type="dcterms:W3CDTF">2019-01-31T08:55:00Z</dcterms:modified>
</cp:coreProperties>
</file>