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B5" w:rsidRDefault="00F51FC9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 w:rsidR="00A700B5" w:rsidRDefault="00F51FC9">
      <w:pPr>
        <w:spacing w:after="0"/>
        <w:ind w:right="-34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по направлению «Ведение личного подсобного хозяйства»</w:t>
      </w:r>
    </w:p>
    <w:p w:rsidR="00A700B5" w:rsidRDefault="00F51FC9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>ОБРАЩАТЬСЯ: В ГКУ КК _- Управление социальной защиты населения в Тимашевском районе</w:t>
      </w:r>
    </w:p>
    <w:p w:rsidR="00A700B5" w:rsidRDefault="00F51FC9">
      <w:pPr>
        <w:spacing w:after="0"/>
        <w:ind w:left="-567" w:right="-739"/>
        <w:jc w:val="center"/>
        <w:rPr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>г.Тимашевск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>ул.Пролетарская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, д.120, каб.1 </w:t>
      </w:r>
    </w:p>
    <w:p w:rsidR="00A700B5" w:rsidRDefault="00F51FC9">
      <w:pPr>
        <w:spacing w:after="0"/>
        <w:ind w:left="-567" w:right="-739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>(тел.886130 4-75-99, 4-01-56, 4-16-50,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 89528564260)</w:t>
      </w:r>
      <w:bookmarkStart w:id="0" w:name="_GoBack"/>
      <w:bookmarkEnd w:id="0"/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8535"/>
        <w:gridCol w:w="6882"/>
      </w:tblGrid>
      <w:tr w:rsidR="00A700B5">
        <w:trPr>
          <w:trHeight w:val="4418"/>
        </w:trPr>
        <w:tc>
          <w:tcPr>
            <w:tcW w:w="8534" w:type="dxa"/>
          </w:tcPr>
          <w:p w:rsidR="00A700B5" w:rsidRDefault="00F51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89500" cy="4286885"/>
                  <wp:effectExtent l="0" t="0" r="0" b="0"/>
                  <wp:docPr id="1" name="Рисунок 1" descr="https://www.d-kvadrat.ru/upload/images/images/269/269dd06c15fad31a9d2626017a613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www.d-kvadrat.ru/upload/images/images/269/269dd06c15fad31a9d2626017a613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0" cy="428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0B5" w:rsidRDefault="00A7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  <w:p w:rsidR="00A700B5" w:rsidRDefault="00A7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  <w:p w:rsidR="00A700B5" w:rsidRDefault="00A7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6882" w:type="dxa"/>
          </w:tcPr>
          <w:p w:rsidR="00A700B5" w:rsidRDefault="00F51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Государственная социальная помощь на основании социального контракта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оказывается нуждающимся в социальной поддержке гражданам Российской Федерации, которые постоянно проживают на территории Российской Федерации.</w:t>
            </w:r>
          </w:p>
          <w:p w:rsidR="00A700B5" w:rsidRDefault="00F51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При обращении в 2025 году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предоставляется денежная выплата на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ведение личного подсобного хозяйства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(ЛПХ)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 более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200 000 рублей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единовременно или по частям в зависимости от этапа исполнения мероприятий программы социальной адаптации и сметы расходов, одобренных межведомственной комиссией.</w:t>
            </w:r>
          </w:p>
          <w:p w:rsidR="00A700B5" w:rsidRDefault="00F51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Денежная выплата может быть направлена на расходы, связанные с приобретением товаров, необход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имых для ведения ЛПХ, основных средств, а также продукции, относимой к сельскохозяйственной продукции, в соответствии с законодательством.</w:t>
            </w:r>
          </w:p>
          <w:p w:rsidR="00A700B5" w:rsidRDefault="00F51F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 xml:space="preserve">Условия: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семья являться малоимущей (средне душевой доход по независящим от них причинам ниже величины прожиточного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минимума семьи, определенного с учетом установленной в крае величины прожиточного минимуму</w:t>
            </w:r>
            <w:r>
              <w:rPr>
                <w:rFonts w:ascii="Times New Roman" w:eastAsia="Calibri" w:hAnsi="Times New Roman"/>
                <w:color w:val="2A2C32"/>
                <w:sz w:val="26"/>
                <w:szCs w:val="26"/>
              </w:rPr>
              <w:t xml:space="preserve"> на душу населения)</w:t>
            </w:r>
            <w:r>
              <w:rPr>
                <w:rFonts w:ascii="Times New Roman" w:eastAsia="Calibri" w:hAnsi="Times New Roman" w:cs="Times New Roman"/>
                <w:color w:val="2A2C32"/>
                <w:sz w:val="26"/>
                <w:szCs w:val="26"/>
              </w:rPr>
              <w:t>.</w:t>
            </w:r>
          </w:p>
          <w:p w:rsidR="00A700B5" w:rsidRDefault="00F51FC9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6"/>
                <w:szCs w:val="26"/>
              </w:rPr>
              <w:t>Конечный результат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A700B5" w:rsidRDefault="00F51FC9">
            <w:pPr>
              <w:widowControl w:val="0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регистрация гражданина в качестве налогоплательщика налога на профессиональный доход;</w:t>
            </w:r>
          </w:p>
          <w:p w:rsidR="00A700B5" w:rsidRDefault="00F51F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повышение денежных доходов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гражданина (семьи гражданина) по истечении срока действия социального контракта.</w:t>
            </w:r>
          </w:p>
        </w:tc>
      </w:tr>
    </w:tbl>
    <w:p w:rsidR="00A700B5" w:rsidRDefault="00A700B5">
      <w:pPr>
        <w:rPr>
          <w:rFonts w:ascii="Times New Roman" w:hAnsi="Times New Roman"/>
          <w:sz w:val="28"/>
          <w:szCs w:val="28"/>
        </w:rPr>
      </w:pPr>
    </w:p>
    <w:sectPr w:rsidR="00A700B5">
      <w:pgSz w:w="16838" w:h="11906" w:orient="landscape"/>
      <w:pgMar w:top="397" w:right="113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B5"/>
    <w:rsid w:val="00A700B5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06B4"/>
  <w15:docId w15:val="{BB352ABC-32D1-4B38-8B18-3A4D2A83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7B66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860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6031F"/>
    <w:pPr>
      <w:spacing w:after="140"/>
    </w:pPr>
  </w:style>
  <w:style w:type="paragraph" w:styleId="a5">
    <w:name w:val="List"/>
    <w:basedOn w:val="a4"/>
    <w:rsid w:val="0086031F"/>
    <w:rPr>
      <w:rFonts w:cs="Arial"/>
    </w:rPr>
  </w:style>
  <w:style w:type="paragraph" w:customStyle="1" w:styleId="10">
    <w:name w:val="Название объекта1"/>
    <w:basedOn w:val="a"/>
    <w:qFormat/>
    <w:rsid w:val="00860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031F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E87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4977"/>
    <w:pPr>
      <w:widowControl w:val="0"/>
    </w:pPr>
    <w:rPr>
      <w:rFonts w:eastAsia="Times New Roman" w:cs="Calibri"/>
      <w:szCs w:val="20"/>
      <w:lang w:eastAsia="ru-RU"/>
    </w:rPr>
  </w:style>
  <w:style w:type="table" w:styleId="a8">
    <w:name w:val="Table Grid"/>
    <w:basedOn w:val="a1"/>
    <w:uiPriority w:val="59"/>
    <w:rsid w:val="00E87B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USER-042</dc:creator>
  <dc:description/>
  <cp:lastModifiedBy>Admin</cp:lastModifiedBy>
  <cp:revision>2</cp:revision>
  <cp:lastPrinted>2024-01-23T10:38:00Z</cp:lastPrinted>
  <dcterms:created xsi:type="dcterms:W3CDTF">2025-07-17T09:08:00Z</dcterms:created>
  <dcterms:modified xsi:type="dcterms:W3CDTF">2025-07-17T09:08:00Z</dcterms:modified>
  <dc:language>ru-RU</dc:language>
</cp:coreProperties>
</file>