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2F" w:rsidRPr="00487AD9" w:rsidRDefault="00B92A2F" w:rsidP="00B92A2F">
      <w:pPr>
        <w:rPr>
          <w:sz w:val="28"/>
          <w:szCs w:val="28"/>
          <w:lang w:val="ru-RU"/>
        </w:rPr>
      </w:pPr>
    </w:p>
    <w:p w:rsidR="00B92A2F" w:rsidRDefault="00B92A2F" w:rsidP="00B92A2F">
      <w:pPr>
        <w:rPr>
          <w:sz w:val="28"/>
          <w:szCs w:val="28"/>
        </w:rPr>
      </w:pPr>
    </w:p>
    <w:p w:rsidR="00B92A2F" w:rsidRDefault="00B92A2F" w:rsidP="00B92A2F">
      <w:pPr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6C6D57" w:rsidRDefault="006C6D57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6844F2">
      <w:pPr>
        <w:ind w:firstLine="708"/>
        <w:jc w:val="center"/>
        <w:rPr>
          <w:sz w:val="28"/>
          <w:szCs w:val="28"/>
        </w:rPr>
      </w:pPr>
    </w:p>
    <w:p w:rsidR="006844F2" w:rsidRDefault="006844F2" w:rsidP="006844F2">
      <w:pPr>
        <w:jc w:val="center"/>
        <w:rPr>
          <w:b/>
          <w:sz w:val="28"/>
          <w:lang w:val="ru-RU"/>
        </w:rPr>
      </w:pPr>
      <w:r w:rsidRPr="006844F2">
        <w:rPr>
          <w:b/>
          <w:sz w:val="28"/>
          <w:lang w:val="ru-RU"/>
        </w:rPr>
        <w:t>Над</w:t>
      </w:r>
      <w:r>
        <w:rPr>
          <w:b/>
          <w:sz w:val="28"/>
          <w:lang w:val="ru-RU"/>
        </w:rPr>
        <w:t>е</w:t>
      </w:r>
      <w:r w:rsidRPr="006844F2">
        <w:rPr>
          <w:b/>
          <w:sz w:val="28"/>
          <w:lang w:val="ru-RU"/>
        </w:rPr>
        <w:t xml:space="preserve">жность, сервис и открытый диалог: в «ТНС </w:t>
      </w:r>
      <w:proofErr w:type="spellStart"/>
      <w:r w:rsidRPr="006844F2">
        <w:rPr>
          <w:b/>
          <w:sz w:val="28"/>
          <w:lang w:val="ru-RU"/>
        </w:rPr>
        <w:t>энерго</w:t>
      </w:r>
      <w:proofErr w:type="spellEnd"/>
      <w:r w:rsidRPr="006844F2">
        <w:rPr>
          <w:b/>
          <w:sz w:val="28"/>
          <w:lang w:val="ru-RU"/>
        </w:rPr>
        <w:t xml:space="preserve"> Кубань» прош</w:t>
      </w:r>
      <w:r>
        <w:rPr>
          <w:b/>
          <w:sz w:val="28"/>
          <w:lang w:val="ru-RU"/>
        </w:rPr>
        <w:t>е</w:t>
      </w:r>
      <w:r w:rsidRPr="006844F2">
        <w:rPr>
          <w:b/>
          <w:sz w:val="28"/>
          <w:lang w:val="ru-RU"/>
        </w:rPr>
        <w:t>л клиентский день</w:t>
      </w:r>
    </w:p>
    <w:p w:rsidR="006844F2" w:rsidRDefault="006844F2" w:rsidP="006844F2">
      <w:pPr>
        <w:jc w:val="center"/>
        <w:rPr>
          <w:b/>
          <w:sz w:val="28"/>
          <w:lang w:val="ru-RU"/>
        </w:rPr>
      </w:pPr>
    </w:p>
    <w:p w:rsidR="006844F2" w:rsidRPr="006844F2" w:rsidRDefault="006844F2" w:rsidP="006844F2">
      <w:pPr>
        <w:jc w:val="center"/>
        <w:rPr>
          <w:b/>
          <w:sz w:val="28"/>
          <w:lang w:val="ru-RU"/>
        </w:rPr>
      </w:pPr>
    </w:p>
    <w:p w:rsidR="002E4DE9" w:rsidRDefault="002E4DE9" w:rsidP="002E4DE9">
      <w:pPr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E850F6">
        <w:rPr>
          <w:sz w:val="28"/>
          <w:szCs w:val="28"/>
        </w:rPr>
        <w:t>Почему всё больше компаний выбирают над</w:t>
      </w:r>
      <w:r>
        <w:rPr>
          <w:sz w:val="28"/>
          <w:szCs w:val="28"/>
          <w:lang w:val="ru-RU"/>
        </w:rPr>
        <w:t>е</w:t>
      </w:r>
      <w:proofErr w:type="spellStart"/>
      <w:r w:rsidRPr="00E850F6">
        <w:rPr>
          <w:sz w:val="28"/>
          <w:szCs w:val="28"/>
        </w:rPr>
        <w:t>жность</w:t>
      </w:r>
      <w:proofErr w:type="spellEnd"/>
      <w:r w:rsidRPr="00E850F6">
        <w:rPr>
          <w:sz w:val="28"/>
          <w:szCs w:val="28"/>
        </w:rPr>
        <w:t xml:space="preserve"> и стабильность в вопросах энергоснабжения </w:t>
      </w:r>
      <w:r>
        <w:rPr>
          <w:sz w:val="28"/>
          <w:szCs w:val="28"/>
          <w:lang w:val="ru-RU"/>
        </w:rPr>
        <w:t>–</w:t>
      </w:r>
      <w:r w:rsidRPr="00E850F6">
        <w:rPr>
          <w:sz w:val="28"/>
          <w:szCs w:val="28"/>
        </w:rPr>
        <w:t xml:space="preserve"> эту тему обсудили на клиентском дне «ТНС </w:t>
      </w:r>
      <w:proofErr w:type="spellStart"/>
      <w:r w:rsidRPr="00E850F6">
        <w:rPr>
          <w:sz w:val="28"/>
          <w:szCs w:val="28"/>
        </w:rPr>
        <w:t>энерго</w:t>
      </w:r>
      <w:proofErr w:type="spellEnd"/>
      <w:r w:rsidRPr="00E850F6">
        <w:rPr>
          <w:sz w:val="28"/>
          <w:szCs w:val="28"/>
        </w:rPr>
        <w:t xml:space="preserve"> Кубань».</w:t>
      </w:r>
      <w:r>
        <w:rPr>
          <w:sz w:val="28"/>
          <w:szCs w:val="28"/>
          <w:lang w:val="ru-RU"/>
        </w:rPr>
        <w:t xml:space="preserve"> </w:t>
      </w:r>
    </w:p>
    <w:p w:rsidR="002E4DE9" w:rsidRPr="002E4DE9" w:rsidRDefault="002E4DE9" w:rsidP="002E4DE9">
      <w:pPr>
        <w:ind w:firstLine="709"/>
        <w:jc w:val="both"/>
        <w:rPr>
          <w:sz w:val="28"/>
          <w:szCs w:val="28"/>
          <w:lang w:val="ru-RU"/>
        </w:rPr>
      </w:pPr>
      <w:r w:rsidRPr="00E850F6">
        <w:rPr>
          <w:sz w:val="28"/>
          <w:szCs w:val="28"/>
          <w:lang w:val="ru-RU"/>
        </w:rPr>
        <w:t>Встреча прошла в формате открытого диалога.</w:t>
      </w:r>
      <w:r>
        <w:rPr>
          <w:sz w:val="28"/>
          <w:szCs w:val="28"/>
          <w:lang w:val="ru-RU"/>
        </w:rPr>
        <w:t xml:space="preserve"> </w:t>
      </w:r>
      <w:r w:rsidRPr="002E4DE9">
        <w:rPr>
          <w:sz w:val="28"/>
          <w:szCs w:val="28"/>
          <w:lang w:val="ru-RU"/>
        </w:rPr>
        <w:t xml:space="preserve">Представители бизнеса смогли задать вопросы специалистам компании, обсудить практические аспекты работы на </w:t>
      </w:r>
      <w:proofErr w:type="spellStart"/>
      <w:r w:rsidRPr="002E4DE9">
        <w:rPr>
          <w:sz w:val="28"/>
          <w:szCs w:val="28"/>
          <w:lang w:val="ru-RU"/>
        </w:rPr>
        <w:t>энергорынке</w:t>
      </w:r>
      <w:proofErr w:type="spellEnd"/>
      <w:r w:rsidRPr="002E4DE9">
        <w:rPr>
          <w:sz w:val="28"/>
          <w:szCs w:val="28"/>
          <w:lang w:val="ru-RU"/>
        </w:rPr>
        <w:t xml:space="preserve"> и подробнее узнать о преимуществах сотрудничества с гарантирующим поставщиком.</w:t>
      </w:r>
    </w:p>
    <w:p w:rsidR="002E4DE9" w:rsidRDefault="002E4DE9" w:rsidP="002E4DE9">
      <w:pPr>
        <w:ind w:firstLine="709"/>
        <w:jc w:val="both"/>
        <w:rPr>
          <w:sz w:val="28"/>
          <w:szCs w:val="28"/>
          <w:lang w:val="ru-RU"/>
        </w:rPr>
      </w:pPr>
      <w:r w:rsidRPr="002E4DE9">
        <w:rPr>
          <w:sz w:val="28"/>
          <w:szCs w:val="28"/>
          <w:lang w:val="ru-RU"/>
        </w:rPr>
        <w:t>Особое внимание участники уделили над</w:t>
      </w:r>
      <w:r>
        <w:rPr>
          <w:sz w:val="28"/>
          <w:szCs w:val="28"/>
          <w:lang w:val="ru-RU"/>
        </w:rPr>
        <w:t>е</w:t>
      </w:r>
      <w:r w:rsidRPr="002E4DE9">
        <w:rPr>
          <w:sz w:val="28"/>
          <w:szCs w:val="28"/>
          <w:lang w:val="ru-RU"/>
        </w:rPr>
        <w:t xml:space="preserve">жности энергоснабжения, прозрачности условий работы и качеству клиентского сервиса. Специалисты компании также рассказали о рисках, с которыми могут столкнуться потребители при переходе к альтернативным </w:t>
      </w:r>
      <w:proofErr w:type="spellStart"/>
      <w:r w:rsidRPr="002E4DE9">
        <w:rPr>
          <w:sz w:val="28"/>
          <w:szCs w:val="28"/>
          <w:lang w:val="ru-RU"/>
        </w:rPr>
        <w:t>энергосбытовым</w:t>
      </w:r>
      <w:proofErr w:type="spellEnd"/>
      <w:r w:rsidRPr="002E4DE9">
        <w:rPr>
          <w:sz w:val="28"/>
          <w:szCs w:val="28"/>
          <w:lang w:val="ru-RU"/>
        </w:rPr>
        <w:t xml:space="preserve"> организациям.</w:t>
      </w:r>
    </w:p>
    <w:p w:rsidR="002E4DE9" w:rsidRDefault="002E4DE9" w:rsidP="002E4DE9">
      <w:pPr>
        <w:ind w:firstLine="709"/>
        <w:jc w:val="both"/>
        <w:rPr>
          <w:sz w:val="28"/>
          <w:lang w:val="ru-RU"/>
        </w:rPr>
      </w:pPr>
      <w:r w:rsidRPr="002E4DE9">
        <w:rPr>
          <w:i/>
          <w:sz w:val="28"/>
          <w:szCs w:val="28"/>
          <w:lang w:val="ru-RU"/>
        </w:rPr>
        <w:t>«При выборе поставщика электроэнергии бизнесу важно учитывать не только стоимость услуг, но и возможные риски. Это могут быть сложности с клиентским сопровождением, непрозрачные условия работы, а также вопросы, связанные со стабильностью энергоснабжения. Наша задача – обеспечить потребителям надёжность, понятные условия и уверенность в завтрашнем дне»,</w:t>
      </w:r>
      <w:r>
        <w:rPr>
          <w:sz w:val="28"/>
          <w:szCs w:val="28"/>
          <w:lang w:val="ru-RU"/>
        </w:rPr>
        <w:t xml:space="preserve"> – </w:t>
      </w:r>
      <w:r w:rsidRPr="004D4444">
        <w:rPr>
          <w:sz w:val="28"/>
          <w:lang w:val="ru-RU"/>
        </w:rPr>
        <w:t xml:space="preserve">отметил заместитель генерального директора по реализации и техническому управлению «ТНС </w:t>
      </w:r>
      <w:proofErr w:type="spellStart"/>
      <w:r w:rsidRPr="004D4444">
        <w:rPr>
          <w:sz w:val="28"/>
          <w:lang w:val="ru-RU"/>
        </w:rPr>
        <w:t>энерго</w:t>
      </w:r>
      <w:proofErr w:type="spellEnd"/>
      <w:r w:rsidRPr="004D4444">
        <w:rPr>
          <w:sz w:val="28"/>
          <w:lang w:val="ru-RU"/>
        </w:rPr>
        <w:t xml:space="preserve"> Кубань» </w:t>
      </w:r>
      <w:r w:rsidRPr="004D4444">
        <w:rPr>
          <w:b/>
          <w:sz w:val="28"/>
          <w:lang w:val="ru-RU"/>
        </w:rPr>
        <w:t>Руслан Гиль</w:t>
      </w:r>
      <w:r w:rsidRPr="004D4444">
        <w:rPr>
          <w:sz w:val="28"/>
          <w:lang w:val="ru-RU"/>
        </w:rPr>
        <w:t>.</w:t>
      </w:r>
    </w:p>
    <w:p w:rsidR="006844F2" w:rsidRPr="00B172A3" w:rsidRDefault="00B172A3" w:rsidP="00B172A3">
      <w:pPr>
        <w:ind w:firstLine="709"/>
        <w:jc w:val="both"/>
        <w:rPr>
          <w:sz w:val="28"/>
          <w:szCs w:val="28"/>
          <w:lang w:val="ru-RU"/>
        </w:rPr>
      </w:pPr>
      <w:r w:rsidRPr="00B172A3">
        <w:rPr>
          <w:sz w:val="28"/>
          <w:szCs w:val="28"/>
          <w:lang w:val="ru-RU"/>
        </w:rPr>
        <w:t xml:space="preserve">«ТНС </w:t>
      </w:r>
      <w:proofErr w:type="spellStart"/>
      <w:r w:rsidRPr="00B172A3">
        <w:rPr>
          <w:sz w:val="28"/>
          <w:szCs w:val="28"/>
          <w:lang w:val="ru-RU"/>
        </w:rPr>
        <w:t>энерго</w:t>
      </w:r>
      <w:proofErr w:type="spellEnd"/>
      <w:r w:rsidRPr="00B172A3">
        <w:rPr>
          <w:sz w:val="28"/>
          <w:szCs w:val="28"/>
          <w:lang w:val="ru-RU"/>
        </w:rPr>
        <w:t xml:space="preserve"> Кубань» и дальше планирует развивать открытый диалог с бизнес-сообществом, помогая потребителям принимать взвешенные решения в пользу стабильного и надёжного энергоснабжения.</w:t>
      </w:r>
    </w:p>
    <w:p w:rsidR="006844F2" w:rsidRDefault="006844F2" w:rsidP="006844F2">
      <w:pPr>
        <w:jc w:val="right"/>
        <w:rPr>
          <w:b/>
          <w:sz w:val="28"/>
          <w:lang w:val="ru-RU"/>
        </w:rPr>
      </w:pPr>
    </w:p>
    <w:p w:rsidR="00B92A2F" w:rsidRPr="00303E4A" w:rsidRDefault="006844F2" w:rsidP="00303E4A">
      <w:pPr>
        <w:rPr>
          <w:sz w:val="28"/>
          <w:szCs w:val="28"/>
        </w:rPr>
      </w:pPr>
      <w:r w:rsidRPr="004535AC">
        <w:rPr>
          <w:i/>
        </w:rPr>
        <w:t xml:space="preserve">Подписывайтесь на официальные каналы «ТНС </w:t>
      </w:r>
      <w:proofErr w:type="spellStart"/>
      <w:r w:rsidRPr="004535AC">
        <w:rPr>
          <w:i/>
        </w:rPr>
        <w:t>энерго</w:t>
      </w:r>
      <w:proofErr w:type="spellEnd"/>
      <w:r w:rsidRPr="004535AC">
        <w:rPr>
          <w:i/>
        </w:rPr>
        <w:t xml:space="preserve"> Кубань» в </w:t>
      </w:r>
      <w:hyperlink r:id="rId7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8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и </w:t>
      </w:r>
      <w:hyperlink r:id="rId9" w:history="1">
        <w:r w:rsidRPr="004535AC">
          <w:rPr>
            <w:i/>
            <w:color w:val="0563C1"/>
            <w:u w:val="single"/>
            <w:lang w:val="en-US"/>
          </w:rPr>
          <w:t>MAX</w:t>
        </w:r>
      </w:hyperlink>
      <w:r w:rsidRPr="004535AC">
        <w:rPr>
          <w:i/>
        </w:rPr>
        <w:t>, чтобы быть в курсе последних новостей компании.</w:t>
      </w:r>
    </w:p>
    <w:p w:rsidR="00B92A2F" w:rsidRPr="00303E4A" w:rsidRDefault="00B92A2F" w:rsidP="00B92A2F">
      <w:pPr>
        <w:rPr>
          <w:color w:val="0563C1"/>
          <w:u w:val="single"/>
          <w:lang w:val="ru-RU"/>
        </w:rPr>
      </w:pPr>
    </w:p>
    <w:p w:rsidR="00B92A2F" w:rsidRPr="00303E4A" w:rsidRDefault="00B92A2F" w:rsidP="00B92A2F">
      <w:pPr>
        <w:jc w:val="both"/>
        <w:rPr>
          <w:sz w:val="22"/>
          <w:szCs w:val="20"/>
          <w:lang w:val="ru-RU"/>
        </w:rPr>
      </w:pPr>
    </w:p>
    <w:p w:rsidR="00613885" w:rsidRPr="00630F98" w:rsidRDefault="00613885" w:rsidP="00613885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</w:t>
      </w:r>
    </w:p>
    <w:p w:rsidR="00AC64A3" w:rsidRPr="00AC64A3" w:rsidRDefault="00AC64A3"/>
    <w:sectPr w:rsidR="00AC64A3" w:rsidRPr="00AC64A3"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6C" w:rsidRDefault="001B566C">
      <w:r>
        <w:separator/>
      </w:r>
    </w:p>
  </w:endnote>
  <w:endnote w:type="continuationSeparator" w:id="0">
    <w:p w:rsidR="001B566C" w:rsidRDefault="001B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6C" w:rsidRDefault="001B566C">
      <w:r>
        <w:separator/>
      </w:r>
    </w:p>
  </w:footnote>
  <w:footnote w:type="continuationSeparator" w:id="0">
    <w:p w:rsidR="001B566C" w:rsidRDefault="001B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3E4A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1B566C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7E02E637" wp14:editId="5046D58C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87B4895" wp14:editId="3C9C451C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Кубань»</w:t>
                          </w:r>
                        </w:p>
                        <w:p w:rsidR="008A0093" w:rsidRDefault="00283024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283024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B4895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283024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283024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E5"/>
    <w:multiLevelType w:val="hybridMultilevel"/>
    <w:tmpl w:val="A9F0FD3E"/>
    <w:lvl w:ilvl="0" w:tplc="76D0A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30"/>
    <w:rsid w:val="00016400"/>
    <w:rsid w:val="00027684"/>
    <w:rsid w:val="00040548"/>
    <w:rsid w:val="00043F40"/>
    <w:rsid w:val="000521BE"/>
    <w:rsid w:val="00093A32"/>
    <w:rsid w:val="00130751"/>
    <w:rsid w:val="00134E69"/>
    <w:rsid w:val="00136830"/>
    <w:rsid w:val="00170503"/>
    <w:rsid w:val="001A2C9B"/>
    <w:rsid w:val="001B21FB"/>
    <w:rsid w:val="001B566C"/>
    <w:rsid w:val="00211662"/>
    <w:rsid w:val="002174B6"/>
    <w:rsid w:val="002200B8"/>
    <w:rsid w:val="002261F2"/>
    <w:rsid w:val="00250DFD"/>
    <w:rsid w:val="00265E25"/>
    <w:rsid w:val="00283024"/>
    <w:rsid w:val="002C265D"/>
    <w:rsid w:val="002D0133"/>
    <w:rsid w:val="002E4DE9"/>
    <w:rsid w:val="002E5FA2"/>
    <w:rsid w:val="00303E4A"/>
    <w:rsid w:val="00310EC5"/>
    <w:rsid w:val="00311DEE"/>
    <w:rsid w:val="00374F46"/>
    <w:rsid w:val="003869E1"/>
    <w:rsid w:val="003C6AB2"/>
    <w:rsid w:val="003D55DE"/>
    <w:rsid w:val="003E0AE4"/>
    <w:rsid w:val="003E5F1A"/>
    <w:rsid w:val="00465D0E"/>
    <w:rsid w:val="004D4444"/>
    <w:rsid w:val="004E055E"/>
    <w:rsid w:val="00567C23"/>
    <w:rsid w:val="0058722C"/>
    <w:rsid w:val="00597E2A"/>
    <w:rsid w:val="005C31A6"/>
    <w:rsid w:val="00603E91"/>
    <w:rsid w:val="0061288B"/>
    <w:rsid w:val="00613885"/>
    <w:rsid w:val="00626746"/>
    <w:rsid w:val="00633E33"/>
    <w:rsid w:val="006621DA"/>
    <w:rsid w:val="006844F2"/>
    <w:rsid w:val="006B60FA"/>
    <w:rsid w:val="006C6D57"/>
    <w:rsid w:val="006F5204"/>
    <w:rsid w:val="00711D12"/>
    <w:rsid w:val="00716E3C"/>
    <w:rsid w:val="007B0FD5"/>
    <w:rsid w:val="007B4E22"/>
    <w:rsid w:val="007C6A30"/>
    <w:rsid w:val="007E5F1D"/>
    <w:rsid w:val="00801504"/>
    <w:rsid w:val="00806DCF"/>
    <w:rsid w:val="00881D48"/>
    <w:rsid w:val="008A427C"/>
    <w:rsid w:val="008B1613"/>
    <w:rsid w:val="008E32AD"/>
    <w:rsid w:val="008E639C"/>
    <w:rsid w:val="008E7C53"/>
    <w:rsid w:val="008F53D7"/>
    <w:rsid w:val="008F7C8B"/>
    <w:rsid w:val="009664EB"/>
    <w:rsid w:val="00A10112"/>
    <w:rsid w:val="00A178F6"/>
    <w:rsid w:val="00A20D0A"/>
    <w:rsid w:val="00A33EA4"/>
    <w:rsid w:val="00A65C48"/>
    <w:rsid w:val="00A81322"/>
    <w:rsid w:val="00AA2693"/>
    <w:rsid w:val="00AC64A3"/>
    <w:rsid w:val="00B11881"/>
    <w:rsid w:val="00B172A3"/>
    <w:rsid w:val="00B85E83"/>
    <w:rsid w:val="00B92A2F"/>
    <w:rsid w:val="00BC70C8"/>
    <w:rsid w:val="00C24194"/>
    <w:rsid w:val="00C51858"/>
    <w:rsid w:val="00C6042A"/>
    <w:rsid w:val="00CA74CA"/>
    <w:rsid w:val="00CB591E"/>
    <w:rsid w:val="00CC2624"/>
    <w:rsid w:val="00DD535A"/>
    <w:rsid w:val="00E17672"/>
    <w:rsid w:val="00E45D6A"/>
    <w:rsid w:val="00E91220"/>
    <w:rsid w:val="00EE1AB0"/>
    <w:rsid w:val="00F40DFD"/>
    <w:rsid w:val="00F703AE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9917"/>
  <w15:chartTrackingRefBased/>
  <w15:docId w15:val="{0BA3C479-4B5F-4585-9923-59979A80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2A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E4"/>
    <w:pPr>
      <w:suppressAutoHyphens/>
      <w:autoSpaceDN w:val="0"/>
      <w:ind w:left="720"/>
      <w:contextualSpacing/>
    </w:pPr>
    <w:rPr>
      <w:rFonts w:eastAsia="Lucida Sans Unicode" w:cs="Mangal"/>
      <w:kern w:val="3"/>
      <w:szCs w:val="21"/>
      <w:lang w:val="ru-RU" w:eastAsia="zh-CN" w:bidi="hi-IN"/>
    </w:rPr>
  </w:style>
  <w:style w:type="character" w:styleId="a4">
    <w:name w:val="Hyperlink"/>
    <w:basedOn w:val="a0"/>
    <w:uiPriority w:val="99"/>
    <w:unhideWhenUsed/>
    <w:rsid w:val="006138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D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eastAsia="Times New Roman" w:hAnsi="Segoe UI" w:cs="Segoe UI"/>
      <w:sz w:val="18"/>
      <w:szCs w:val="18"/>
      <w:lang w:val="ru" w:eastAsia="ru-RU"/>
    </w:rPr>
  </w:style>
  <w:style w:type="character" w:styleId="a7">
    <w:name w:val="FollowedHyperlink"/>
    <w:basedOn w:val="a0"/>
    <w:uiPriority w:val="99"/>
    <w:semiHidden/>
    <w:unhideWhenUsed/>
    <w:rsid w:val="00E45D6A"/>
    <w:rPr>
      <w:color w:val="954F72" w:themeColor="followedHyperlink"/>
      <w:u w:val="single"/>
    </w:rPr>
  </w:style>
  <w:style w:type="paragraph" w:styleId="a8">
    <w:name w:val="Normal (Web)"/>
    <w:basedOn w:val="a"/>
    <w:semiHidden/>
    <w:unhideWhenUsed/>
    <w:rsid w:val="00E45D6A"/>
    <w:pPr>
      <w:widowControl/>
      <w:spacing w:before="100" w:beforeAutospacing="1" w:after="100" w:afterAutospacing="1"/>
      <w:ind w:firstLine="709"/>
      <w:jc w:val="both"/>
    </w:pPr>
    <w:rPr>
      <w:lang w:val="ru-RU"/>
    </w:rPr>
  </w:style>
  <w:style w:type="character" w:styleId="a9">
    <w:name w:val="annotation reference"/>
    <w:basedOn w:val="a0"/>
    <w:uiPriority w:val="99"/>
    <w:semiHidden/>
    <w:unhideWhenUsed/>
    <w:rsid w:val="003869E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69E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69E1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9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69E1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0039718339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ns_energo_kub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id2308119595_bi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10</cp:revision>
  <cp:lastPrinted>2026-05-07T06:39:00Z</cp:lastPrinted>
  <dcterms:created xsi:type="dcterms:W3CDTF">2026-05-12T16:03:00Z</dcterms:created>
  <dcterms:modified xsi:type="dcterms:W3CDTF">2026-05-29T08:16:00Z</dcterms:modified>
</cp:coreProperties>
</file>