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EB0" w:rsidRDefault="00917EB0">
      <w:pPr>
        <w:pStyle w:val="ConsPlusNormal"/>
        <w:jc w:val="both"/>
        <w:outlineLvl w:val="0"/>
      </w:pPr>
      <w:bookmarkStart w:id="0" w:name="_GoBack"/>
      <w:bookmarkEnd w:id="0"/>
    </w:p>
    <w:p w:rsidR="00917EB0" w:rsidRDefault="004A01F4">
      <w:pPr>
        <w:pStyle w:val="ConsPlusTitle"/>
        <w:jc w:val="center"/>
      </w:pPr>
      <w:r>
        <w:t>ГЛАВА АДМИНИСТРАЦИИ (ГУБЕРНАТОР) КРАСНОДАРСКОГО КРАЯ</w:t>
      </w:r>
    </w:p>
    <w:p w:rsidR="00917EB0" w:rsidRDefault="00917EB0">
      <w:pPr>
        <w:pStyle w:val="ConsPlusTitle"/>
        <w:jc w:val="both"/>
      </w:pPr>
    </w:p>
    <w:p w:rsidR="00917EB0" w:rsidRDefault="004A01F4">
      <w:pPr>
        <w:pStyle w:val="ConsPlusTitle"/>
        <w:jc w:val="center"/>
      </w:pPr>
      <w:r>
        <w:t>РАСПОРЯЖЕНИЕ</w:t>
      </w:r>
    </w:p>
    <w:p w:rsidR="00917EB0" w:rsidRDefault="004A01F4">
      <w:pPr>
        <w:pStyle w:val="ConsPlusTitle"/>
        <w:jc w:val="center"/>
      </w:pPr>
      <w:r>
        <w:t>от 21 декабря 2018 г. N 352-р</w:t>
      </w:r>
    </w:p>
    <w:p w:rsidR="00917EB0" w:rsidRDefault="00917EB0">
      <w:pPr>
        <w:pStyle w:val="ConsPlusTitle"/>
        <w:jc w:val="both"/>
      </w:pPr>
    </w:p>
    <w:p w:rsidR="00917EB0" w:rsidRDefault="004A01F4">
      <w:pPr>
        <w:pStyle w:val="ConsPlusTitle"/>
        <w:jc w:val="center"/>
      </w:pPr>
      <w:r>
        <w:t>О МЕРАХ</w:t>
      </w:r>
    </w:p>
    <w:p w:rsidR="00917EB0" w:rsidRDefault="004A01F4">
      <w:pPr>
        <w:pStyle w:val="ConsPlusTitle"/>
        <w:jc w:val="center"/>
      </w:pPr>
      <w:r>
        <w:t>ПО ПРЕДОТВРАЩЕНИЮ И ПРЕСЕЧЕНИЮ САМОВОЛЬНОГО СТРОИТЕЛЬСТВА</w:t>
      </w:r>
    </w:p>
    <w:p w:rsidR="00917EB0" w:rsidRDefault="004A01F4">
      <w:pPr>
        <w:pStyle w:val="ConsPlusTitle"/>
        <w:jc w:val="center"/>
      </w:pPr>
      <w:r>
        <w:t>НА ТЕРРИТОРИИ КРАСНОДАРСКОГО КРАЯ</w:t>
      </w:r>
    </w:p>
    <w:p w:rsidR="00917EB0" w:rsidRDefault="00917EB0">
      <w:pPr>
        <w:pStyle w:val="ConsPlusNormal"/>
      </w:pPr>
    </w:p>
    <w:tbl>
      <w:tblPr>
        <w:tblW w:w="5000" w:type="pct"/>
        <w:shd w:val="clear" w:color="auto" w:fill="F4F3F8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7EB0">
        <w:tblPrEx>
          <w:tblCellMar>
            <w:top w:w="0" w:type="dxa"/>
            <w:bottom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EB0" w:rsidRDefault="00917EB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EB0" w:rsidRDefault="00917EB0">
            <w:pPr>
              <w:pStyle w:val="ConsPlusNormal"/>
            </w:pPr>
          </w:p>
        </w:tc>
        <w:tc>
          <w:tcPr>
            <w:tcW w:w="9921" w:type="dxa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7EB0" w:rsidRDefault="004A01F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917EB0" w:rsidRDefault="004A01F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Распоряжения главы администрации (губернатора) Краснодарского края</w:t>
            </w:r>
          </w:p>
          <w:p w:rsidR="00917EB0" w:rsidRDefault="004A01F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28.10.2022 N 430-р)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EB0" w:rsidRDefault="00917EB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917EB0" w:rsidRDefault="00917EB0">
      <w:pPr>
        <w:pStyle w:val="ConsPlusNormal"/>
        <w:jc w:val="both"/>
      </w:pPr>
    </w:p>
    <w:p w:rsidR="00917EB0" w:rsidRDefault="004A01F4">
      <w:pPr>
        <w:pStyle w:val="ConsPlusNormal"/>
        <w:ind w:firstLine="540"/>
        <w:jc w:val="both"/>
      </w:pPr>
      <w:r>
        <w:t>В целях более эффективного обеспечения интересов Краснодарского края в сфере землепользования, устранения угроз экономической безопасности, обусловленных самовольной застройкой территории Краснодарского края: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1. Рекомендовать органам местного самоуправлени</w:t>
      </w:r>
      <w:r>
        <w:t>я муниципальных образований Краснодарского края (в части установленной компетенции):</w:t>
      </w:r>
    </w:p>
    <w:p w:rsidR="00917EB0" w:rsidRDefault="004A01F4">
      <w:pPr>
        <w:pStyle w:val="ConsPlusNormal"/>
        <w:jc w:val="both"/>
      </w:pPr>
      <w:r>
        <w:t>(в ред. Распоряжения главы администрации (губернатора)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1) продолжить работу по повышению эффективности муниципального земельного</w:t>
      </w:r>
      <w:r>
        <w:t xml:space="preserve"> контроля с целью предупреждения и пресечения фактов самовольного строительства;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1(1)) усилить работу по проведению осмотров зданий, сооружений на предмет их технического состояния и надлежащего технического обслуживания в соответствии с требованиями техни</w:t>
      </w:r>
      <w:r>
        <w:t>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выдаче рекомендаций о мерах по устранению выявленных нарушений в случаях, предусмотренных Градос</w:t>
      </w:r>
      <w:r>
        <w:t>троительным кодексом Российской Федерации;</w:t>
      </w:r>
    </w:p>
    <w:p w:rsidR="00917EB0" w:rsidRDefault="004A01F4">
      <w:pPr>
        <w:pStyle w:val="ConsPlusNormal"/>
        <w:jc w:val="both"/>
      </w:pPr>
      <w:r>
        <w:t>(пп. 1(1) введен Распоряжением главы администрации (губернатора)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 xml:space="preserve">2) оптимизировать работу по проведению муниципального контроля в части использования современных средств </w:t>
      </w:r>
      <w:r>
        <w:t>контроля (программные продукты и технические средства);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3) информировать население через средства массовой информации о признаках зданий, сооружений, возводимых (реконструируемых) с нарушением земельного и градостроительного законодательства (далее - объек</w:t>
      </w:r>
      <w:r>
        <w:t>ты самовольного строительства, самовольные постройки), возможности подачи в органы местного самоуправления, уполномоченные на осуществление муниципального земельного контроля, обращений, содержащих сведения об осуществлении самовольного строительства. На п</w:t>
      </w:r>
      <w:r>
        <w:t>остоянной основе размещать в средствах массовой информации, в информационно-телекоммуникационной сети "Интернет" сведения о принимаемых в соответствующем муниципальном образовании мерах, направленных на предотвращение, выявление и пресечение самовольного с</w:t>
      </w:r>
      <w:r>
        <w:t xml:space="preserve">троительства, с указанием нарушителей, адресов объектов </w:t>
      </w:r>
      <w:r>
        <w:lastRenderedPageBreak/>
        <w:t>самовольного строительства, мерах административного воздействия, ходе судебного разбирательства, сносе объекта, иную информацию;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 xml:space="preserve">4) по каждому выявленному факту самовольного строительства формировать </w:t>
      </w:r>
      <w:r>
        <w:t>дела, включающие: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документы и материалы проверок в рамках муниципального земельного контроля;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материалы административных дел;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материалы судебных дел, в том числе копии судебных актов;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документы и материалы, подтверждающие снос объектов самовольного строительства;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5) при предъявлении исков о сносе объектов самовольного строительства на постоянной основе заявлять ходатайства о принятии обеспечительных мер в виде запрета ответчику и другим</w:t>
      </w:r>
      <w:r>
        <w:t xml:space="preserve"> лицам совершать действия по возведению объектов самовольного строительства, регистрационные действия и другое. При предъявлении к администрациям соответствующих муниципальных образований исков о признании права собственности на объекты самовольного строит</w:t>
      </w:r>
      <w:r>
        <w:t>ельства лицами, осуществившими самовольное строительство, предъявлять встречные требования о сносе объектов самовольного строительства;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 xml:space="preserve">6) обеспечивать своевременное осуществление действий, предусмотренных законодательством об исполнительном производстве, </w:t>
      </w:r>
      <w:r>
        <w:t>направленных на оперативное исполнение судебных актов о запрете строительства, сносе самовольной постройки или приведении самовольной постройки в соответствие с установленными требованиями;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7) заявлять требования о взыскании судебной неустойки по всем объе</w:t>
      </w:r>
      <w:r>
        <w:t>ктам, по которым решение суда о сносе объекта самовольного строительства вступило в законную силу, но не исполнено;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 xml:space="preserve">7(1)) информировать Управление Федеральной службы государственной регистрации, кадастра и картографии по Краснодарскому краю о существующих </w:t>
      </w:r>
      <w:r>
        <w:t>исках о сносе объектов самовольного строительства, мерах о запрете на проведение регистрационных действий, вступивших в законную силу судебных актов, а также принятых органом местного самоуправления в Краснодарском крае мерах в целях предупреждения осущест</w:t>
      </w:r>
      <w:r>
        <w:t>вления государственной регистрации прав;</w:t>
      </w:r>
    </w:p>
    <w:p w:rsidR="00917EB0" w:rsidRDefault="004A01F4">
      <w:pPr>
        <w:pStyle w:val="ConsPlusNormal"/>
        <w:jc w:val="both"/>
      </w:pPr>
      <w:r>
        <w:t>(пп. 7(1) введен Распоряжением главы администрации (губернатора)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8) при выявлении и пресечении фактов самовольного строительства руководствоваться порядком действий, включа</w:t>
      </w:r>
      <w:r>
        <w:t>ющим в себя: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выявление признаков самовольного строительства либо поступление информации о факте самовольного строительства от физических и юридических лиц;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 xml:space="preserve">определение точного местоположения возводимого объекта (адрес, кадастровый номер земельного участка </w:t>
      </w:r>
      <w:r>
        <w:t>при наличии);</w:t>
      </w:r>
    </w:p>
    <w:p w:rsidR="00917EB0" w:rsidRDefault="004A01F4">
      <w:pPr>
        <w:pStyle w:val="ConsPlusNormal"/>
        <w:jc w:val="both"/>
      </w:pPr>
      <w:r>
        <w:lastRenderedPageBreak/>
        <w:t>(в ред. Распоряжения главы администрации (губернатора)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подготовку запроса и получение информации в рамках межведомственного информационного взаимодействия с управлением Федеральной службы государстве</w:t>
      </w:r>
      <w:r>
        <w:t>нной регистрации, кадастра и картографии по Краснодарскому краю, органами архитектуры муниципального образования, а также иными отраслевыми, функциональными и территориальными органами о правообладателе земельного участка и объектов капитального строительс</w:t>
      </w:r>
      <w:r>
        <w:t>тва;</w:t>
      </w:r>
    </w:p>
    <w:p w:rsidR="00917EB0" w:rsidRDefault="004A01F4">
      <w:pPr>
        <w:pStyle w:val="ConsPlusNormal"/>
        <w:jc w:val="both"/>
      </w:pPr>
      <w:r>
        <w:t>(в ред. Распоряжения главы администрации (губернатора)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подготовку решения уполномоченного контрольного органа о проведении контрольного мероприятия;</w:t>
      </w:r>
    </w:p>
    <w:p w:rsidR="00917EB0" w:rsidRDefault="004A01F4">
      <w:pPr>
        <w:pStyle w:val="ConsPlusNormal"/>
        <w:jc w:val="both"/>
      </w:pPr>
      <w:r>
        <w:t>(в ред. Распоряжения главы администрации (губернатора) Крас</w:t>
      </w:r>
      <w:r>
        <w:t>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подготовку запроса о согласовании с органами прокуратуры контрольного мероприятия в отношении юридического лица, индивидуального предпринимателя;</w:t>
      </w:r>
    </w:p>
    <w:p w:rsidR="00917EB0" w:rsidRDefault="004A01F4">
      <w:pPr>
        <w:pStyle w:val="ConsPlusNormal"/>
        <w:jc w:val="both"/>
      </w:pPr>
      <w:r>
        <w:t>(в ред. Распоряжения главы администрации (губернатора) Краснодарского к</w:t>
      </w:r>
      <w:r>
        <w:t>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проведение контрольного мероприятия;</w:t>
      </w:r>
    </w:p>
    <w:p w:rsidR="00917EB0" w:rsidRDefault="004A01F4">
      <w:pPr>
        <w:pStyle w:val="ConsPlusNormal"/>
        <w:jc w:val="both"/>
      </w:pPr>
      <w:r>
        <w:t>(в ред. Распоряжения главы администрации (губернатора)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направление уведомления о выявлении самовольной постройки в уполномоченное структурное подразделение органа местного самоуправления;</w:t>
      </w:r>
    </w:p>
    <w:p w:rsidR="00917EB0" w:rsidRDefault="004A01F4">
      <w:pPr>
        <w:pStyle w:val="ConsPlusNormal"/>
        <w:jc w:val="both"/>
      </w:pPr>
      <w:r>
        <w:t>(в ред. Распоряжения главы администрации (губернатора)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 xml:space="preserve">направление материалов в </w:t>
      </w:r>
      <w:r>
        <w:t>рамках межведомственного взаимодействия в департамент по надзору в строительной сфере Краснодарского края, в случае если в ходе проверки выявлены признаки административного правонарушения, предусмотренные частью 1 статьи 9.5 Кодекса Российской Федерации об</w:t>
      </w:r>
      <w:r>
        <w:t xml:space="preserve"> административных правонарушениях;</w:t>
      </w:r>
    </w:p>
    <w:p w:rsidR="00917EB0" w:rsidRDefault="004A01F4">
      <w:pPr>
        <w:pStyle w:val="ConsPlusNormal"/>
        <w:jc w:val="both"/>
      </w:pPr>
      <w:r>
        <w:t>(в ред. Распоряжения главы администрации (губернатора)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направление материалов в орган государственного земельного надзора в случае выявления в ходе проведения проверки в рамках о</w:t>
      </w:r>
      <w:r>
        <w:t>существления муниципального земельного контроля нарушения требований земельного законодательства, за которое законодательством Российской Федерации предусмотрена административная и иная ответственность;</w:t>
      </w:r>
    </w:p>
    <w:p w:rsidR="00917EB0" w:rsidRDefault="004A01F4">
      <w:pPr>
        <w:pStyle w:val="ConsPlusNormal"/>
        <w:jc w:val="both"/>
      </w:pPr>
      <w:r>
        <w:t>(в ред. Распоряжения главы администрации (губернатора</w:t>
      </w:r>
      <w:r>
        <w:t>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направление материалов в органы внутренних дел Российской Федерации для рассмотрения вопроса о привлечении к уголовной ответственности в случае наличия признаков нарушения уголовного законодательства;</w:t>
      </w:r>
    </w:p>
    <w:p w:rsidR="00917EB0" w:rsidRDefault="004A01F4">
      <w:pPr>
        <w:pStyle w:val="ConsPlusNormal"/>
        <w:jc w:val="both"/>
      </w:pPr>
      <w:r>
        <w:lastRenderedPageBreak/>
        <w:t>(в ред. Ра</w:t>
      </w:r>
      <w:r>
        <w:t>споряжения главы администрации (губернатора)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 xml:space="preserve">рассмотрение органом местного самоуправления уведомления о выявлении самовольной постройки и в срок до 20 рабочих дней со дня получения указанного уведомления принятие </w:t>
      </w:r>
      <w:r>
        <w:t>решения: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о сносе самовольной постройки;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о сносе самовольной постройки или ее приведении в соответствие с установленными требованиями;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о подготовке и подаче искового заявления в суд о сносе самовольной постройки или о приведении самовольной постройки в соответствие с установленными требованиями: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в рамках судебного разбирательства - заявление ходатайств о принятии обеспечительных мер (запр</w:t>
      </w:r>
      <w:r>
        <w:t>ет строительства, запрет регистрационных действий и другое);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внесение информации о факте самовольного строительства в реестр самовольных объектов на территории городского округа (муниципального района) в течение 5 рабочих дней после подачи искового заявлен</w:t>
      </w:r>
      <w:r>
        <w:t>ия в суд о сносе самовольной постройки или о приведении самовольной постройки в соответствие с установленными требованиями или принятия решения о сносе самовольной постройки или ее приведении в соответствие с установленными требованиями;</w:t>
      </w:r>
    </w:p>
    <w:p w:rsidR="00917EB0" w:rsidRDefault="004A01F4">
      <w:pPr>
        <w:pStyle w:val="ConsPlusNormal"/>
        <w:jc w:val="both"/>
      </w:pPr>
      <w:r>
        <w:t>(в ред. Распоряжен</w:t>
      </w:r>
      <w:r>
        <w:t>ия главы администрации (губернатора)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в необходимых случаях заявление ходатайств о назначении судебно-строительных экспертиз в рамках рассмотрения судебного спора о сносе самовольной постройки;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подачу апелляционной</w:t>
      </w:r>
      <w:r>
        <w:t xml:space="preserve"> жалобы, кассационной жалобы, надзорной жалобы на судебные акты, в случае если судом не удовлетворены требования муниципального образования о сносе самовольной постройки или о приведении самовольной постройки в соответствие с установленными требованиями, -</w:t>
      </w:r>
      <w:r>
        <w:t xml:space="preserve"> в сроки, установленные Гражданским процессуальным и Арбитражным процессуальным кодексами Российской Федерации;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осуществление взаимодействия с Главным управлением Федеральной службы судебных приставов по Краснодарскому краю в части направления исполнительн</w:t>
      </w:r>
      <w:r>
        <w:t>ых листов, исполнения судебных актов о запрете строительства, сносе объектов самовольного строительства, приведении объектов самовольного строительства в соответствие с установленными требованиями;</w:t>
      </w:r>
    </w:p>
    <w:p w:rsidR="00917EB0" w:rsidRDefault="004A01F4">
      <w:pPr>
        <w:pStyle w:val="ConsPlusNormal"/>
        <w:jc w:val="both"/>
      </w:pPr>
      <w:r>
        <w:t>(в ред. Распоряжения главы администрации (губернатора) Кра</w:t>
      </w:r>
      <w:r>
        <w:t>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обращение в течение шести месяцев со дня истечения срока, указанного в решении о сносе самовольной постройки или ее приведении в соответствие с установленными требованиями, в суд с требованием об изъятии земельного у</w:t>
      </w:r>
      <w:r>
        <w:t>частка и о его продаже с публичных торгов при условии, что самовольная постройка создана или возведена на земельном участке, находящемся в частной собственности, либо о его передаче в государственную или муниципальную собственность при условии, что самовол</w:t>
      </w:r>
      <w:r>
        <w:t xml:space="preserve">ьная постройка создана или возведена на земельном участке, находящемся в частной собственности, и такой земельный участок расположен в границах территории общего </w:t>
      </w:r>
      <w:r>
        <w:lastRenderedPageBreak/>
        <w:t>пользования (за исключением случаев, когда самовольная постройка создана или возведена на неде</w:t>
      </w:r>
      <w:r>
        <w:t>лимом земельном участке, на котором также расположены объекты капитального строительства, не являющиеся самовольными постройками), в случае, если лицом, которым создана или возведена самовольная постройка, а при отсутствии сведений о таком лице правооблада</w:t>
      </w:r>
      <w:r>
        <w:t>телем земельного участка, не выполнены обязанности по сносу самовольной постройки или ее приведении в соответствие с установленными требованиями в сроки, установленные решением о сносе самовольной постройки или ее приведении в соответствие с установленными</w:t>
      </w:r>
      <w:r>
        <w:t xml:space="preserve"> требованиями;</w:t>
      </w:r>
    </w:p>
    <w:p w:rsidR="00917EB0" w:rsidRDefault="004A01F4">
      <w:pPr>
        <w:pStyle w:val="ConsPlusNormal"/>
        <w:jc w:val="both"/>
      </w:pPr>
      <w:r>
        <w:t>(в ред. Распоряжения главы администрации (губернатора)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 xml:space="preserve">осуществление сноса самовольной постройки или ее приведение в соответствие с установленными требованиями в случаях, установленных частями 13 и </w:t>
      </w:r>
      <w:r>
        <w:t>14 статьи 55(32) Градостроительного кодекса Российской Федерации, с последующим взысканием расходов на выполнение работ по сносу самовольной постройки или ее приведению в соответствие с установленными требованиями от лиц, которые создали или возвели самово</w:t>
      </w:r>
      <w:r>
        <w:t>льную постройку, а при отсутствии сведений о таком лице - от правообладателя земельного участка, на котором создана или возведена самовольная постройка;</w:t>
      </w:r>
    </w:p>
    <w:p w:rsidR="00917EB0" w:rsidRDefault="004A01F4">
      <w:pPr>
        <w:pStyle w:val="ConsPlusNormal"/>
        <w:jc w:val="both"/>
      </w:pPr>
      <w:r>
        <w:t>(абзац введен Распоряжением главы администрации (губернатора) Краснодарского края от 28.10.2022 N 430-р</w:t>
      </w:r>
      <w:r>
        <w:t>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9) предусматривать в местных бюджетах расходы на выполнение работ по сносу объектов самовольного строительства или их приведению в соответствие с установленными требованиями.</w:t>
      </w:r>
    </w:p>
    <w:p w:rsidR="00917EB0" w:rsidRDefault="004A01F4">
      <w:pPr>
        <w:pStyle w:val="ConsPlusNormal"/>
        <w:jc w:val="both"/>
      </w:pPr>
      <w:r>
        <w:t>(пп. 9 введен Распоряжением главы администрации (губернатора) Краснодарского кр</w:t>
      </w:r>
      <w:r>
        <w:t>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2. Рекомендовать главам муниципальных районов, городских округов Краснодарского края:</w:t>
      </w:r>
    </w:p>
    <w:p w:rsidR="00917EB0" w:rsidRDefault="004A01F4">
      <w:pPr>
        <w:pStyle w:val="ConsPlusNormal"/>
        <w:spacing w:before="240"/>
        <w:ind w:firstLine="540"/>
        <w:jc w:val="both"/>
      </w:pPr>
      <w:bookmarkStart w:id="1" w:name="Par69"/>
      <w:bookmarkEnd w:id="1"/>
      <w:r>
        <w:t>1) ежемесячно, до 5-го числа, направлять в раздел "Незаконное строительство" информационной системы "Открытое правительство" Краснодарского края</w:t>
      </w:r>
      <w:r>
        <w:t xml:space="preserve"> следующую информацию:</w:t>
      </w:r>
    </w:p>
    <w:p w:rsidR="00917EB0" w:rsidRDefault="004A01F4">
      <w:pPr>
        <w:pStyle w:val="ConsPlusNormal"/>
        <w:jc w:val="both"/>
      </w:pPr>
      <w:r>
        <w:t>(в ред. Распоряжения главы администрации (губернатора)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актуализированный реестр объектов самовольного строительства на территории городского округа (муниципального района);</w:t>
      </w:r>
    </w:p>
    <w:p w:rsidR="00917EB0" w:rsidRDefault="004A01F4">
      <w:pPr>
        <w:pStyle w:val="ConsPlusNormal"/>
        <w:jc w:val="both"/>
      </w:pPr>
      <w:r>
        <w:t>(в ред. Распоряже</w:t>
      </w:r>
      <w:r>
        <w:t>ния главы администрации (губернатора)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фотографии выявленного объекта самовольного строительства (раздел "Объекты на карте");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актуализированные реестры выданных разрешений на строительство, на ввод в эксплуатацию о</w:t>
      </w:r>
      <w:r>
        <w:t>бъектов капитального строительства на территории городского округа (муниципального района);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актуализированные реестры уведомлений о соответствии (несоответствии) указанных в уведомлении о планируемом строительстве параметров объекта индивидуального жилищно</w:t>
      </w:r>
      <w:r>
        <w:t xml:space="preserve">го строительства или садового дома установленным параметрам и допустимости (недопустимости) </w:t>
      </w:r>
      <w:r>
        <w:lastRenderedPageBreak/>
        <w:t>размещения объекта индивидуального жилищного строительства или садового дома на земельном участке;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актуализированные реестры уведомлений о соответствии (несоответст</w:t>
      </w:r>
      <w:r>
        <w:t>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917EB0" w:rsidRDefault="004A01F4">
      <w:pPr>
        <w:pStyle w:val="ConsPlusNormal"/>
        <w:spacing w:before="240"/>
        <w:ind w:firstLine="540"/>
        <w:jc w:val="both"/>
      </w:pPr>
      <w:bookmarkStart w:id="2" w:name="Par77"/>
      <w:bookmarkEnd w:id="2"/>
      <w:r>
        <w:t xml:space="preserve">2) ежеквартально, до 5-го числа месяца, следующего за отчетным кварталом, направлять в </w:t>
      </w:r>
      <w:r>
        <w:t>департамент по надзору в строительной сфере Краснодарского края отчеты о проделанной работе по выявлению и пресечению самовольного строительства, а также копии судебных актов, фотографии объектов самовольного строительства, документы и материалы, подтвержд</w:t>
      </w:r>
      <w:r>
        <w:t>ающие приведенные в отчете показатели.</w:t>
      </w:r>
    </w:p>
    <w:p w:rsidR="00917EB0" w:rsidRDefault="004A01F4">
      <w:pPr>
        <w:pStyle w:val="ConsPlusNormal"/>
        <w:jc w:val="both"/>
      </w:pPr>
      <w:r>
        <w:t>(в ред. Распоряжения главы администрации (губернатора)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 xml:space="preserve">3. Рекомендовать главам городских и сельских поселений Краснодарского края незамедлительно направлять сведения, указанные в </w:t>
      </w:r>
      <w:hyperlink>
        <w:r>
          <w:rPr>
            <w:color w:val="0000FF"/>
          </w:rPr>
          <w:t>подпунктах 1</w:t>
        </w:r>
      </w:hyperlink>
      <w:r>
        <w:t xml:space="preserve">, </w:t>
      </w:r>
      <w:hyperlink>
        <w:r>
          <w:rPr>
            <w:color w:val="0000FF"/>
          </w:rPr>
          <w:t>2 пункта 2</w:t>
        </w:r>
      </w:hyperlink>
      <w:r>
        <w:t xml:space="preserve"> настоящего распоряжения, в администрации муниципальных районов для подготовки общей информации по муниципальному району.</w:t>
      </w:r>
    </w:p>
    <w:p w:rsidR="00917EB0" w:rsidRDefault="004A01F4">
      <w:pPr>
        <w:pStyle w:val="ConsPlusNormal"/>
        <w:jc w:val="both"/>
      </w:pPr>
      <w:r>
        <w:t>(в ред. Распоряжения главы администрации (губернатора)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4. Департаменту по надзору в строите</w:t>
      </w:r>
      <w:r>
        <w:t>льной сфере Краснодарского края (Карпенко М.Н.):</w:t>
      </w:r>
    </w:p>
    <w:p w:rsidR="00917EB0" w:rsidRDefault="004A01F4">
      <w:pPr>
        <w:pStyle w:val="ConsPlusNormal"/>
        <w:jc w:val="both"/>
      </w:pPr>
      <w:r>
        <w:t>(в ред. Распоряжения главы администрации (губернатора)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1) осуществлять координацию деятельности органов исполнительной власти Краснодарского края и взаимодействие с</w:t>
      </w:r>
      <w:r>
        <w:t xml:space="preserve"> органами местного самоуправления муниципальных образований Краснодарского края по вопросам предотвращения, выявления и пресечения самовольного строительства, организовать сбор информации, поступающей от указанных органов, проводить ее обобщение;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1(1)) обе</w:t>
      </w:r>
      <w:r>
        <w:t>спечить участие в судебных разбирательствах по искам органов местного самоуправления муниципальных образований Краснодарского края о сносе объектов самовольного строительства в отношении поднадзорных объектов в качестве третьего лица, не заявляющего самост</w:t>
      </w:r>
      <w:r>
        <w:t>оятельных требований относительно предмета спора (в случае привлечения);</w:t>
      </w:r>
    </w:p>
    <w:p w:rsidR="00917EB0" w:rsidRDefault="004A01F4">
      <w:pPr>
        <w:pStyle w:val="ConsPlusNormal"/>
        <w:jc w:val="both"/>
      </w:pPr>
      <w:r>
        <w:t>(пп. 1(1) введен Распоряжением главы администрации (губернатора)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1(2)) обеспечить рассмотрение дел об административных правонарушениях, пред</w:t>
      </w:r>
      <w:r>
        <w:t>усмотренных частями 1 и 5 статьи 9(5) Кодекса Российской Федерации об административных правонарушениях, в установленном порядке;</w:t>
      </w:r>
    </w:p>
    <w:p w:rsidR="00917EB0" w:rsidRDefault="004A01F4">
      <w:pPr>
        <w:pStyle w:val="ConsPlusNormal"/>
        <w:jc w:val="both"/>
      </w:pPr>
      <w:r>
        <w:t>(пп. 1(2) введен Распоряжением главы администрации (губернатора)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2) до 1 ноября 2022</w:t>
      </w:r>
      <w:r>
        <w:t xml:space="preserve"> г. совместно с департаментом информатизации и связи Краснодарского края разработать, утвердить и направить в органы местного самоуправления в Краснодарском крае форму реестра объектов самовольного строительства на территории городского округа (муниципальн</w:t>
      </w:r>
      <w:r>
        <w:t>ого района) для заполнения;</w:t>
      </w:r>
    </w:p>
    <w:p w:rsidR="00917EB0" w:rsidRDefault="004A01F4">
      <w:pPr>
        <w:pStyle w:val="ConsPlusNormal"/>
        <w:jc w:val="both"/>
      </w:pPr>
      <w:r>
        <w:lastRenderedPageBreak/>
        <w:t>(пп. 2 в ред. Распоряжения главы администрации (губернатора)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3) ежемесячно, до 10-го числа: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 xml:space="preserve">рассматривать и размещать реестры объектов самовольного строительства, фотографии выявленных </w:t>
      </w:r>
      <w:r>
        <w:t>объектов самовольного строительства, направленные органами местного самоуправления в Краснодарском крае, в раздел "Незаконное строительство" информационной системы "Открытое правительство" Краснодарского края";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направлять в Управление Федеральной службы го</w:t>
      </w:r>
      <w:r>
        <w:t>сударственной регистрации, кадастра и картографии по Краснодарскому краю и государственное бюджетное учреждение Краснодарского края "Краевая техническая инвентаризация - Краевое БТИ" актуализированные реестры объектов самовольного строительства на территор</w:t>
      </w:r>
      <w:r>
        <w:t>ии городских округов и муниципальных районов;</w:t>
      </w:r>
    </w:p>
    <w:p w:rsidR="00917EB0" w:rsidRDefault="004A01F4">
      <w:pPr>
        <w:pStyle w:val="ConsPlusNormal"/>
        <w:jc w:val="both"/>
      </w:pPr>
      <w:r>
        <w:t>(пп. 3 в ред. Распоряжения главы администрации (губернатора)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4) исключен с 28 октября 2022 года. - Распоряжение главы администрации (губернатора) Краснодарского края о</w:t>
      </w:r>
      <w:r>
        <w:t>т 28.10.2022 N 430-р;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5) ежеквартально, до 15-го числа месяца, следующего за отчетным кварталом, направлять: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заместителю главы администрации (губернатора) Краснодарского края Наумову Е.М. - информацию о проделанной органами исполнительной власти Краснодарс</w:t>
      </w:r>
      <w:r>
        <w:t>кого края, органами местного самоуправления муниципальных образований Краснодарского края работе по выявлению и пресечению самовольного строительства;</w:t>
      </w:r>
    </w:p>
    <w:p w:rsidR="00917EB0" w:rsidRDefault="004A01F4">
      <w:pPr>
        <w:pStyle w:val="ConsPlusNormal"/>
        <w:jc w:val="both"/>
      </w:pPr>
      <w:r>
        <w:t>(в ред. Распоряжения главы администрации (губернатора)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в проку</w:t>
      </w:r>
      <w:r>
        <w:t>ратуру Краснодарского края - актуализированные реестры объектов самовольного строительства на территории городских округов и муниципальных районов.</w:t>
      </w:r>
    </w:p>
    <w:p w:rsidR="00917EB0" w:rsidRDefault="004A01F4">
      <w:pPr>
        <w:pStyle w:val="ConsPlusNormal"/>
        <w:jc w:val="both"/>
      </w:pPr>
      <w:r>
        <w:t>(в ред. Распоряжения главы администрации (губернатора)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5. Департа</w:t>
      </w:r>
      <w:r>
        <w:t>менту информатизации и связи Краснодарского края (Завальный С.В.) обеспечить бесперебойное функционирование раздела "Незаконное строительство" информационной системы "Открытое правительство" Краснодарского края.</w:t>
      </w:r>
    </w:p>
    <w:p w:rsidR="00917EB0" w:rsidRDefault="004A01F4">
      <w:pPr>
        <w:pStyle w:val="ConsPlusNormal"/>
        <w:jc w:val="both"/>
      </w:pPr>
      <w:r>
        <w:t>(п. 5 в ред. Распоряжения главы администраци</w:t>
      </w:r>
      <w:r>
        <w:t>и (губернатора)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6. Департаменту по надзору в строительной сфере Краснодарского края, министерству природных ресурсов Краснодарского края, управлению государственной охраны объектов культурного наследия администрац</w:t>
      </w:r>
      <w:r>
        <w:t>ии Краснодарского края (Давыденко Г.Г.) направлять в органы местного самоуправления в Краснодарском крае уведомления о выявлении самовольной постройки и документы, подтверждающие наличие признаков самовольной постройки, предусмотренных пунктом 1 статьи 222</w:t>
      </w:r>
      <w:r>
        <w:t xml:space="preserve"> Гражданского кодекса Российской Федерации, в пределах компетенции.</w:t>
      </w:r>
    </w:p>
    <w:p w:rsidR="00917EB0" w:rsidRDefault="004A01F4">
      <w:pPr>
        <w:pStyle w:val="ConsPlusNormal"/>
        <w:jc w:val="both"/>
      </w:pPr>
      <w:r>
        <w:t>(п. 6 в ред. Распоряжения главы администрации (губернатора)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lastRenderedPageBreak/>
        <w:t>6(1). Министерству природных ресурсов Краснодарского края, управлению государственной</w:t>
      </w:r>
      <w:r>
        <w:t xml:space="preserve"> охраны объектов культурного наследия администрации Краснодарского края ежеквартально, до 5-го числа месяца, следующего за отчетным кварталом, направлять в департамент по надзору в строительной сфере Краснодарского края информацию о количестве уведомлений </w:t>
      </w:r>
      <w:r>
        <w:t>о выявлении самовольной постройки, направленных в органы местного самоуправления в Краснодарском крае.</w:t>
      </w:r>
    </w:p>
    <w:p w:rsidR="00917EB0" w:rsidRDefault="004A01F4">
      <w:pPr>
        <w:pStyle w:val="ConsPlusNormal"/>
        <w:jc w:val="both"/>
      </w:pPr>
      <w:r>
        <w:t>(п. 6(1) введен Распоряжением главы администрации (губернатора)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6(2). Департаменту имущественных отношений Краснодарского края (Шеин А.Г.) при наличии сведений направлять в департамент по надзору в строительной сфере Краснодарского края информацию о зданиях, сооружениях и иных строениях, обладающих признаками самовольн</w:t>
      </w:r>
      <w:r>
        <w:t>ой постройки, предусмотренными пунктом 1 статьи 222 Гражданского кодекса Российской Федерации, в пределах компетенции.</w:t>
      </w:r>
    </w:p>
    <w:p w:rsidR="00917EB0" w:rsidRDefault="004A01F4">
      <w:pPr>
        <w:pStyle w:val="ConsPlusNormal"/>
        <w:jc w:val="both"/>
      </w:pPr>
      <w:r>
        <w:t>(п. 6(2) введен Распоряжением главы администрации (губернатора)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6(3). Рекомендовать Управлению</w:t>
      </w:r>
      <w:r>
        <w:t xml:space="preserve"> Федеральной службы государственной регистрации, кадастра и картографии по Краснодарскому краю (Долгов А.А.):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направлять в органы местного самоуправления в Краснодарском крае уведомления о выявлении самовольной постройки и документы, подтверждающие наличие</w:t>
      </w:r>
      <w:r>
        <w:t xml:space="preserve"> признаков самовольной постройки, предусмотренных пунктом 1 статьи 222 Гражданского кодекса Российской Федерации;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ежеквартально, до 5-го числа месяца, следующего за отчетным кварталом, направлять в департамент по надзору в строительной сфере Краснодарского</w:t>
      </w:r>
      <w:r>
        <w:t xml:space="preserve"> края информацию о количестве уведомлений о выявлении самовольной постройки, направленных в органы местного самоуправления в Краснодарском крае.</w:t>
      </w:r>
    </w:p>
    <w:p w:rsidR="00917EB0" w:rsidRDefault="004A01F4">
      <w:pPr>
        <w:pStyle w:val="ConsPlusNormal"/>
        <w:jc w:val="both"/>
      </w:pPr>
      <w:r>
        <w:t>(п. 6(3) введен Распоряжением главы администрации (губернатора)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6(4)</w:t>
      </w:r>
      <w:r>
        <w:t>. Департаменту по архитектуре и градостроительству Краснодарского края (Поздняков И.В):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ежемесячно, до 15-го числа, в разделе "Незаконное строительство" информационной системы "Открытое правительство" Краснодарского края" размещать: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реестры выданных разреш</w:t>
      </w:r>
      <w:r>
        <w:t>ений на строительство, ввод в эксплуатацию объектов капитального строительства на территории городских округов (муниципальных районов);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реестры выданных уведомлений о соответствии (несоответствии) указанных в уведомлении о планируемом строительстве парамет</w:t>
      </w:r>
      <w:r>
        <w:t>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участке;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реестры выданных уведомлений о</w:t>
      </w:r>
      <w:r>
        <w:t xml:space="preserve">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917EB0" w:rsidRDefault="004A01F4">
      <w:pPr>
        <w:pStyle w:val="ConsPlusNormal"/>
        <w:jc w:val="both"/>
      </w:pPr>
      <w:r>
        <w:lastRenderedPageBreak/>
        <w:t>(п. 6(4) введен Распоряжением главы администрации (губернатор</w:t>
      </w:r>
      <w:r>
        <w:t>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7. Признать утратившим силу распоряжение главы администрации (губернатора) Краснодарского края от 11 ноября 2014 года N 391-р "О мерах по предотвращению и пресечению самовольного строительства на территории Кра</w:t>
      </w:r>
      <w:r>
        <w:t>снодарского края".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8. Контроль за выполнением настоящего распоряжения возложить на заместителя главы администрации (губернатора) Краснодарского края Наумова Е.М.</w:t>
      </w:r>
    </w:p>
    <w:p w:rsidR="00917EB0" w:rsidRDefault="004A01F4">
      <w:pPr>
        <w:pStyle w:val="ConsPlusNormal"/>
        <w:jc w:val="both"/>
      </w:pPr>
      <w:r>
        <w:t>(п. 8 в ред. Распоряжения главы администрации (губернатора) Краснодарского края от 28.10.2022 N 430-р)</w:t>
      </w:r>
    </w:p>
    <w:p w:rsidR="00917EB0" w:rsidRDefault="004A01F4">
      <w:pPr>
        <w:pStyle w:val="ConsPlusNormal"/>
        <w:spacing w:before="240"/>
        <w:ind w:firstLine="540"/>
        <w:jc w:val="both"/>
      </w:pPr>
      <w:r>
        <w:t>9. Распоряжение вступает в силу со дня его подписания.</w:t>
      </w:r>
    </w:p>
    <w:p w:rsidR="00917EB0" w:rsidRDefault="00917EB0">
      <w:pPr>
        <w:pStyle w:val="ConsPlusNormal"/>
        <w:jc w:val="both"/>
      </w:pPr>
    </w:p>
    <w:p w:rsidR="00917EB0" w:rsidRDefault="004A01F4">
      <w:pPr>
        <w:pStyle w:val="ConsPlusNormal"/>
        <w:jc w:val="right"/>
      </w:pPr>
      <w:r>
        <w:t>Глава администрации (губернатор)</w:t>
      </w:r>
    </w:p>
    <w:p w:rsidR="00917EB0" w:rsidRDefault="004A01F4">
      <w:pPr>
        <w:pStyle w:val="ConsPlusNormal"/>
        <w:jc w:val="right"/>
      </w:pPr>
      <w:r>
        <w:t>Краснодарского края</w:t>
      </w:r>
    </w:p>
    <w:p w:rsidR="00917EB0" w:rsidRDefault="004A01F4">
      <w:pPr>
        <w:pStyle w:val="ConsPlusNormal"/>
        <w:jc w:val="right"/>
      </w:pPr>
      <w:r>
        <w:t>В.И.КОНДРАТЬЕВ</w:t>
      </w:r>
    </w:p>
    <w:p w:rsidR="00917EB0" w:rsidRDefault="00917EB0">
      <w:pPr>
        <w:pStyle w:val="ConsPlusNormal"/>
        <w:jc w:val="both"/>
      </w:pPr>
    </w:p>
    <w:p w:rsidR="00917EB0" w:rsidRDefault="00917EB0">
      <w:pPr>
        <w:pStyle w:val="ConsPlusNormal"/>
        <w:jc w:val="both"/>
      </w:pPr>
    </w:p>
    <w:p w:rsidR="00917EB0" w:rsidRDefault="00917EB0">
      <w:pPr>
        <w:pStyle w:val="ConsPlusNormal"/>
        <w:pBdr>
          <w:top w:val="single" w:sz="0" w:space="0" w:color="auto"/>
        </w:pBdr>
        <w:spacing w:before="100" w:after="100"/>
        <w:jc w:val="both"/>
        <w:rPr>
          <w:sz w:val="0"/>
        </w:rPr>
      </w:pPr>
    </w:p>
    <w:sectPr w:rsidR="00917EB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1F4" w:rsidRDefault="004A01F4">
      <w:pPr>
        <w:pStyle w:val="ConsPlusNormal"/>
      </w:pPr>
      <w:r>
        <w:separator/>
      </w:r>
    </w:p>
  </w:endnote>
  <w:endnote w:type="continuationSeparator" w:id="0">
    <w:p w:rsidR="004A01F4" w:rsidRDefault="004A01F4">
      <w:pPr>
        <w:pStyle w:val="ConsPlusNormal"/>
      </w:pPr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EB0" w:rsidRDefault="00917EB0">
    <w:pPr>
      <w:pStyle w:val="ConsPlusNormal"/>
      <w:pBdr>
        <w:bottom w:val="single" w:sz="12" w:space="0" w:color="auto"/>
      </w:pBdr>
      <w:jc w:val="center"/>
      <w:rPr>
        <w:sz w:val="1"/>
      </w:rPr>
    </w:pPr>
  </w:p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68"/>
      <w:gridCol w:w="3470"/>
      <w:gridCol w:w="3369"/>
    </w:tblGrid>
    <w:tr w:rsidR="00917EB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3368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17EB0" w:rsidRDefault="004A01F4">
          <w:pPr>
            <w:pStyle w:val="ConsPlusNormal"/>
            <w:rPr>
              <w:rFonts w:ascii="Tahoma" w:eastAsia="Tahoma" w:hAnsi="Tahoma" w:cs="Tahoma"/>
              <w:b/>
              <w:color w:val="F58220"/>
              <w:sz w:val="28"/>
            </w:rPr>
          </w:pPr>
          <w:r>
            <w:rPr>
              <w:rFonts w:ascii="Tahoma" w:eastAsia="Tahoma" w:hAnsi="Tahoma" w:cs="Tahoma"/>
              <w:b/>
              <w:color w:val="F58220"/>
              <w:sz w:val="28"/>
            </w:rPr>
            <w:t>КонсультантПлюс</w:t>
          </w:r>
          <w:r>
            <w:rPr>
              <w:rFonts w:ascii="Tahoma" w:eastAsia="Tahoma" w:hAnsi="Tahoma" w:cs="Tahoma"/>
              <w:b/>
              <w:sz w:val="16"/>
            </w:rPr>
            <w:br/>
            <w:t>надежная правовая поддержка</w:t>
          </w:r>
        </w:p>
      </w:tc>
      <w:tc>
        <w:tcPr>
          <w:tcW w:w="347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17EB0" w:rsidRDefault="004A01F4">
          <w:pPr>
            <w:pStyle w:val="ConsPlusNormal"/>
            <w:jc w:val="center"/>
            <w:rPr>
              <w:rFonts w:ascii="Tahoma" w:eastAsia="Tahoma" w:hAnsi="Tahoma" w:cs="Tahoma"/>
              <w:b/>
              <w:sz w:val="20"/>
            </w:rPr>
          </w:pPr>
          <w:hyperlink r:id="rId1">
            <w:r>
              <w:rPr>
                <w:rFonts w:ascii="Tahoma" w:eastAsia="Tahoma" w:hAnsi="Tahoma" w:cs="Tahoma"/>
                <w:b/>
                <w:color w:val="0000FF"/>
                <w:sz w:val="20"/>
              </w:rPr>
              <w:t>www.consultant.ru</w:t>
            </w:r>
          </w:hyperlink>
        </w:p>
      </w:tc>
      <w:tc>
        <w:tcPr>
          <w:tcW w:w="3369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17EB0" w:rsidRDefault="004A01F4">
          <w:pPr>
            <w:pStyle w:val="ConsPlusNormal"/>
            <w:jc w:val="right"/>
            <w:rPr>
              <w:rFonts w:ascii="Tahoma" w:eastAsia="Tahoma" w:hAnsi="Tahoma" w:cs="Tahoma"/>
              <w:sz w:val="20"/>
            </w:rPr>
          </w:pPr>
          <w:r>
            <w:rPr>
              <w:rFonts w:ascii="Tahoma" w:eastAsia="Tahoma" w:hAnsi="Tahoma" w:cs="Tahoma"/>
              <w:sz w:val="20"/>
            </w:rPr>
            <w:t xml:space="preserve">Страница </w:t>
          </w:r>
          <w:r>
            <w:fldChar w:fldCharType="begin"/>
          </w:r>
          <w:r>
            <w:instrText>\PAGE</w:instrText>
          </w:r>
          <w:r w:rsidR="00F024CE">
            <w:fldChar w:fldCharType="separate"/>
          </w:r>
          <w:r w:rsidR="00F024CE">
            <w:rPr>
              <w:noProof/>
            </w:rPr>
            <w:t>2</w:t>
          </w:r>
          <w:r>
            <w:fldChar w:fldCharType="end"/>
          </w:r>
          <w:r>
            <w:rPr>
              <w:rFonts w:ascii="Tahoma" w:eastAsia="Tahoma" w:hAnsi="Tahoma" w:cs="Tahoma"/>
              <w:sz w:val="20"/>
            </w:rPr>
            <w:t xml:space="preserve"> из </w:t>
          </w:r>
          <w:r>
            <w:fldChar w:fldCharType="begin"/>
          </w:r>
          <w:r>
            <w:instrText>\NUMPAGES</w:instrText>
          </w:r>
          <w:r w:rsidR="00F024CE">
            <w:fldChar w:fldCharType="separate"/>
          </w:r>
          <w:r w:rsidR="00F024CE">
            <w:rPr>
              <w:noProof/>
            </w:rPr>
            <w:t>9</w:t>
          </w:r>
          <w:r>
            <w:fldChar w:fldCharType="end"/>
          </w:r>
        </w:p>
      </w:tc>
    </w:tr>
  </w:tbl>
  <w:p w:rsidR="00917EB0" w:rsidRDefault="00917EB0">
    <w:pPr>
      <w:pStyle w:val="ConsPlusNormal"/>
      <w:rPr>
        <w:sz w:val="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EB0" w:rsidRDefault="00917EB0">
    <w:pPr>
      <w:pStyle w:val="ConsPlusNormal"/>
      <w:pBdr>
        <w:bottom w:val="single" w:sz="12" w:space="0" w:color="auto"/>
      </w:pBdr>
      <w:jc w:val="center"/>
      <w:rPr>
        <w:sz w:val="1"/>
      </w:rPr>
    </w:pPr>
  </w:p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68"/>
      <w:gridCol w:w="3470"/>
      <w:gridCol w:w="3369"/>
    </w:tblGrid>
    <w:tr w:rsidR="00917EB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3368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17EB0" w:rsidRDefault="004A01F4">
          <w:pPr>
            <w:pStyle w:val="ConsPlusNormal"/>
            <w:rPr>
              <w:rFonts w:ascii="Tahoma" w:eastAsia="Tahoma" w:hAnsi="Tahoma" w:cs="Tahoma"/>
              <w:b/>
              <w:color w:val="F58220"/>
              <w:sz w:val="28"/>
            </w:rPr>
          </w:pPr>
          <w:r>
            <w:rPr>
              <w:rFonts w:ascii="Tahoma" w:eastAsia="Tahoma" w:hAnsi="Tahoma" w:cs="Tahoma"/>
              <w:b/>
              <w:color w:val="F58220"/>
              <w:sz w:val="28"/>
            </w:rPr>
            <w:t>КонсультантПлюс</w:t>
          </w:r>
          <w:r>
            <w:rPr>
              <w:rFonts w:ascii="Tahoma" w:eastAsia="Tahoma" w:hAnsi="Tahoma" w:cs="Tahoma"/>
              <w:b/>
              <w:sz w:val="16"/>
            </w:rPr>
            <w:br/>
            <w:t>надежная правовая поддержка</w:t>
          </w:r>
        </w:p>
      </w:tc>
      <w:tc>
        <w:tcPr>
          <w:tcW w:w="347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17EB0" w:rsidRDefault="004A01F4">
          <w:pPr>
            <w:pStyle w:val="ConsPlusNormal"/>
            <w:jc w:val="center"/>
            <w:rPr>
              <w:rFonts w:ascii="Tahoma" w:eastAsia="Tahoma" w:hAnsi="Tahoma" w:cs="Tahoma"/>
              <w:b/>
              <w:sz w:val="20"/>
            </w:rPr>
          </w:pPr>
          <w:hyperlink r:id="rId1">
            <w:r>
              <w:rPr>
                <w:rFonts w:ascii="Tahoma" w:eastAsia="Tahoma" w:hAnsi="Tahoma" w:cs="Tahoma"/>
                <w:b/>
                <w:color w:val="0000FF"/>
                <w:sz w:val="20"/>
              </w:rPr>
              <w:t>www.consultant.ru</w:t>
            </w:r>
          </w:hyperlink>
        </w:p>
      </w:tc>
      <w:tc>
        <w:tcPr>
          <w:tcW w:w="3369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17EB0" w:rsidRDefault="004A01F4">
          <w:pPr>
            <w:pStyle w:val="ConsPlusNormal"/>
            <w:jc w:val="right"/>
            <w:rPr>
              <w:rFonts w:ascii="Tahoma" w:eastAsia="Tahoma" w:hAnsi="Tahoma" w:cs="Tahoma"/>
              <w:sz w:val="20"/>
            </w:rPr>
          </w:pPr>
          <w:r>
            <w:rPr>
              <w:rFonts w:ascii="Tahoma" w:eastAsia="Tahoma" w:hAnsi="Tahoma" w:cs="Tahoma"/>
              <w:sz w:val="20"/>
            </w:rPr>
            <w:t xml:space="preserve">Страница </w:t>
          </w:r>
          <w:r>
            <w:fldChar w:fldCharType="begin"/>
          </w:r>
          <w:r>
            <w:instrText>\PAGE</w:instrText>
          </w:r>
          <w:r w:rsidR="00F024CE">
            <w:fldChar w:fldCharType="separate"/>
          </w:r>
          <w:r w:rsidR="00F024CE">
            <w:rPr>
              <w:noProof/>
            </w:rPr>
            <w:t>1</w:t>
          </w:r>
          <w:r>
            <w:fldChar w:fldCharType="end"/>
          </w:r>
          <w:r>
            <w:rPr>
              <w:rFonts w:ascii="Tahoma" w:eastAsia="Tahoma" w:hAnsi="Tahoma" w:cs="Tahoma"/>
              <w:sz w:val="20"/>
            </w:rPr>
            <w:t xml:space="preserve"> из </w:t>
          </w:r>
          <w:r>
            <w:fldChar w:fldCharType="begin"/>
          </w:r>
          <w:r>
            <w:instrText>\NUMPAGES</w:instrText>
          </w:r>
          <w:r w:rsidR="00F024CE">
            <w:fldChar w:fldCharType="separate"/>
          </w:r>
          <w:r w:rsidR="00F024CE">
            <w:rPr>
              <w:noProof/>
            </w:rPr>
            <w:t>9</w:t>
          </w:r>
          <w:r>
            <w:fldChar w:fldCharType="end"/>
          </w:r>
        </w:p>
      </w:tc>
    </w:tr>
  </w:tbl>
  <w:p w:rsidR="00917EB0" w:rsidRDefault="00917EB0">
    <w:pPr>
      <w:pStyle w:val="ConsPlusNormal"/>
      <w:rPr>
        <w:sz w:val="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1F4" w:rsidRDefault="004A01F4">
      <w:pPr>
        <w:pStyle w:val="ConsPlusNormal"/>
      </w:pPr>
      <w:r>
        <w:separator/>
      </w:r>
    </w:p>
  </w:footnote>
  <w:footnote w:type="continuationSeparator" w:id="0">
    <w:p w:rsidR="004A01F4" w:rsidRDefault="004A01F4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917EB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17EB0" w:rsidRDefault="004A01F4">
          <w:pPr>
            <w:pStyle w:val="ConsPlusNormal"/>
            <w:rPr>
              <w:rFonts w:ascii="Tahoma" w:eastAsia="Tahoma" w:hAnsi="Tahoma" w:cs="Tahoma"/>
              <w:sz w:val="16"/>
            </w:rPr>
          </w:pPr>
          <w:r>
            <w:rPr>
              <w:rFonts w:ascii="Tahoma" w:eastAsia="Tahoma" w:hAnsi="Tahoma" w:cs="Tahoma"/>
              <w:sz w:val="16"/>
            </w:rPr>
            <w:t>Распоряжение главы администрации (губернатора) Краснодарского края от 21.12.2018 N 352-р</w:t>
          </w:r>
          <w:r>
            <w:rPr>
              <w:rFonts w:ascii="Tahoma" w:eastAsia="Tahoma" w:hAnsi="Tahoma" w:cs="Tahoma"/>
              <w:sz w:val="16"/>
            </w:rPr>
            <w:br/>
            <w:t>(ред. от 28.10.2022)</w:t>
          </w:r>
          <w:r>
            <w:rPr>
              <w:rFonts w:ascii="Tahoma" w:eastAsia="Tahoma" w:hAnsi="Tahoma" w:cs="Tahoma"/>
              <w:sz w:val="16"/>
            </w:rPr>
            <w:br/>
            <w:t>"О мерах п...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17EB0" w:rsidRDefault="004A01F4">
          <w:pPr>
            <w:pStyle w:val="ConsPlusNormal"/>
            <w:jc w:val="right"/>
            <w:rPr>
              <w:rFonts w:ascii="Tahoma" w:eastAsia="Tahoma" w:hAnsi="Tahoma" w:cs="Tahoma"/>
              <w:sz w:val="16"/>
            </w:rPr>
          </w:pPr>
          <w:r>
            <w:rPr>
              <w:rFonts w:ascii="Tahoma" w:eastAsia="Tahoma" w:hAnsi="Tahoma" w:cs="Tahoma"/>
              <w:sz w:val="18"/>
            </w:rPr>
            <w:t xml:space="preserve">Документ предоставлен </w:t>
          </w:r>
          <w:hyperlink r:id="rId1">
            <w:r>
              <w:rPr>
                <w:rFonts w:ascii="Tahoma" w:eastAsia="Tahoma" w:hAnsi="Tahoma" w:cs="Tahoma"/>
                <w:color w:val="0000FF"/>
                <w:sz w:val="18"/>
              </w:rPr>
              <w:t>КонсультантПлюс</w:t>
            </w:r>
          </w:hyperlink>
          <w:r>
            <w:rPr>
              <w:rFonts w:ascii="Tahoma" w:eastAsia="Tahoma" w:hAnsi="Tahoma" w:cs="Tahoma"/>
              <w:sz w:val="18"/>
            </w:rPr>
            <w:br/>
          </w:r>
          <w:r>
            <w:rPr>
              <w:rFonts w:ascii="Tahoma" w:eastAsia="Tahoma" w:hAnsi="Tahoma" w:cs="Tahoma"/>
              <w:sz w:val="16"/>
            </w:rPr>
            <w:t xml:space="preserve">Дата сохранения: </w:t>
          </w:r>
          <w:r>
            <w:rPr>
              <w:rFonts w:ascii="Tahoma" w:eastAsia="Tahoma" w:hAnsi="Tahoma" w:cs="Tahoma"/>
              <w:sz w:val="16"/>
            </w:rPr>
            <w:t>28.08.2024</w:t>
          </w:r>
        </w:p>
      </w:tc>
    </w:tr>
  </w:tbl>
  <w:p w:rsidR="00917EB0" w:rsidRDefault="00917EB0">
    <w:pPr>
      <w:pStyle w:val="ConsPlusNormal"/>
      <w:pBdr>
        <w:bottom w:val="single" w:sz="12" w:space="0" w:color="auto"/>
      </w:pBdr>
      <w:jc w:val="center"/>
      <w:rPr>
        <w:sz w:val="1"/>
      </w:rPr>
    </w:pPr>
  </w:p>
  <w:p w:rsidR="00917EB0" w:rsidRDefault="004A01F4">
    <w:pPr>
      <w:pStyle w:val="ConsPlusNormal"/>
      <w:jc w:val="center"/>
      <w:rPr>
        <w:sz w:val="10"/>
      </w:rPr>
    </w:pPr>
    <w:r>
      <w:rPr>
        <w:sz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917EB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17EB0" w:rsidRDefault="004A01F4">
          <w:pPr>
            <w:pStyle w:val="ConsPlusNormal"/>
          </w:pPr>
          <w:r>
            <w:rPr>
              <w:rFonts w:ascii="Tahoma" w:eastAsia="Tahoma" w:hAnsi="Tahoma" w:cs="Tahoma"/>
              <w:noProof/>
            </w:rPr>
            <w:drawing>
              <wp:inline distT="0" distB="0" distL="0" distR="0">
                <wp:extent cx="1905000" cy="447675"/>
                <wp:effectExtent l="0" t="0" r="0" b="0"/>
                <wp:docPr id="1" name="_x0000_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19050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17EB0" w:rsidRDefault="004A01F4">
          <w:pPr>
            <w:pStyle w:val="ConsPlusNormal"/>
            <w:rPr>
              <w:rFonts w:ascii="Tahoma" w:eastAsia="Tahoma" w:hAnsi="Tahoma" w:cs="Tahoma"/>
              <w:sz w:val="16"/>
            </w:rPr>
          </w:pPr>
          <w:r>
            <w:rPr>
              <w:rFonts w:ascii="Tahoma" w:eastAsia="Tahoma" w:hAnsi="Tahoma" w:cs="Tahoma"/>
              <w:sz w:val="16"/>
            </w:rPr>
            <w:t>Распоряжение главы администрации (губернатора) Краснодарского края от 21.12.2018 N 352-р (ред. от 28.10.2022) "О мерах п...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17EB0" w:rsidRDefault="004A01F4">
          <w:pPr>
            <w:pStyle w:val="ConsPlusNormal"/>
            <w:jc w:val="right"/>
            <w:rPr>
              <w:rFonts w:ascii="Tahoma" w:eastAsia="Tahoma" w:hAnsi="Tahoma" w:cs="Tahoma"/>
              <w:sz w:val="16"/>
            </w:rPr>
          </w:pPr>
          <w:r>
            <w:rPr>
              <w:rFonts w:ascii="Tahoma" w:eastAsia="Tahoma" w:hAnsi="Tahoma" w:cs="Tahoma"/>
              <w:sz w:val="18"/>
            </w:rPr>
            <w:t xml:space="preserve">Документ предоставлен </w:t>
          </w:r>
          <w:hyperlink r:id="rId2">
            <w:r>
              <w:rPr>
                <w:rFonts w:ascii="Tahoma" w:eastAsia="Tahoma" w:hAnsi="Tahoma" w:cs="Tahoma"/>
                <w:color w:val="0000FF"/>
                <w:sz w:val="18"/>
              </w:rPr>
              <w:t>КонсультантПлюс</w:t>
            </w:r>
          </w:hyperlink>
          <w:r>
            <w:rPr>
              <w:rFonts w:ascii="Tahoma" w:eastAsia="Tahoma" w:hAnsi="Tahoma" w:cs="Tahoma"/>
              <w:sz w:val="18"/>
            </w:rPr>
            <w:br/>
          </w:r>
          <w:r>
            <w:rPr>
              <w:rFonts w:ascii="Tahoma" w:eastAsia="Tahoma" w:hAnsi="Tahoma" w:cs="Tahoma"/>
              <w:sz w:val="16"/>
            </w:rPr>
            <w:t>Дата сохранения: 28.08.2024</w:t>
          </w:r>
        </w:p>
      </w:tc>
    </w:tr>
  </w:tbl>
  <w:p w:rsidR="00917EB0" w:rsidRDefault="00917EB0">
    <w:pPr>
      <w:pStyle w:val="ConsPlusNormal"/>
      <w:pBdr>
        <w:bottom w:val="single" w:sz="12" w:space="0" w:color="auto"/>
      </w:pBdr>
      <w:jc w:val="center"/>
      <w:rPr>
        <w:sz w:val="1"/>
      </w:rPr>
    </w:pPr>
  </w:p>
  <w:p w:rsidR="00917EB0" w:rsidRDefault="004A01F4">
    <w:pPr>
      <w:pStyle w:val="ConsPlusNormal"/>
      <w:jc w:val="center"/>
      <w:rPr>
        <w:sz w:val="10"/>
      </w:rPr>
    </w:pPr>
    <w:r>
      <w:rPr>
        <w:sz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B0"/>
    <w:rsid w:val="004A01F4"/>
    <w:rsid w:val="00917EB0"/>
    <w:rsid w:val="00F0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2EC30-60AC-4B73-A1F9-EBB24954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</w:style>
  <w:style w:type="paragraph" w:customStyle="1" w:styleId="ConsPlusNonformat">
    <w:name w:val="ConsPlusNonformat"/>
    <w:rPr>
      <w:rFonts w:ascii="Courier New" w:eastAsia="Courier New" w:hAnsi="Courier New" w:cs="Courier New"/>
      <w:sz w:val="20"/>
    </w:rPr>
  </w:style>
  <w:style w:type="paragraph" w:customStyle="1" w:styleId="ConsPlusTitle">
    <w:name w:val="ConsPlusTitle"/>
    <w:rPr>
      <w:rFonts w:ascii="Arial" w:eastAsia="Arial" w:hAnsi="Arial" w:cs="Arial"/>
      <w:b/>
    </w:rPr>
  </w:style>
  <w:style w:type="paragraph" w:customStyle="1" w:styleId="ConsPlusCell">
    <w:name w:val="ConsPlusCell"/>
    <w:rPr>
      <w:rFonts w:ascii="Courier New" w:eastAsia="Courier New" w:hAnsi="Courier New" w:cs="Courier New"/>
      <w:sz w:val="20"/>
    </w:rPr>
  </w:style>
  <w:style w:type="paragraph" w:customStyle="1" w:styleId="ConsPlusDocList">
    <w:name w:val="ConsPlusDocList"/>
    <w:rPr>
      <w:rFonts w:ascii="Tahoma" w:eastAsia="Tahoma" w:hAnsi="Tahoma" w:cs="Tahoma"/>
      <w:sz w:val="18"/>
    </w:rPr>
  </w:style>
  <w:style w:type="paragraph" w:customStyle="1" w:styleId="ConsPlusTitlePage">
    <w:name w:val="ConsPlusTitlePage"/>
    <w:rPr>
      <w:rFonts w:ascii="Tahoma" w:eastAsia="Tahoma" w:hAnsi="Tahoma" w:cs="Tahoma"/>
    </w:rPr>
  </w:style>
  <w:style w:type="paragraph" w:customStyle="1" w:styleId="ConsPlusJurTerm">
    <w:name w:val="ConsPlusJurTerm"/>
  </w:style>
  <w:style w:type="paragraph" w:customStyle="1" w:styleId="ConsPlusTextList">
    <w:name w:val="ConsPlusTextList"/>
  </w:style>
  <w:style w:type="paragraph" w:customStyle="1" w:styleId="ConsPlusTextList0">
    <w:name w:val="ConsPlusTextLis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3277</Words>
  <Characters>18680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главы администрации (губернатора) Краснодарского края от 21.12.2018 N 352-р(ред. от 28.10.2022)&amp;quot;О мерах по предотвращению и пресечению самовольного строительства на территории Краснодарского края&amp;quot;</vt:lpstr>
    </vt:vector>
  </TitlesOfParts>
  <Company>SPecialiST RePack</Company>
  <LinksUpToDate>false</LinksUpToDate>
  <CharactersWithSpaces>21914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главы администрации (губернатора) Краснодарского края от 21.12.2018 N 352-р(ред. от 28.10.2022)&amp;quot;О мерах по предотвращению и пресечению самовольного строительства на территории Краснодарского края&amp;quot;</dc:title>
  <dc:creator>Иван</dc:creator>
  <cp:lastModifiedBy>Иван</cp:lastModifiedBy>
  <cp:revision>2</cp:revision>
  <dcterms:created xsi:type="dcterms:W3CDTF">2025-10-07T17:54:00Z</dcterms:created>
  <dcterms:modified xsi:type="dcterms:W3CDTF">2025-10-07T17:54:00Z</dcterms:modified>
</cp:coreProperties>
</file>